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9F3967">
        <w:trPr>
          <w:trHeight w:val="414"/>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64BCCD30" w14:textId="77777777" w:rsidR="001936D7"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p w14:paraId="6ED586EA" w14:textId="73953740" w:rsidR="00D4231D" w:rsidRPr="00FF225F"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tc>
      </w:tr>
      <w:tr w:rsidR="003D25DB" w:rsidRPr="00FF225F" w14:paraId="3F2664FA" w14:textId="77777777" w:rsidTr="00CE6C19">
        <w:trPr>
          <w:trHeight w:val="914"/>
        </w:trPr>
        <w:tc>
          <w:tcPr>
            <w:tcW w:w="2159" w:type="dxa"/>
          </w:tcPr>
          <w:p w14:paraId="3CCE6407" w14:textId="71A7B0DA"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357ED2DD" w14:textId="0B3B6FAE" w:rsidR="009F3967" w:rsidRDefault="00475D14" w:rsidP="008C6956">
            <w:pPr>
              <w:spacing w:line="276" w:lineRule="auto"/>
              <w:rPr>
                <w:rFonts w:ascii="Verdana" w:hAnsi="Verdana" w:cs="Arial"/>
                <w:sz w:val="24"/>
                <w:szCs w:val="24"/>
              </w:rPr>
            </w:pPr>
            <w:r>
              <w:rPr>
                <w:rFonts w:ascii="Verdana" w:hAnsi="Verdana" w:cs="Arial"/>
                <w:sz w:val="24"/>
                <w:szCs w:val="24"/>
              </w:rPr>
              <w:t>DCC Claire Parmenter, DPP (DCC</w:t>
            </w:r>
            <w:r w:rsidR="009F3967">
              <w:rPr>
                <w:rFonts w:ascii="Verdana" w:hAnsi="Verdana" w:cs="Arial"/>
                <w:sz w:val="24"/>
                <w:szCs w:val="24"/>
              </w:rPr>
              <w:t>)</w:t>
            </w:r>
          </w:p>
          <w:p w14:paraId="15F58394" w14:textId="77777777" w:rsidR="00576E45" w:rsidRDefault="00D4231D" w:rsidP="00D4231D">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3909C503" w14:textId="645FE921" w:rsidR="00576E45" w:rsidRDefault="00576E45" w:rsidP="00D4231D">
            <w:pPr>
              <w:spacing w:line="276" w:lineRule="auto"/>
              <w:rPr>
                <w:rFonts w:ascii="Verdana" w:hAnsi="Verdana" w:cs="Arial"/>
                <w:sz w:val="24"/>
                <w:szCs w:val="24"/>
              </w:rPr>
            </w:pPr>
            <w:r>
              <w:rPr>
                <w:rFonts w:ascii="Verdana" w:hAnsi="Verdana" w:cs="Arial"/>
                <w:sz w:val="24"/>
                <w:szCs w:val="24"/>
              </w:rPr>
              <w:t>Beverley Peatling, Chief Finance Officer, OPCC (CFO)</w:t>
            </w:r>
          </w:p>
          <w:p w14:paraId="593AC9A8" w14:textId="18AD8032" w:rsidR="009C3D5A" w:rsidRDefault="009F3967" w:rsidP="008C6956">
            <w:pPr>
              <w:spacing w:line="276" w:lineRule="auto"/>
              <w:rPr>
                <w:rFonts w:ascii="Verdana" w:hAnsi="Verdana" w:cs="Arial"/>
                <w:sz w:val="24"/>
                <w:szCs w:val="24"/>
              </w:rPr>
            </w:pPr>
            <w:r>
              <w:rPr>
                <w:rFonts w:ascii="Verdana" w:hAnsi="Verdana" w:cs="Arial"/>
                <w:sz w:val="24"/>
                <w:szCs w:val="24"/>
              </w:rPr>
              <w:t>DoF Edwin Harries, DPP (EH)</w:t>
            </w:r>
          </w:p>
          <w:p w14:paraId="0E1527F6" w14:textId="08856E7A" w:rsidR="00D4231D" w:rsidRDefault="004145AE" w:rsidP="008C6956">
            <w:pPr>
              <w:spacing w:line="276" w:lineRule="auto"/>
              <w:rPr>
                <w:rFonts w:ascii="Verdana" w:hAnsi="Verdana" w:cs="Arial"/>
                <w:sz w:val="24"/>
                <w:szCs w:val="24"/>
              </w:rPr>
            </w:pPr>
            <w:r>
              <w:rPr>
                <w:rFonts w:ascii="Verdana" w:hAnsi="Verdana" w:cs="Arial"/>
                <w:sz w:val="24"/>
                <w:szCs w:val="24"/>
              </w:rPr>
              <w:t>T-PS</w:t>
            </w:r>
            <w:r w:rsidR="009C616E">
              <w:rPr>
                <w:rFonts w:ascii="Verdana" w:hAnsi="Verdana" w:cs="Arial"/>
                <w:sz w:val="24"/>
                <w:szCs w:val="24"/>
              </w:rPr>
              <w:t xml:space="preserve"> Tanya Grey, Staff Officer, DPP (TG)</w:t>
            </w:r>
          </w:p>
          <w:p w14:paraId="7C38C4DE" w14:textId="43074B26" w:rsidR="008F12EE" w:rsidRPr="00CE6C19" w:rsidRDefault="008C6956" w:rsidP="008F12EE">
            <w:pPr>
              <w:spacing w:line="276" w:lineRule="auto"/>
              <w:rPr>
                <w:rFonts w:ascii="Verdana" w:hAnsi="Verdana" w:cs="Arial"/>
                <w:sz w:val="24"/>
                <w:szCs w:val="24"/>
              </w:rPr>
            </w:pPr>
            <w:r>
              <w:rPr>
                <w:rFonts w:ascii="Verdana" w:hAnsi="Verdana" w:cs="Arial"/>
                <w:sz w:val="24"/>
                <w:szCs w:val="24"/>
              </w:rPr>
              <w:t>Mair Harries, Executive Support Officer (MH)</w:t>
            </w:r>
          </w:p>
        </w:tc>
      </w:tr>
      <w:tr w:rsidR="003D25DB" w:rsidRPr="00FF225F" w14:paraId="3EB81EAD" w14:textId="77777777" w:rsidTr="00F54B16">
        <w:trPr>
          <w:trHeight w:val="380"/>
        </w:trPr>
        <w:tc>
          <w:tcPr>
            <w:tcW w:w="2159" w:type="dxa"/>
          </w:tcPr>
          <w:p w14:paraId="3EFCB285" w14:textId="08311C78"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8C70EDA" w14:textId="323E834B" w:rsidR="009F3967" w:rsidRPr="008C6956" w:rsidRDefault="004145AE" w:rsidP="00576E45">
            <w:pPr>
              <w:spacing w:line="276" w:lineRule="auto"/>
              <w:rPr>
                <w:rFonts w:ascii="Verdana" w:hAnsi="Verdana" w:cs="Arial"/>
                <w:sz w:val="24"/>
                <w:szCs w:val="24"/>
              </w:rPr>
            </w:pPr>
            <w:r>
              <w:rPr>
                <w:rFonts w:ascii="Verdana" w:hAnsi="Verdana" w:cs="Arial"/>
                <w:sz w:val="24"/>
                <w:szCs w:val="24"/>
              </w:rPr>
              <w:t>T/</w:t>
            </w:r>
            <w:r w:rsidR="00576E45">
              <w:rPr>
                <w:rFonts w:ascii="Verdana" w:hAnsi="Verdana" w:cs="Arial"/>
                <w:sz w:val="24"/>
                <w:szCs w:val="24"/>
              </w:rPr>
              <w:t>ACC Peter Roderick, DPP (ACC)</w:t>
            </w: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65BFF4F6"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 xml:space="preserve">January </w:t>
                            </w:r>
                            <w:r w:rsidR="00576E45">
                              <w:rPr>
                                <w:rFonts w:ascii="Verdana" w:hAnsi="Verdana" w:cs="Arial"/>
                                <w:b/>
                                <w:bCs/>
                                <w:sz w:val="18"/>
                                <w:szCs w:val="18"/>
                              </w:rPr>
                              <w:t>28</w:t>
                            </w:r>
                            <w:r w:rsidRPr="009C616E">
                              <w:rPr>
                                <w:rFonts w:ascii="Verdana" w:hAnsi="Verdana" w:cs="Arial"/>
                                <w:b/>
                                <w:bCs/>
                                <w:sz w:val="18"/>
                                <w:szCs w:val="18"/>
                                <w:vertAlign w:val="superscript"/>
                              </w:rPr>
                              <w:t>th</w:t>
                            </w:r>
                            <w:r>
                              <w:rPr>
                                <w:rFonts w:ascii="Verdana" w:hAnsi="Verdana" w:cs="Arial"/>
                                <w:b/>
                                <w:bCs/>
                                <w:sz w:val="18"/>
                                <w:szCs w:val="18"/>
                              </w:rPr>
                              <w:t xml:space="preserve"> 2020  </w:t>
                            </w:r>
                            <w:r w:rsidRPr="00454AE9">
                              <w:rPr>
                                <w:rFonts w:ascii="Verdana" w:hAnsi="Verdana" w:cs="Arial"/>
                                <w:b/>
                                <w:bCs/>
                                <w:sz w:val="18"/>
                                <w:szCs w:val="18"/>
                              </w:rPr>
                              <w:t xml:space="preserve">   </w:t>
                            </w:r>
                          </w:p>
                          <w:p w14:paraId="2E7F4562" w14:textId="6C3D5E57"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 – 12:</w:t>
                            </w:r>
                            <w:r w:rsidR="00576E45">
                              <w:rPr>
                                <w:rFonts w:ascii="Verdana" w:hAnsi="Verdana" w:cs="Arial"/>
                                <w:b/>
                                <w:bCs/>
                                <w:sz w:val="18"/>
                                <w:szCs w:val="18"/>
                              </w:rPr>
                              <w:t>00</w:t>
                            </w:r>
                          </w:p>
                          <w:p w14:paraId="639598A4" w14:textId="77777777" w:rsidR="0022485D" w:rsidRDefault="0022485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11840632"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65BFF4F6"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 xml:space="preserve">January </w:t>
                      </w:r>
                      <w:r w:rsidR="00576E45">
                        <w:rPr>
                          <w:rFonts w:ascii="Verdana" w:hAnsi="Verdana" w:cs="Arial"/>
                          <w:b/>
                          <w:bCs/>
                          <w:sz w:val="18"/>
                          <w:szCs w:val="18"/>
                        </w:rPr>
                        <w:t>28</w:t>
                      </w:r>
                      <w:r w:rsidRPr="009C616E">
                        <w:rPr>
                          <w:rFonts w:ascii="Verdana" w:hAnsi="Verdana" w:cs="Arial"/>
                          <w:b/>
                          <w:bCs/>
                          <w:sz w:val="18"/>
                          <w:szCs w:val="18"/>
                          <w:vertAlign w:val="superscript"/>
                        </w:rPr>
                        <w:t>th</w:t>
                      </w:r>
                      <w:r>
                        <w:rPr>
                          <w:rFonts w:ascii="Verdana" w:hAnsi="Verdana" w:cs="Arial"/>
                          <w:b/>
                          <w:bCs/>
                          <w:sz w:val="18"/>
                          <w:szCs w:val="18"/>
                        </w:rPr>
                        <w:t xml:space="preserve"> 2020  </w:t>
                      </w:r>
                      <w:r w:rsidRPr="00454AE9">
                        <w:rPr>
                          <w:rFonts w:ascii="Verdana" w:hAnsi="Verdana" w:cs="Arial"/>
                          <w:b/>
                          <w:bCs/>
                          <w:sz w:val="18"/>
                          <w:szCs w:val="18"/>
                        </w:rPr>
                        <w:t xml:space="preserve">   </w:t>
                      </w:r>
                    </w:p>
                    <w:p w14:paraId="2E7F4562" w14:textId="6C3D5E57"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 – 12:</w:t>
                      </w:r>
                      <w:r w:rsidR="00576E45">
                        <w:rPr>
                          <w:rFonts w:ascii="Verdana" w:hAnsi="Verdana" w:cs="Arial"/>
                          <w:b/>
                          <w:bCs/>
                          <w:sz w:val="18"/>
                          <w:szCs w:val="18"/>
                        </w:rPr>
                        <w:t>00</w:t>
                      </w:r>
                    </w:p>
                    <w:p w14:paraId="639598A4" w14:textId="77777777" w:rsidR="0022485D" w:rsidRDefault="0022485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7216"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F015BAE"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6864"/>
        <w:gridCol w:w="1796"/>
      </w:tblGrid>
      <w:tr w:rsidR="008C6956" w:rsidRPr="00FF225F" w14:paraId="2F2A9C2C"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35E9945" w14:textId="5C07FF06" w:rsidR="008C6956" w:rsidRPr="00FF225F" w:rsidRDefault="008C6956" w:rsidP="00576E45">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576E45">
              <w:rPr>
                <w:rFonts w:ascii="Verdana" w:hAnsi="Verdana" w:cs="Arial"/>
                <w:b/>
                <w:color w:val="FFFFFF" w:themeColor="background1"/>
                <w:sz w:val="24"/>
                <w:szCs w:val="24"/>
              </w:rPr>
              <w:t>10</w:t>
            </w:r>
            <w:r w:rsidR="009C616E">
              <w:rPr>
                <w:rFonts w:ascii="Verdana" w:hAnsi="Verdana" w:cs="Arial"/>
                <w:b/>
                <w:color w:val="FFFFFF" w:themeColor="background1"/>
                <w:sz w:val="24"/>
                <w:szCs w:val="24"/>
              </w:rPr>
              <w:t>/</w:t>
            </w:r>
            <w:r w:rsidR="00576E45">
              <w:rPr>
                <w:rFonts w:ascii="Verdana" w:hAnsi="Verdana" w:cs="Arial"/>
                <w:b/>
                <w:color w:val="FFFFFF" w:themeColor="background1"/>
                <w:sz w:val="24"/>
                <w:szCs w:val="24"/>
              </w:rPr>
              <w:t>01</w:t>
            </w:r>
            <w:r w:rsidR="009C616E">
              <w:rPr>
                <w:rFonts w:ascii="Verdana" w:hAnsi="Verdana" w:cs="Arial"/>
                <w:b/>
                <w:color w:val="FFFFFF" w:themeColor="background1"/>
                <w:sz w:val="24"/>
                <w:szCs w:val="24"/>
              </w:rPr>
              <w:t>/20</w:t>
            </w:r>
            <w:r w:rsidR="00576E45">
              <w:rPr>
                <w:rFonts w:ascii="Verdana" w:hAnsi="Verdana" w:cs="Arial"/>
                <w:b/>
                <w:color w:val="FFFFFF" w:themeColor="background1"/>
                <w:sz w:val="24"/>
                <w:szCs w:val="24"/>
              </w:rPr>
              <w:t>20</w:t>
            </w:r>
          </w:p>
        </w:tc>
      </w:tr>
      <w:tr w:rsidR="008C6956" w:rsidRPr="00FF225F" w14:paraId="5CEBA092" w14:textId="77777777" w:rsidTr="002B3CB2">
        <w:tc>
          <w:tcPr>
            <w:tcW w:w="1337" w:type="dxa"/>
            <w:tcBorders>
              <w:top w:val="single" w:sz="4" w:space="0" w:color="auto"/>
              <w:left w:val="single" w:sz="4" w:space="0" w:color="auto"/>
              <w:bottom w:val="single" w:sz="4" w:space="0" w:color="auto"/>
              <w:right w:val="single" w:sz="4" w:space="0" w:color="auto"/>
            </w:tcBorders>
            <w:shd w:val="clear" w:color="auto" w:fill="DBE5F1"/>
          </w:tcPr>
          <w:p w14:paraId="10B60EFE"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3369D2EF"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DCDD830"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576E45" w14:paraId="18D6EFEA"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077F0EA" w14:textId="5E5703F6"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2429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461DFCE" w14:textId="6A40F423" w:rsidR="00576E45" w:rsidRPr="00321ABC" w:rsidRDefault="00576E45" w:rsidP="00576E45">
            <w:pPr>
              <w:jc w:val="center"/>
              <w:rPr>
                <w:rFonts w:ascii="Verdana" w:hAnsi="Verdana"/>
                <w:b/>
                <w:sz w:val="24"/>
                <w:szCs w:val="24"/>
              </w:rPr>
            </w:pPr>
            <w:r w:rsidRPr="00E16B40">
              <w:rPr>
                <w:rFonts w:ascii="Verdana" w:hAnsi="Verdana"/>
                <w:b/>
                <w:sz w:val="24"/>
                <w:szCs w:val="24"/>
              </w:rPr>
              <w:t>MH to review minutes of the 17th of December Policing Board prior to publishing on the OPCC website.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D3AE6B" w14:textId="41CD2E7F" w:rsidR="00576E45" w:rsidRDefault="002B3CB2"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576E45" w14:paraId="5B86A0DD"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8BEA636" w14:textId="76AA739B"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4FB184F" w14:textId="279270E9" w:rsidR="00576E45" w:rsidRPr="00A74118" w:rsidRDefault="00576E45" w:rsidP="00576E45">
            <w:pPr>
              <w:jc w:val="center"/>
              <w:rPr>
                <w:rFonts w:ascii="Verdana" w:hAnsi="Verdana"/>
                <w:b/>
                <w:sz w:val="24"/>
                <w:szCs w:val="24"/>
              </w:rPr>
            </w:pPr>
            <w:r w:rsidRPr="008A4096">
              <w:rPr>
                <w:rFonts w:ascii="Verdana" w:hAnsi="Verdana"/>
                <w:b/>
                <w:sz w:val="24"/>
                <w:szCs w:val="24"/>
              </w:rPr>
              <w:t>An update on the Gold Group being formed to progress issues raised in the OPCC Deep Dive Report to be given at the 28</w:t>
            </w:r>
            <w:r w:rsidRPr="008A4096">
              <w:rPr>
                <w:rFonts w:ascii="Verdana" w:hAnsi="Verdana"/>
                <w:b/>
                <w:sz w:val="24"/>
                <w:szCs w:val="24"/>
                <w:vertAlign w:val="superscript"/>
              </w:rPr>
              <w:t>th</w:t>
            </w:r>
            <w:r w:rsidRPr="008A4096">
              <w:rPr>
                <w:rFonts w:ascii="Verdana" w:hAnsi="Verdana"/>
                <w:b/>
                <w:sz w:val="24"/>
                <w:szCs w:val="24"/>
              </w:rPr>
              <w:t xml:space="preserve"> of January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FE050BF" w14:textId="37B386BC" w:rsidR="00576E45" w:rsidRDefault="002C026D" w:rsidP="002C026D">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576E45" w14:paraId="1833F1F2"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6D62EE7" w14:textId="09FE40C1" w:rsidR="00576E45" w:rsidRDefault="00576E45" w:rsidP="00576E45">
            <w:pPr>
              <w:pStyle w:val="ListParagraph"/>
              <w:tabs>
                <w:tab w:val="left" w:pos="3324"/>
              </w:tabs>
              <w:ind w:left="0"/>
              <w:jc w:val="center"/>
              <w:rPr>
                <w:rFonts w:ascii="Verdana" w:hAnsi="Verdana" w:cs="Arial"/>
                <w:b/>
                <w:sz w:val="24"/>
                <w:szCs w:val="24"/>
              </w:rPr>
            </w:pPr>
            <w:r w:rsidRPr="00BE3631">
              <w:rPr>
                <w:rFonts w:ascii="Verdana" w:hAnsi="Verdana" w:cs="Arial"/>
                <w:b/>
                <w:sz w:val="24"/>
                <w:szCs w:val="24"/>
              </w:rPr>
              <w:t>PB 2</w:t>
            </w:r>
            <w:r>
              <w:rPr>
                <w:rFonts w:ascii="Verdana" w:hAnsi="Verdana" w:cs="Arial"/>
                <w:b/>
                <w:sz w:val="24"/>
                <w:szCs w:val="24"/>
              </w:rPr>
              <w:t>431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1D22DFB" w14:textId="74635989" w:rsidR="00576E45" w:rsidRPr="00521832" w:rsidRDefault="00576E45" w:rsidP="00576E45">
            <w:pPr>
              <w:jc w:val="center"/>
              <w:rPr>
                <w:rFonts w:ascii="Verdana" w:hAnsi="Verdana"/>
                <w:b/>
                <w:sz w:val="24"/>
                <w:szCs w:val="24"/>
              </w:rPr>
            </w:pPr>
            <w:r w:rsidRPr="008A4096">
              <w:rPr>
                <w:rFonts w:ascii="Verdana" w:hAnsi="Verdana"/>
                <w:b/>
                <w:sz w:val="24"/>
                <w:szCs w:val="24"/>
              </w:rPr>
              <w:t>A formal letter from the CC to be provided to the OPCC as a response to the recommendations of the OPCC’s Deep Dive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73ADCC3" w14:textId="0682DDBD" w:rsidR="00576E45" w:rsidRDefault="002C026D"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576E45" w14:paraId="28E215FF"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D580DF" w14:textId="5EBE77CA"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EE5E287" w14:textId="2E214774" w:rsidR="00576E45" w:rsidRPr="00DD27B5" w:rsidRDefault="00576E45" w:rsidP="00576E45">
            <w:pPr>
              <w:jc w:val="center"/>
              <w:rPr>
                <w:rFonts w:ascii="Verdana" w:hAnsi="Verdana"/>
                <w:b/>
                <w:sz w:val="24"/>
                <w:szCs w:val="24"/>
              </w:rPr>
            </w:pPr>
            <w:r w:rsidRPr="00E16B40">
              <w:rPr>
                <w:rFonts w:ascii="Verdana" w:hAnsi="Verdana"/>
                <w:b/>
                <w:sz w:val="24"/>
                <w:szCs w:val="24"/>
              </w:rPr>
              <w:t>The CC to raise the matter of information sharing with Welsh COG with regard to SOC and SVOC.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4303805" w14:textId="6A0FA947" w:rsidR="00576E45" w:rsidRDefault="002C026D" w:rsidP="00576E45">
            <w:pPr>
              <w:pStyle w:val="ListParagraph"/>
              <w:tabs>
                <w:tab w:val="left" w:pos="3324"/>
              </w:tabs>
              <w:ind w:left="0"/>
              <w:jc w:val="center"/>
              <w:rPr>
                <w:rFonts w:ascii="Verdana" w:hAnsi="Verdana"/>
                <w:b/>
                <w:sz w:val="24"/>
                <w:szCs w:val="24"/>
              </w:rPr>
            </w:pPr>
            <w:r>
              <w:rPr>
                <w:rFonts w:ascii="Verdana" w:hAnsi="Verdana" w:cs="Arial"/>
                <w:b/>
                <w:sz w:val="24"/>
                <w:szCs w:val="24"/>
              </w:rPr>
              <w:t>Complete</w:t>
            </w:r>
          </w:p>
        </w:tc>
      </w:tr>
      <w:tr w:rsidR="00576E45" w14:paraId="40BD36D1"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472ACFC" w14:textId="557A029D"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E62EEC1" w14:textId="0B3B7CF0" w:rsidR="00576E45" w:rsidRPr="00545D43" w:rsidRDefault="00576E45" w:rsidP="00576E45">
            <w:pPr>
              <w:jc w:val="center"/>
              <w:rPr>
                <w:rFonts w:ascii="Verdana" w:hAnsi="Verdana"/>
                <w:b/>
                <w:sz w:val="24"/>
                <w:szCs w:val="24"/>
              </w:rPr>
            </w:pPr>
            <w:r w:rsidRPr="00E16B40">
              <w:rPr>
                <w:rFonts w:ascii="Verdana" w:hAnsi="Verdana"/>
                <w:b/>
                <w:sz w:val="24"/>
                <w:szCs w:val="24"/>
              </w:rPr>
              <w:t>DPP and the PCC to seek advice from John Drake regarding information sharing relating to SOC and SVOC.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6E2638" w14:textId="57C331A7" w:rsidR="00576E45" w:rsidRDefault="002C026D" w:rsidP="002C026D">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4B70DB07"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5ECCF29" w14:textId="319A6517"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8D42C90" w14:textId="20832D58" w:rsidR="00576E45" w:rsidRPr="00545D43" w:rsidRDefault="00576E45" w:rsidP="00576E45">
            <w:pPr>
              <w:jc w:val="center"/>
              <w:rPr>
                <w:rFonts w:ascii="Verdana" w:hAnsi="Verdana"/>
                <w:b/>
                <w:sz w:val="24"/>
                <w:szCs w:val="24"/>
              </w:rPr>
            </w:pPr>
            <w:r w:rsidRPr="00E16B40">
              <w:rPr>
                <w:rFonts w:ascii="Verdana" w:hAnsi="Verdana"/>
                <w:b/>
                <w:sz w:val="24"/>
                <w:szCs w:val="24"/>
              </w:rPr>
              <w:t>The matter of information sharing in relation to SOC and SVOC to be raised at the AWPG in March.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BE73E4" w14:textId="71553532" w:rsidR="00576E45" w:rsidRDefault="002C026D"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1B974F19"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D7A8A14" w14:textId="70F9F5C5"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110055F" w14:textId="52BC4278" w:rsidR="00576E45" w:rsidRPr="00877E55" w:rsidRDefault="00576E45" w:rsidP="00576E45">
            <w:pPr>
              <w:jc w:val="center"/>
              <w:rPr>
                <w:rFonts w:ascii="Verdana" w:hAnsi="Verdana"/>
                <w:b/>
                <w:sz w:val="24"/>
                <w:szCs w:val="24"/>
              </w:rPr>
            </w:pPr>
            <w:r w:rsidRPr="004A1D7D">
              <w:rPr>
                <w:rFonts w:ascii="Verdana" w:hAnsi="Verdana"/>
                <w:b/>
                <w:sz w:val="24"/>
                <w:szCs w:val="24"/>
              </w:rPr>
              <w:t>EH-D to speak with Craig Templeton regarding hosting a half-day session for senior responsible officers on SOC and SVOC.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EAADAC4" w14:textId="5713EFD2" w:rsidR="00576E45" w:rsidRDefault="00F1245B"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6B678B03"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6BFC2AEC" w14:textId="1100BB82"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2437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4078ACF" w14:textId="1E4E07CA" w:rsidR="00576E45" w:rsidRDefault="00576E45" w:rsidP="00576E45">
            <w:pPr>
              <w:jc w:val="center"/>
              <w:rPr>
                <w:rFonts w:ascii="Verdana" w:hAnsi="Verdana"/>
                <w:b/>
                <w:sz w:val="24"/>
                <w:szCs w:val="24"/>
              </w:rPr>
            </w:pPr>
            <w:r w:rsidRPr="00E16B40">
              <w:rPr>
                <w:rFonts w:ascii="Verdana" w:hAnsi="Verdana"/>
                <w:b/>
                <w:sz w:val="24"/>
                <w:szCs w:val="24"/>
              </w:rPr>
              <w:t>A copy of the Strategic Assessment to be provided to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064F067" w14:textId="10B43AA7" w:rsidR="00576E45" w:rsidRDefault="00F1245B"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7D37293B"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BCF3B69" w14:textId="4829CBEA"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PB 2438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826E67D" w14:textId="24CB52AF" w:rsidR="00576E45" w:rsidRDefault="00576E45" w:rsidP="00576E45">
            <w:pPr>
              <w:jc w:val="center"/>
              <w:rPr>
                <w:rFonts w:ascii="Verdana" w:hAnsi="Verdana"/>
                <w:b/>
                <w:sz w:val="24"/>
                <w:szCs w:val="24"/>
              </w:rPr>
            </w:pPr>
            <w:r w:rsidRPr="00E16B40">
              <w:rPr>
                <w:rFonts w:ascii="Verdana" w:hAnsi="Verdana"/>
                <w:b/>
                <w:sz w:val="24"/>
                <w:szCs w:val="24"/>
              </w:rPr>
              <w:t>MH to ensure Project Diogel is included in the PCC’s March Conference on ‘Policing in a Rural Setting’.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651DDA" w14:textId="28C1144A" w:rsidR="00576E45" w:rsidRDefault="002C026D"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54F9F839"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5FD1227" w14:textId="11B2AA51" w:rsidR="00576E45" w:rsidRDefault="00576E45" w:rsidP="00576E45">
            <w:pPr>
              <w:pStyle w:val="ListParagraph"/>
              <w:tabs>
                <w:tab w:val="left" w:pos="3324"/>
              </w:tabs>
              <w:ind w:left="0"/>
              <w:jc w:val="center"/>
              <w:rPr>
                <w:rFonts w:ascii="Verdana" w:hAnsi="Verdana" w:cs="Arial"/>
                <w:b/>
                <w:sz w:val="24"/>
                <w:szCs w:val="24"/>
              </w:rPr>
            </w:pPr>
            <w:r w:rsidRPr="00BE3631">
              <w:rPr>
                <w:rFonts w:ascii="Verdana" w:hAnsi="Verdana" w:cs="Arial"/>
                <w:b/>
                <w:sz w:val="24"/>
                <w:szCs w:val="24"/>
              </w:rPr>
              <w:t>PB 2</w:t>
            </w:r>
            <w:r>
              <w:rPr>
                <w:rFonts w:ascii="Verdana" w:hAnsi="Verdana" w:cs="Arial"/>
                <w:b/>
                <w:sz w:val="24"/>
                <w:szCs w:val="24"/>
              </w:rPr>
              <w:t>439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AE3C28" w14:textId="2F3A3CE5" w:rsidR="00576E45" w:rsidRDefault="00576E45" w:rsidP="00576E45">
            <w:pPr>
              <w:jc w:val="center"/>
              <w:rPr>
                <w:rFonts w:ascii="Verdana" w:hAnsi="Verdana"/>
                <w:b/>
                <w:sz w:val="24"/>
                <w:szCs w:val="24"/>
              </w:rPr>
            </w:pPr>
            <w:r w:rsidRPr="00E16B40">
              <w:rPr>
                <w:rFonts w:ascii="Verdana" w:hAnsi="Verdana"/>
                <w:b/>
                <w:sz w:val="24"/>
                <w:szCs w:val="24"/>
              </w:rPr>
              <w:t>The DoE and CFO to review the Llanelli Custody Project outside of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F46AA23" w14:textId="15E7D6F3" w:rsidR="00576E45" w:rsidRDefault="00F1245B"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52204C23"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2557E682" w14:textId="43FE115D" w:rsidR="00576E45" w:rsidRDefault="00576E45" w:rsidP="00576E45">
            <w:pPr>
              <w:pStyle w:val="ListParagraph"/>
              <w:tabs>
                <w:tab w:val="left" w:pos="3324"/>
              </w:tabs>
              <w:ind w:left="0"/>
              <w:jc w:val="center"/>
              <w:rPr>
                <w:rFonts w:ascii="Verdana" w:hAnsi="Verdana" w:cs="Arial"/>
                <w:b/>
                <w:sz w:val="24"/>
                <w:szCs w:val="24"/>
              </w:rPr>
            </w:pPr>
            <w:r w:rsidRPr="00BE3631">
              <w:rPr>
                <w:rFonts w:ascii="Verdana" w:hAnsi="Verdana" w:cs="Arial"/>
                <w:b/>
                <w:sz w:val="24"/>
                <w:szCs w:val="24"/>
              </w:rPr>
              <w:t>PB 2</w:t>
            </w:r>
            <w:r>
              <w:rPr>
                <w:rFonts w:ascii="Verdana" w:hAnsi="Verdana" w:cs="Arial"/>
                <w:b/>
                <w:sz w:val="24"/>
                <w:szCs w:val="24"/>
              </w:rPr>
              <w:t>440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832DAE6" w14:textId="65B484FF" w:rsidR="00576E45" w:rsidRDefault="00576E45" w:rsidP="00576E45">
            <w:pPr>
              <w:jc w:val="center"/>
              <w:rPr>
                <w:rFonts w:ascii="Verdana" w:hAnsi="Verdana"/>
                <w:b/>
                <w:sz w:val="24"/>
                <w:szCs w:val="24"/>
              </w:rPr>
            </w:pPr>
            <w:r w:rsidRPr="00E16B40">
              <w:rPr>
                <w:rFonts w:ascii="Verdana" w:hAnsi="Verdana"/>
                <w:b/>
                <w:sz w:val="24"/>
                <w:szCs w:val="24"/>
              </w:rPr>
              <w:t>CoS to consider suggesting an ICV to join DPP’s Operational Board for the Llanelli Custody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20482F3" w14:textId="101B0585" w:rsidR="00576E45" w:rsidRDefault="00F1245B"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576E45" w14:paraId="532D2DBF"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EE08BF1" w14:textId="5A2D4BD2" w:rsidR="00576E45" w:rsidRDefault="00576E45" w:rsidP="00576E45">
            <w:pPr>
              <w:pStyle w:val="ListParagraph"/>
              <w:tabs>
                <w:tab w:val="left" w:pos="3324"/>
              </w:tabs>
              <w:ind w:left="0"/>
              <w:jc w:val="center"/>
              <w:rPr>
                <w:rFonts w:ascii="Verdana" w:hAnsi="Verdana" w:cs="Arial"/>
                <w:b/>
                <w:sz w:val="24"/>
                <w:szCs w:val="24"/>
              </w:rPr>
            </w:pPr>
            <w:r>
              <w:rPr>
                <w:rFonts w:ascii="Verdana" w:hAnsi="Verdana" w:cs="Arial"/>
                <w:b/>
                <w:sz w:val="24"/>
                <w:szCs w:val="24"/>
              </w:rPr>
              <w:t>PB 2441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7658ED2" w14:textId="34FB76BB" w:rsidR="00576E45" w:rsidRDefault="00576E45" w:rsidP="00576E45">
            <w:pPr>
              <w:jc w:val="center"/>
              <w:rPr>
                <w:rFonts w:ascii="Verdana" w:hAnsi="Verdana"/>
                <w:b/>
                <w:sz w:val="24"/>
                <w:szCs w:val="24"/>
              </w:rPr>
            </w:pPr>
            <w:r w:rsidRPr="00E16B40">
              <w:rPr>
                <w:rFonts w:ascii="Verdana" w:hAnsi="Verdana"/>
                <w:b/>
                <w:sz w:val="24"/>
                <w:szCs w:val="24"/>
              </w:rPr>
              <w:t>Funding Bid for Laser Scanner to be considered by Chief Officers outside of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E24C1D7" w14:textId="613AA738" w:rsidR="00576E45" w:rsidRDefault="00F1245B" w:rsidP="00576E45">
            <w:pPr>
              <w:pStyle w:val="ListParagraph"/>
              <w:tabs>
                <w:tab w:val="left" w:pos="3324"/>
              </w:tabs>
              <w:ind w:left="0"/>
              <w:jc w:val="center"/>
              <w:rPr>
                <w:rFonts w:ascii="Verdana" w:hAnsi="Verdana"/>
                <w:b/>
                <w:sz w:val="24"/>
                <w:szCs w:val="24"/>
              </w:rPr>
            </w:pPr>
            <w:r>
              <w:rPr>
                <w:rFonts w:ascii="Verdana" w:hAnsi="Verdana"/>
                <w:b/>
                <w:sz w:val="24"/>
                <w:szCs w:val="24"/>
              </w:rPr>
              <w:t>Complete</w:t>
            </w:r>
          </w:p>
        </w:tc>
      </w:tr>
    </w:tbl>
    <w:p w14:paraId="54969C6B" w14:textId="77777777" w:rsidR="00613F31" w:rsidRDefault="00613F31" w:rsidP="009C442B">
      <w:pPr>
        <w:rPr>
          <w:rFonts w:ascii="Verdana" w:hAnsi="Verdana"/>
          <w:sz w:val="24"/>
          <w:szCs w:val="24"/>
        </w:rPr>
      </w:pPr>
    </w:p>
    <w:p w14:paraId="21545322" w14:textId="77777777" w:rsidR="004C086B" w:rsidRDefault="004C086B" w:rsidP="00264D33">
      <w:pPr>
        <w:jc w:val="both"/>
        <w:rPr>
          <w:rFonts w:ascii="Verdana" w:hAnsi="Verdana"/>
          <w:b/>
          <w:sz w:val="24"/>
          <w:szCs w:val="24"/>
        </w:rPr>
      </w:pPr>
    </w:p>
    <w:p w14:paraId="55523DE0" w14:textId="77777777" w:rsidR="004C086B" w:rsidRDefault="004C086B" w:rsidP="00264D33">
      <w:pPr>
        <w:jc w:val="both"/>
        <w:rPr>
          <w:rFonts w:ascii="Verdana" w:hAnsi="Verdana"/>
          <w:b/>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7755EDBA" w14:textId="7863AFBC" w:rsidR="002F33F6" w:rsidRDefault="002F33F6" w:rsidP="00264D33">
      <w:pPr>
        <w:jc w:val="both"/>
        <w:rPr>
          <w:rFonts w:ascii="Verdana" w:hAnsi="Verdana"/>
          <w:b/>
          <w:sz w:val="24"/>
          <w:szCs w:val="24"/>
        </w:rPr>
      </w:pPr>
    </w:p>
    <w:p w14:paraId="08C33E02" w14:textId="5B7BBABA" w:rsidR="00E743CB" w:rsidRDefault="00E63F9E">
      <w:pPr>
        <w:jc w:val="both"/>
        <w:rPr>
          <w:rFonts w:ascii="Verdana" w:hAnsi="Verdana"/>
          <w:sz w:val="24"/>
          <w:szCs w:val="24"/>
        </w:rPr>
      </w:pPr>
      <w:r>
        <w:rPr>
          <w:rFonts w:ascii="Verdana" w:hAnsi="Verdana"/>
          <w:sz w:val="24"/>
          <w:szCs w:val="24"/>
        </w:rPr>
        <w:t>It was agreed that the minutes of the previous meeting were a true and accurate reflection of the discussion.</w:t>
      </w:r>
    </w:p>
    <w:p w14:paraId="604C5D22" w14:textId="77777777" w:rsidR="00E63F9E" w:rsidRDefault="00E63F9E">
      <w:pPr>
        <w:jc w:val="both"/>
        <w:rPr>
          <w:rFonts w:ascii="Verdana" w:hAnsi="Verdana"/>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391FECDE" w14:textId="08B35542" w:rsidR="00DB39C7" w:rsidRDefault="00DB39C7">
      <w:pPr>
        <w:jc w:val="both"/>
        <w:rPr>
          <w:rFonts w:ascii="Verdana" w:hAnsi="Verdana"/>
          <w:b/>
          <w:sz w:val="24"/>
          <w:szCs w:val="24"/>
        </w:rPr>
      </w:pPr>
    </w:p>
    <w:p w14:paraId="6C4D69C1" w14:textId="3FB0D52F" w:rsidR="007426E0" w:rsidRDefault="007426E0">
      <w:pPr>
        <w:jc w:val="both"/>
        <w:rPr>
          <w:rFonts w:ascii="Verdana" w:hAnsi="Verdana"/>
          <w:sz w:val="24"/>
          <w:szCs w:val="24"/>
        </w:rPr>
      </w:pPr>
      <w:r>
        <w:rPr>
          <w:rFonts w:ascii="Verdana" w:hAnsi="Verdana"/>
          <w:sz w:val="24"/>
          <w:szCs w:val="24"/>
        </w:rPr>
        <w:t>It was noted that two officers are currently suspended from duty.  The CC updated the Board on a number of recent tragic incidents in-Force including a suicide in Pembrokeshire and a fatal fire in Ceredigion.  The CC also updated the Board on proactive policing in Powys and Pembrokeshire following unrelated spate</w:t>
      </w:r>
      <w:r w:rsidR="00417B94">
        <w:rPr>
          <w:rFonts w:ascii="Verdana" w:hAnsi="Verdana"/>
          <w:sz w:val="24"/>
          <w:szCs w:val="24"/>
        </w:rPr>
        <w:t>s</w:t>
      </w:r>
      <w:r>
        <w:rPr>
          <w:rFonts w:ascii="Verdana" w:hAnsi="Verdana"/>
          <w:sz w:val="24"/>
          <w:szCs w:val="24"/>
        </w:rPr>
        <w:t xml:space="preserve"> of burglaries.</w:t>
      </w:r>
      <w:r w:rsidR="00237788">
        <w:rPr>
          <w:rFonts w:ascii="Verdana" w:hAnsi="Verdana"/>
          <w:sz w:val="24"/>
          <w:szCs w:val="24"/>
        </w:rPr>
        <w:t xml:space="preserve">  The PCC expressed his gratitude to all officers and staff who provide daily support on such difficult and complex investigations.</w:t>
      </w:r>
    </w:p>
    <w:p w14:paraId="40BFDFC1" w14:textId="77777777" w:rsidR="00417B94" w:rsidRDefault="00417B94">
      <w:pPr>
        <w:jc w:val="both"/>
        <w:rPr>
          <w:rFonts w:ascii="Verdana" w:hAnsi="Verdana"/>
          <w:sz w:val="24"/>
          <w:szCs w:val="24"/>
        </w:rPr>
      </w:pPr>
    </w:p>
    <w:p w14:paraId="7C5485A9" w14:textId="682E7C30" w:rsidR="00417B94" w:rsidRDefault="00417B94">
      <w:pPr>
        <w:jc w:val="both"/>
        <w:rPr>
          <w:rFonts w:ascii="Verdana" w:hAnsi="Verdana"/>
          <w:b/>
          <w:sz w:val="24"/>
          <w:szCs w:val="24"/>
        </w:rPr>
      </w:pPr>
      <w:r w:rsidRPr="006B36EC">
        <w:rPr>
          <w:rFonts w:ascii="Verdana" w:hAnsi="Verdana"/>
          <w:b/>
          <w:sz w:val="24"/>
          <w:szCs w:val="24"/>
        </w:rPr>
        <w:t xml:space="preserve">Action: The PCC </w:t>
      </w:r>
      <w:r w:rsidR="004145AE">
        <w:rPr>
          <w:rFonts w:ascii="Verdana" w:hAnsi="Verdana"/>
          <w:b/>
          <w:sz w:val="24"/>
          <w:szCs w:val="24"/>
        </w:rPr>
        <w:t>asked</w:t>
      </w:r>
      <w:r w:rsidRPr="006B36EC">
        <w:rPr>
          <w:rFonts w:ascii="Verdana" w:hAnsi="Verdana"/>
          <w:b/>
          <w:sz w:val="24"/>
          <w:szCs w:val="24"/>
        </w:rPr>
        <w:t xml:space="preserve"> that the Force’s corporate comms team publicise on social media the Force’s proactive response to spates of burglaries.</w:t>
      </w:r>
    </w:p>
    <w:p w14:paraId="2D53AE43" w14:textId="7B563831" w:rsidR="006B36EC" w:rsidRDefault="006B36EC">
      <w:pPr>
        <w:jc w:val="both"/>
        <w:rPr>
          <w:rFonts w:ascii="Verdana" w:hAnsi="Verdana"/>
          <w:b/>
          <w:sz w:val="24"/>
          <w:szCs w:val="24"/>
        </w:rPr>
      </w:pPr>
    </w:p>
    <w:p w14:paraId="6FE69104" w14:textId="11F4F7F4" w:rsidR="006B36EC" w:rsidRDefault="006B36EC">
      <w:pPr>
        <w:jc w:val="both"/>
        <w:rPr>
          <w:rFonts w:ascii="Verdana" w:hAnsi="Verdana"/>
          <w:sz w:val="24"/>
          <w:szCs w:val="24"/>
        </w:rPr>
      </w:pPr>
      <w:r>
        <w:rPr>
          <w:rFonts w:ascii="Verdana" w:hAnsi="Verdana"/>
          <w:sz w:val="24"/>
          <w:szCs w:val="24"/>
        </w:rPr>
        <w:t xml:space="preserve">The CC updated the Board on various matters relating to Operation Regent and county lines prevention, stating that despite Dyfed-Powys Police’s proactivity in responding to such crimes the </w:t>
      </w:r>
      <w:r w:rsidR="004145AE">
        <w:rPr>
          <w:rFonts w:ascii="Verdana" w:hAnsi="Verdana"/>
          <w:sz w:val="24"/>
          <w:szCs w:val="24"/>
        </w:rPr>
        <w:t>F</w:t>
      </w:r>
      <w:r>
        <w:rPr>
          <w:rFonts w:ascii="Verdana" w:hAnsi="Verdana"/>
          <w:sz w:val="24"/>
          <w:szCs w:val="24"/>
        </w:rPr>
        <w:t xml:space="preserve">orce receives very little support from the Regional Organised Crime Unit (ROCU).  </w:t>
      </w:r>
    </w:p>
    <w:p w14:paraId="0B520D3A" w14:textId="77777777" w:rsidR="006B36EC" w:rsidRDefault="006B36EC">
      <w:pPr>
        <w:jc w:val="both"/>
        <w:rPr>
          <w:rFonts w:ascii="Verdana" w:hAnsi="Verdana"/>
          <w:sz w:val="24"/>
          <w:szCs w:val="24"/>
        </w:rPr>
      </w:pPr>
    </w:p>
    <w:p w14:paraId="6B5AE986" w14:textId="7725C22E" w:rsidR="006B36EC" w:rsidRPr="006B36EC" w:rsidRDefault="006B36EC">
      <w:pPr>
        <w:jc w:val="both"/>
        <w:rPr>
          <w:rFonts w:ascii="Verdana" w:hAnsi="Verdana"/>
          <w:b/>
          <w:sz w:val="24"/>
          <w:szCs w:val="24"/>
        </w:rPr>
      </w:pPr>
      <w:r>
        <w:rPr>
          <w:rFonts w:ascii="Verdana" w:hAnsi="Verdana"/>
          <w:sz w:val="24"/>
          <w:szCs w:val="24"/>
        </w:rPr>
        <w:t xml:space="preserve">The CC updated the Board on a number of filming opportunities taking place across the Force including an ITV drama in Pembrokeshire.  It was noted that some opportunities </w:t>
      </w:r>
      <w:r w:rsidR="004145AE">
        <w:rPr>
          <w:rFonts w:ascii="Verdana" w:hAnsi="Verdana"/>
          <w:sz w:val="24"/>
          <w:szCs w:val="24"/>
        </w:rPr>
        <w:t xml:space="preserve">to film officers </w:t>
      </w:r>
      <w:r>
        <w:rPr>
          <w:rFonts w:ascii="Verdana" w:hAnsi="Verdana"/>
          <w:sz w:val="24"/>
          <w:szCs w:val="24"/>
        </w:rPr>
        <w:t xml:space="preserve">had been turned down due to the increased </w:t>
      </w:r>
      <w:r w:rsidR="003C5964">
        <w:rPr>
          <w:rFonts w:ascii="Verdana" w:hAnsi="Verdana"/>
          <w:sz w:val="24"/>
          <w:szCs w:val="24"/>
        </w:rPr>
        <w:t>demands on officers during periods of filming.</w:t>
      </w:r>
    </w:p>
    <w:p w14:paraId="08A2125F" w14:textId="77777777" w:rsidR="00C1784B" w:rsidRDefault="00C1784B">
      <w:pPr>
        <w:jc w:val="both"/>
        <w:rPr>
          <w:rFonts w:ascii="Verdana" w:hAnsi="Verdana"/>
          <w:sz w:val="24"/>
          <w:szCs w:val="24"/>
        </w:rPr>
      </w:pPr>
    </w:p>
    <w:p w14:paraId="16F291EC" w14:textId="154F29EE" w:rsidR="003D25DB" w:rsidRDefault="003D25DB">
      <w:pPr>
        <w:jc w:val="both"/>
        <w:rPr>
          <w:rFonts w:ascii="Verdana" w:hAnsi="Verdana"/>
          <w:b/>
          <w:sz w:val="24"/>
          <w:szCs w:val="24"/>
        </w:rPr>
      </w:pPr>
      <w:r w:rsidRPr="00FF225F">
        <w:rPr>
          <w:rFonts w:ascii="Verdana" w:hAnsi="Verdana"/>
          <w:b/>
          <w:sz w:val="24"/>
          <w:szCs w:val="24"/>
        </w:rPr>
        <w:t>Organisational Updates</w:t>
      </w:r>
    </w:p>
    <w:p w14:paraId="19083FF1" w14:textId="6C89C808" w:rsidR="00C6403D" w:rsidRDefault="00C6403D">
      <w:pPr>
        <w:jc w:val="both"/>
        <w:rPr>
          <w:rFonts w:ascii="Verdana" w:hAnsi="Verdana"/>
          <w:b/>
          <w:sz w:val="24"/>
          <w:szCs w:val="24"/>
        </w:rPr>
      </w:pPr>
    </w:p>
    <w:p w14:paraId="5A919808" w14:textId="413E5525" w:rsidR="0044371A" w:rsidRDefault="00767715">
      <w:pPr>
        <w:jc w:val="both"/>
        <w:rPr>
          <w:rFonts w:ascii="Verdana" w:hAnsi="Verdana"/>
          <w:sz w:val="24"/>
          <w:szCs w:val="24"/>
        </w:rPr>
      </w:pPr>
      <w:r>
        <w:rPr>
          <w:rFonts w:ascii="Verdana" w:hAnsi="Verdana"/>
          <w:sz w:val="24"/>
          <w:szCs w:val="24"/>
        </w:rPr>
        <w:t>The DCC updated the Board on Dyfed-Powys’ recruitment campaign which has closed since the previous Board meeting on the 10</w:t>
      </w:r>
      <w:r w:rsidRPr="00767715">
        <w:rPr>
          <w:rFonts w:ascii="Verdana" w:hAnsi="Verdana"/>
          <w:sz w:val="24"/>
          <w:szCs w:val="24"/>
          <w:vertAlign w:val="superscript"/>
        </w:rPr>
        <w:t>th</w:t>
      </w:r>
      <w:r>
        <w:rPr>
          <w:rFonts w:ascii="Verdana" w:hAnsi="Verdana"/>
          <w:sz w:val="24"/>
          <w:szCs w:val="24"/>
        </w:rPr>
        <w:t xml:space="preserve"> of January.  It </w:t>
      </w:r>
      <w:r>
        <w:rPr>
          <w:rFonts w:ascii="Verdana" w:hAnsi="Verdana"/>
          <w:sz w:val="24"/>
          <w:szCs w:val="24"/>
        </w:rPr>
        <w:lastRenderedPageBreak/>
        <w:t>was noted that over 1,100 applications had been received</w:t>
      </w:r>
      <w:r w:rsidR="004145AE">
        <w:rPr>
          <w:rFonts w:ascii="Verdana" w:hAnsi="Verdana"/>
          <w:sz w:val="24"/>
          <w:szCs w:val="24"/>
        </w:rPr>
        <w:t>;</w:t>
      </w:r>
      <w:r>
        <w:rPr>
          <w:rFonts w:ascii="Verdana" w:hAnsi="Verdana"/>
          <w:sz w:val="24"/>
          <w:szCs w:val="24"/>
        </w:rPr>
        <w:t xml:space="preserve">  217 of </w:t>
      </w:r>
      <w:r w:rsidR="004145AE">
        <w:rPr>
          <w:rFonts w:ascii="Verdana" w:hAnsi="Verdana"/>
          <w:sz w:val="24"/>
          <w:szCs w:val="24"/>
        </w:rPr>
        <w:t>which</w:t>
      </w:r>
      <w:r>
        <w:rPr>
          <w:rFonts w:ascii="Verdana" w:hAnsi="Verdana"/>
          <w:sz w:val="24"/>
          <w:szCs w:val="24"/>
        </w:rPr>
        <w:t xml:space="preserve"> have been progressed to an assessment centre</w:t>
      </w:r>
      <w:r w:rsidR="004145AE">
        <w:rPr>
          <w:rFonts w:ascii="Verdana" w:hAnsi="Verdana"/>
          <w:sz w:val="24"/>
          <w:szCs w:val="24"/>
        </w:rPr>
        <w:t>.</w:t>
      </w:r>
      <w:r>
        <w:rPr>
          <w:rFonts w:ascii="Verdana" w:hAnsi="Verdana"/>
          <w:sz w:val="24"/>
          <w:szCs w:val="24"/>
        </w:rPr>
        <w:t xml:space="preserve"> </w:t>
      </w:r>
      <w:r w:rsidR="004145AE">
        <w:rPr>
          <w:rFonts w:ascii="Verdana" w:hAnsi="Verdana"/>
          <w:sz w:val="24"/>
          <w:szCs w:val="24"/>
        </w:rPr>
        <w:t>They</w:t>
      </w:r>
      <w:r>
        <w:rPr>
          <w:rFonts w:ascii="Verdana" w:hAnsi="Verdana"/>
          <w:sz w:val="24"/>
          <w:szCs w:val="24"/>
        </w:rPr>
        <w:t xml:space="preserve"> include 12 Black, Asian, and Minority Ethnic (BAME) individual applications.</w:t>
      </w:r>
    </w:p>
    <w:p w14:paraId="42EA613F" w14:textId="146330A7" w:rsidR="005A32BD" w:rsidRDefault="005A32BD">
      <w:pPr>
        <w:jc w:val="both"/>
        <w:rPr>
          <w:rFonts w:ascii="Verdana" w:hAnsi="Verdana"/>
          <w:sz w:val="24"/>
          <w:szCs w:val="24"/>
        </w:rPr>
      </w:pPr>
    </w:p>
    <w:p w14:paraId="6CE47B83" w14:textId="0D2540D3" w:rsidR="005A32BD" w:rsidRDefault="005A32BD">
      <w:pPr>
        <w:jc w:val="both"/>
        <w:rPr>
          <w:rFonts w:ascii="Verdana" w:hAnsi="Verdana"/>
          <w:sz w:val="24"/>
          <w:szCs w:val="24"/>
        </w:rPr>
      </w:pPr>
      <w:r>
        <w:rPr>
          <w:rFonts w:ascii="Verdana" w:hAnsi="Verdana"/>
          <w:sz w:val="24"/>
          <w:szCs w:val="24"/>
        </w:rPr>
        <w:t>The DCC stated that provision of the new R</w:t>
      </w:r>
      <w:r w:rsidR="004145AE">
        <w:rPr>
          <w:rFonts w:ascii="Verdana" w:hAnsi="Verdana"/>
          <w:sz w:val="24"/>
          <w:szCs w:val="24"/>
        </w:rPr>
        <w:t>ecords Management S</w:t>
      </w:r>
      <w:r>
        <w:rPr>
          <w:rFonts w:ascii="Verdana" w:hAnsi="Verdana"/>
          <w:sz w:val="24"/>
          <w:szCs w:val="24"/>
        </w:rPr>
        <w:t>yste</w:t>
      </w:r>
      <w:r w:rsidR="00717EB7">
        <w:rPr>
          <w:rFonts w:ascii="Verdana" w:hAnsi="Verdana"/>
          <w:sz w:val="24"/>
          <w:szCs w:val="24"/>
        </w:rPr>
        <w:t>m was agreed at the end of 2019 and that</w:t>
      </w:r>
      <w:r>
        <w:rPr>
          <w:rFonts w:ascii="Verdana" w:hAnsi="Verdana"/>
          <w:sz w:val="24"/>
          <w:szCs w:val="24"/>
        </w:rPr>
        <w:t xml:space="preserve"> Dyfed-Powys will be a part of the North-West consortium</w:t>
      </w:r>
      <w:r w:rsidR="00717EB7">
        <w:rPr>
          <w:rFonts w:ascii="Verdana" w:hAnsi="Verdana"/>
          <w:sz w:val="24"/>
          <w:szCs w:val="24"/>
        </w:rPr>
        <w:t>.  It is hoped that</w:t>
      </w:r>
      <w:r>
        <w:rPr>
          <w:rFonts w:ascii="Verdana" w:hAnsi="Verdana"/>
          <w:sz w:val="24"/>
          <w:szCs w:val="24"/>
        </w:rPr>
        <w:t xml:space="preserve"> Gwent Police and South Wales Police </w:t>
      </w:r>
      <w:r w:rsidR="00717EB7">
        <w:rPr>
          <w:rFonts w:ascii="Verdana" w:hAnsi="Verdana"/>
          <w:sz w:val="24"/>
          <w:szCs w:val="24"/>
        </w:rPr>
        <w:t>will</w:t>
      </w:r>
      <w:r>
        <w:rPr>
          <w:rFonts w:ascii="Verdana" w:hAnsi="Verdana"/>
          <w:sz w:val="24"/>
          <w:szCs w:val="24"/>
        </w:rPr>
        <w:t xml:space="preserve"> utilise the shared Cloud provision in the future.</w:t>
      </w:r>
    </w:p>
    <w:p w14:paraId="068EE2B2" w14:textId="4428C8CB" w:rsidR="00BE2A3C" w:rsidRDefault="00BE2A3C">
      <w:pPr>
        <w:jc w:val="both"/>
        <w:rPr>
          <w:rFonts w:ascii="Verdana" w:hAnsi="Verdana"/>
          <w:sz w:val="24"/>
          <w:szCs w:val="24"/>
        </w:rPr>
      </w:pPr>
    </w:p>
    <w:p w14:paraId="7F0D815D" w14:textId="7D8A1CA5" w:rsidR="00BE2A3C" w:rsidRDefault="00BE2A3C">
      <w:pPr>
        <w:jc w:val="both"/>
        <w:rPr>
          <w:rFonts w:ascii="Verdana" w:hAnsi="Verdana"/>
          <w:sz w:val="24"/>
          <w:szCs w:val="24"/>
        </w:rPr>
      </w:pPr>
      <w:r>
        <w:rPr>
          <w:rFonts w:ascii="Verdana" w:hAnsi="Verdana"/>
          <w:sz w:val="24"/>
          <w:szCs w:val="24"/>
        </w:rPr>
        <w:t>It was noted that the staff survey would open on the 30th of January 2020, and an improvement on the previous completion rate of 63% was hoped fo</w:t>
      </w:r>
      <w:r w:rsidR="00237788">
        <w:rPr>
          <w:rFonts w:ascii="Verdana" w:hAnsi="Verdana"/>
          <w:sz w:val="24"/>
          <w:szCs w:val="24"/>
        </w:rPr>
        <w:t xml:space="preserve">r. </w:t>
      </w:r>
    </w:p>
    <w:p w14:paraId="4FA4B5A1" w14:textId="77777777" w:rsidR="00206F4F" w:rsidRDefault="00206F4F">
      <w:pPr>
        <w:jc w:val="both"/>
        <w:rPr>
          <w:rFonts w:ascii="Verdana" w:hAnsi="Verdana"/>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2943C17E" w14:textId="77777777" w:rsidR="006664F5" w:rsidRPr="00FF225F" w:rsidRDefault="006664F5">
      <w:pPr>
        <w:jc w:val="both"/>
        <w:rPr>
          <w:rFonts w:ascii="Verdana" w:hAnsi="Verdana"/>
          <w:sz w:val="24"/>
          <w:szCs w:val="24"/>
        </w:rPr>
      </w:pPr>
    </w:p>
    <w:p w14:paraId="16492A76" w14:textId="77777777" w:rsidR="003D25DB" w:rsidRDefault="003D25DB">
      <w:pPr>
        <w:jc w:val="both"/>
        <w:rPr>
          <w:rFonts w:ascii="Verdana" w:hAnsi="Verdana"/>
          <w:b/>
          <w:sz w:val="24"/>
          <w:szCs w:val="24"/>
        </w:rPr>
      </w:pPr>
      <w:r w:rsidRPr="00FF225F">
        <w:rPr>
          <w:rFonts w:ascii="Verdana" w:hAnsi="Verdana"/>
          <w:b/>
          <w:sz w:val="24"/>
          <w:szCs w:val="24"/>
        </w:rPr>
        <w:t>Local</w:t>
      </w:r>
    </w:p>
    <w:p w14:paraId="2C79396B" w14:textId="3EC07E73" w:rsidR="00752C39" w:rsidRDefault="00752C39">
      <w:pPr>
        <w:jc w:val="both"/>
        <w:rPr>
          <w:rFonts w:ascii="Verdana" w:hAnsi="Verdana"/>
          <w:sz w:val="24"/>
          <w:szCs w:val="24"/>
        </w:rPr>
      </w:pPr>
    </w:p>
    <w:p w14:paraId="7D92193E" w14:textId="658E05A3" w:rsidR="00B5582E" w:rsidRDefault="00237788">
      <w:pPr>
        <w:jc w:val="both"/>
        <w:rPr>
          <w:rFonts w:ascii="Verdana" w:hAnsi="Verdana"/>
          <w:bCs/>
          <w:sz w:val="24"/>
          <w:szCs w:val="24"/>
        </w:rPr>
      </w:pPr>
      <w:r>
        <w:rPr>
          <w:rFonts w:ascii="Verdana" w:hAnsi="Verdana"/>
          <w:bCs/>
          <w:sz w:val="24"/>
          <w:szCs w:val="24"/>
        </w:rPr>
        <w:t xml:space="preserve">The PCC stated that he </w:t>
      </w:r>
      <w:r w:rsidR="00717EB7">
        <w:rPr>
          <w:rFonts w:ascii="Verdana" w:hAnsi="Verdana"/>
          <w:bCs/>
          <w:sz w:val="24"/>
          <w:szCs w:val="24"/>
        </w:rPr>
        <w:t xml:space="preserve">had </w:t>
      </w:r>
      <w:r>
        <w:rPr>
          <w:rFonts w:ascii="Verdana" w:hAnsi="Verdana"/>
          <w:bCs/>
          <w:sz w:val="24"/>
          <w:szCs w:val="24"/>
        </w:rPr>
        <w:t>attended the Out of Courts Disposal Panel meeting on the 27</w:t>
      </w:r>
      <w:r w:rsidRPr="00237788">
        <w:rPr>
          <w:rFonts w:ascii="Verdana" w:hAnsi="Verdana"/>
          <w:bCs/>
          <w:sz w:val="24"/>
          <w:szCs w:val="24"/>
          <w:vertAlign w:val="superscript"/>
        </w:rPr>
        <w:t>th</w:t>
      </w:r>
      <w:r>
        <w:rPr>
          <w:rFonts w:ascii="Verdana" w:hAnsi="Verdana"/>
          <w:bCs/>
          <w:sz w:val="24"/>
          <w:szCs w:val="24"/>
        </w:rPr>
        <w:t xml:space="preserve"> of January and that the Panel had discussed young offenders in relation to knife offences.  The PCC stated that the current ACPO guidance had been produced in 2004 and was adhered to </w:t>
      </w:r>
      <w:r w:rsidR="00717EB7">
        <w:rPr>
          <w:rFonts w:ascii="Verdana" w:hAnsi="Verdana"/>
          <w:bCs/>
          <w:sz w:val="24"/>
          <w:szCs w:val="24"/>
        </w:rPr>
        <w:t>in</w:t>
      </w:r>
      <w:r>
        <w:rPr>
          <w:rFonts w:ascii="Verdana" w:hAnsi="Verdana"/>
          <w:bCs/>
          <w:sz w:val="24"/>
          <w:szCs w:val="24"/>
        </w:rPr>
        <w:t xml:space="preserve"> Carmarthenshire, Pembrokeshire and Ceredigion, however Powys were not consistently following the process outlined in the guidance.  The PCC recommended that the Force issued its own guidance on the matter for the councils to follow.</w:t>
      </w:r>
    </w:p>
    <w:p w14:paraId="33EC39A1" w14:textId="086BB27A" w:rsidR="00237788" w:rsidRDefault="00237788">
      <w:pPr>
        <w:jc w:val="both"/>
        <w:rPr>
          <w:rFonts w:ascii="Verdana" w:hAnsi="Verdana"/>
          <w:bCs/>
          <w:sz w:val="24"/>
          <w:szCs w:val="24"/>
        </w:rPr>
      </w:pPr>
    </w:p>
    <w:p w14:paraId="26AAB5C2" w14:textId="0F0C1529" w:rsidR="00237788" w:rsidRDefault="00237788">
      <w:pPr>
        <w:jc w:val="both"/>
        <w:rPr>
          <w:rFonts w:ascii="Verdana" w:hAnsi="Verdana"/>
          <w:b/>
          <w:sz w:val="24"/>
          <w:szCs w:val="24"/>
        </w:rPr>
      </w:pPr>
      <w:r w:rsidRPr="00237788">
        <w:rPr>
          <w:rFonts w:ascii="Verdana" w:hAnsi="Verdana"/>
          <w:b/>
          <w:sz w:val="24"/>
          <w:szCs w:val="24"/>
        </w:rPr>
        <w:t>Action: The Force to publish its own guidance in relation to young offenders and knife offences following discussion regarding the topic at the Out of Courts Disposal Panel.</w:t>
      </w:r>
    </w:p>
    <w:p w14:paraId="5D94716D" w14:textId="22D050E5" w:rsidR="005319E1" w:rsidRDefault="005319E1">
      <w:pPr>
        <w:jc w:val="both"/>
        <w:rPr>
          <w:rFonts w:ascii="Verdana" w:hAnsi="Verdana"/>
          <w:b/>
          <w:sz w:val="24"/>
          <w:szCs w:val="24"/>
        </w:rPr>
      </w:pPr>
    </w:p>
    <w:p w14:paraId="2CBC230E" w14:textId="69A5C573" w:rsidR="005319E1" w:rsidRPr="005319E1" w:rsidRDefault="005319E1">
      <w:pPr>
        <w:jc w:val="both"/>
        <w:rPr>
          <w:rFonts w:ascii="Verdana" w:hAnsi="Verdana"/>
          <w:bCs/>
          <w:sz w:val="24"/>
          <w:szCs w:val="24"/>
        </w:rPr>
      </w:pPr>
      <w:r>
        <w:rPr>
          <w:rFonts w:ascii="Verdana" w:hAnsi="Verdana"/>
          <w:bCs/>
          <w:sz w:val="24"/>
          <w:szCs w:val="24"/>
        </w:rPr>
        <w:t>The PCC updated the Board on the closing ceremony of the Knife Angel which had been situated in Newtown throughout January to raise awareness of knife crime prevention.</w:t>
      </w:r>
    </w:p>
    <w:p w14:paraId="7D264F8F" w14:textId="77777777" w:rsidR="00237788" w:rsidRPr="00237788" w:rsidRDefault="00237788">
      <w:pPr>
        <w:jc w:val="both"/>
        <w:rPr>
          <w:rFonts w:ascii="Verdana" w:hAnsi="Verdana"/>
          <w:bCs/>
          <w:sz w:val="24"/>
          <w:szCs w:val="24"/>
        </w:rPr>
      </w:pPr>
    </w:p>
    <w:p w14:paraId="608AA5F8" w14:textId="77777777" w:rsidR="00237788" w:rsidRDefault="00237788">
      <w:pPr>
        <w:jc w:val="both"/>
        <w:rPr>
          <w:rFonts w:ascii="Verdana" w:hAnsi="Verdana"/>
          <w:b/>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077F3320" w14:textId="08383D58" w:rsidR="00D43077" w:rsidRDefault="00D43077">
      <w:pPr>
        <w:jc w:val="both"/>
        <w:rPr>
          <w:rFonts w:ascii="Verdana" w:hAnsi="Verdana"/>
          <w:b/>
          <w:sz w:val="24"/>
          <w:szCs w:val="24"/>
        </w:rPr>
      </w:pPr>
    </w:p>
    <w:p w14:paraId="7095FC7B" w14:textId="373FDDAA" w:rsidR="005319E1" w:rsidRDefault="005319E1">
      <w:pPr>
        <w:jc w:val="both"/>
        <w:rPr>
          <w:rFonts w:ascii="Verdana" w:hAnsi="Verdana"/>
          <w:bCs/>
          <w:sz w:val="24"/>
          <w:szCs w:val="24"/>
        </w:rPr>
      </w:pPr>
      <w:r>
        <w:rPr>
          <w:rFonts w:ascii="Verdana" w:hAnsi="Verdana"/>
          <w:bCs/>
          <w:sz w:val="24"/>
          <w:szCs w:val="24"/>
        </w:rPr>
        <w:t>A brief discussion ensued between the CC and PCC regarding representation at the APCC/NPCC summit in February and what Dyfed-Powys wanted to achieve at the event.</w:t>
      </w:r>
    </w:p>
    <w:p w14:paraId="28278452" w14:textId="77777777" w:rsidR="005319E1" w:rsidRPr="005319E1" w:rsidRDefault="005319E1">
      <w:pPr>
        <w:jc w:val="both"/>
        <w:rPr>
          <w:rFonts w:ascii="Verdana" w:hAnsi="Verdana"/>
          <w:bCs/>
          <w:sz w:val="24"/>
          <w:szCs w:val="24"/>
        </w:rPr>
      </w:pPr>
    </w:p>
    <w:p w14:paraId="31075C2B" w14:textId="77777777" w:rsidR="00C81FD4" w:rsidRDefault="00C81FD4">
      <w:pPr>
        <w:jc w:val="both"/>
        <w:rPr>
          <w:rFonts w:ascii="Verdana" w:hAnsi="Verdana"/>
          <w:b/>
          <w:sz w:val="24"/>
          <w:szCs w:val="24"/>
        </w:rPr>
      </w:pPr>
    </w:p>
    <w:p w14:paraId="2C9B62D2" w14:textId="32DD71A9"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602AD5CC" w14:textId="77777777" w:rsidR="00C76C44" w:rsidRDefault="00C76C44">
      <w:pPr>
        <w:jc w:val="both"/>
        <w:rPr>
          <w:rFonts w:ascii="Verdana" w:hAnsi="Verdana"/>
          <w:b/>
          <w:sz w:val="24"/>
          <w:szCs w:val="24"/>
        </w:rPr>
      </w:pPr>
    </w:p>
    <w:p w14:paraId="66DA7C2B" w14:textId="1794BD66" w:rsidR="00341ACB" w:rsidRPr="005319E1" w:rsidRDefault="00576E45" w:rsidP="00341ACB">
      <w:pPr>
        <w:pStyle w:val="ListParagraph"/>
        <w:numPr>
          <w:ilvl w:val="0"/>
          <w:numId w:val="11"/>
        </w:numPr>
        <w:jc w:val="both"/>
        <w:rPr>
          <w:rFonts w:ascii="Verdana" w:hAnsi="Verdana"/>
          <w:b/>
          <w:bCs/>
          <w:sz w:val="24"/>
          <w:szCs w:val="24"/>
        </w:rPr>
      </w:pPr>
      <w:r>
        <w:rPr>
          <w:rFonts w:ascii="Verdana" w:hAnsi="Verdana"/>
          <w:b/>
          <w:sz w:val="24"/>
          <w:szCs w:val="24"/>
        </w:rPr>
        <w:t>Risk</w:t>
      </w:r>
    </w:p>
    <w:p w14:paraId="4032A5C1" w14:textId="6829FE7D" w:rsidR="005319E1" w:rsidRDefault="005319E1" w:rsidP="005319E1">
      <w:pPr>
        <w:jc w:val="both"/>
        <w:rPr>
          <w:rFonts w:ascii="Verdana" w:hAnsi="Verdana"/>
          <w:b/>
          <w:bCs/>
          <w:sz w:val="24"/>
          <w:szCs w:val="24"/>
        </w:rPr>
      </w:pPr>
    </w:p>
    <w:p w14:paraId="2E14FC72" w14:textId="0D3D16BE" w:rsidR="005319E1" w:rsidRDefault="005319E1" w:rsidP="005319E1">
      <w:pPr>
        <w:jc w:val="both"/>
        <w:rPr>
          <w:rFonts w:ascii="Verdana" w:hAnsi="Verdana"/>
          <w:sz w:val="24"/>
          <w:szCs w:val="24"/>
        </w:rPr>
      </w:pPr>
      <w:r>
        <w:rPr>
          <w:rFonts w:ascii="Verdana" w:hAnsi="Verdana"/>
          <w:sz w:val="24"/>
          <w:szCs w:val="24"/>
        </w:rPr>
        <w:t xml:space="preserve">The PCC accepted the </w:t>
      </w:r>
      <w:r w:rsidR="00A13A5D">
        <w:rPr>
          <w:rFonts w:ascii="Verdana" w:hAnsi="Verdana"/>
          <w:sz w:val="24"/>
          <w:szCs w:val="24"/>
        </w:rPr>
        <w:t xml:space="preserve">risk report and noted that a risk relating to Capita had been elevated, however was content that the issue was being </w:t>
      </w:r>
      <w:r w:rsidR="00717EB7">
        <w:rPr>
          <w:rFonts w:ascii="Verdana" w:hAnsi="Verdana"/>
          <w:sz w:val="24"/>
          <w:szCs w:val="24"/>
        </w:rPr>
        <w:t>progressed</w:t>
      </w:r>
      <w:r w:rsidR="00A13A5D">
        <w:rPr>
          <w:rFonts w:ascii="Verdana" w:hAnsi="Verdana"/>
          <w:sz w:val="24"/>
          <w:szCs w:val="24"/>
        </w:rPr>
        <w:t xml:space="preserve"> by the Force.</w:t>
      </w:r>
    </w:p>
    <w:p w14:paraId="46404319" w14:textId="2A5AE882" w:rsidR="00A13A5D" w:rsidRDefault="00A13A5D" w:rsidP="005319E1">
      <w:pPr>
        <w:jc w:val="both"/>
        <w:rPr>
          <w:rFonts w:ascii="Verdana" w:hAnsi="Verdana"/>
          <w:sz w:val="24"/>
          <w:szCs w:val="24"/>
        </w:rPr>
      </w:pPr>
    </w:p>
    <w:p w14:paraId="7C968636" w14:textId="59A5ED6A" w:rsidR="00A13A5D" w:rsidRPr="005319E1" w:rsidRDefault="00A13A5D" w:rsidP="005319E1">
      <w:pPr>
        <w:jc w:val="both"/>
        <w:rPr>
          <w:rFonts w:ascii="Verdana" w:hAnsi="Verdana"/>
          <w:sz w:val="24"/>
          <w:szCs w:val="24"/>
        </w:rPr>
      </w:pPr>
      <w:r>
        <w:rPr>
          <w:rFonts w:ascii="Verdana" w:hAnsi="Verdana"/>
          <w:sz w:val="24"/>
          <w:szCs w:val="24"/>
        </w:rPr>
        <w:t xml:space="preserve">The CoS </w:t>
      </w:r>
      <w:r w:rsidR="00717EB7">
        <w:rPr>
          <w:rFonts w:ascii="Verdana" w:hAnsi="Verdana"/>
          <w:sz w:val="24"/>
          <w:szCs w:val="24"/>
        </w:rPr>
        <w:t>provided a further</w:t>
      </w:r>
      <w:r>
        <w:rPr>
          <w:rFonts w:ascii="Verdana" w:hAnsi="Verdana"/>
          <w:sz w:val="24"/>
          <w:szCs w:val="24"/>
        </w:rPr>
        <w:t xml:space="preserve"> update from the Risk Manager relating to the pathology provision, stating that discussions are ongoing with Welsh Government on the matter.  It was noted that the University of Wales had indicated a funding gap of £100,000, and that Dyfed-Powys Police were required to provide £15,000 of funding toward the provision.  The CC stated that the current provision was in place until 2021, and that further consideration would be given to the issue at a later date.</w:t>
      </w:r>
    </w:p>
    <w:p w14:paraId="319CE08E" w14:textId="081F9904" w:rsidR="00D028A6" w:rsidRDefault="00D028A6" w:rsidP="00D028A6">
      <w:pPr>
        <w:jc w:val="both"/>
        <w:rPr>
          <w:rFonts w:ascii="Verdana" w:hAnsi="Verdana"/>
          <w:sz w:val="24"/>
          <w:szCs w:val="24"/>
        </w:rPr>
      </w:pPr>
    </w:p>
    <w:p w14:paraId="42AAA38B" w14:textId="77777777" w:rsidR="00526400" w:rsidRDefault="00526400">
      <w:pPr>
        <w:jc w:val="both"/>
        <w:rPr>
          <w:rFonts w:ascii="Verdana" w:hAnsi="Verdana"/>
          <w:b/>
          <w:sz w:val="24"/>
          <w:szCs w:val="24"/>
        </w:rPr>
      </w:pPr>
    </w:p>
    <w:p w14:paraId="527A01E3" w14:textId="3B0B2300" w:rsidR="00D533B2" w:rsidRDefault="0034213F" w:rsidP="001C0A7E">
      <w:pPr>
        <w:jc w:val="both"/>
        <w:rPr>
          <w:rFonts w:ascii="Verdana" w:hAnsi="Verdana" w:cs="Arial"/>
          <w:b/>
          <w:sz w:val="24"/>
          <w:szCs w:val="24"/>
        </w:rPr>
      </w:pPr>
      <w:r w:rsidRPr="00576E45">
        <w:rPr>
          <w:rFonts w:ascii="Verdana" w:hAnsi="Verdana"/>
          <w:b/>
          <w:sz w:val="24"/>
          <w:szCs w:val="24"/>
        </w:rPr>
        <w:t xml:space="preserve">6. Focus: </w:t>
      </w:r>
      <w:r w:rsidR="00576E45" w:rsidRPr="00576E45">
        <w:rPr>
          <w:rFonts w:ascii="Verdana" w:hAnsi="Verdana" w:cs="Arial"/>
          <w:b/>
          <w:sz w:val="24"/>
          <w:szCs w:val="24"/>
        </w:rPr>
        <w:t>Establishment Report and Workforce Plan including Operation Uplift.</w:t>
      </w:r>
    </w:p>
    <w:p w14:paraId="354A829B" w14:textId="0681325A" w:rsidR="00A13A5D" w:rsidRDefault="00A13A5D" w:rsidP="001C0A7E">
      <w:pPr>
        <w:jc w:val="both"/>
        <w:rPr>
          <w:rFonts w:ascii="Verdana" w:hAnsi="Verdana" w:cs="Arial"/>
          <w:b/>
          <w:sz w:val="24"/>
          <w:szCs w:val="24"/>
        </w:rPr>
      </w:pPr>
    </w:p>
    <w:p w14:paraId="25756975" w14:textId="6EE76EB4" w:rsidR="00A13A5D" w:rsidRDefault="00A13A5D" w:rsidP="001C0A7E">
      <w:pPr>
        <w:jc w:val="both"/>
        <w:rPr>
          <w:rFonts w:ascii="Verdana" w:hAnsi="Verdana" w:cs="Arial"/>
          <w:bCs/>
          <w:sz w:val="24"/>
          <w:szCs w:val="24"/>
        </w:rPr>
      </w:pPr>
      <w:r>
        <w:rPr>
          <w:rFonts w:ascii="Verdana" w:hAnsi="Verdana" w:cs="Arial"/>
          <w:bCs/>
          <w:sz w:val="24"/>
          <w:szCs w:val="24"/>
        </w:rPr>
        <w:t>The Board were provided with a report which had been previously</w:t>
      </w:r>
      <w:r w:rsidR="00717EB7">
        <w:rPr>
          <w:rFonts w:ascii="Verdana" w:hAnsi="Verdana" w:cs="Arial"/>
          <w:bCs/>
          <w:sz w:val="24"/>
          <w:szCs w:val="24"/>
        </w:rPr>
        <w:t xml:space="preserve"> considered at</w:t>
      </w:r>
      <w:r>
        <w:rPr>
          <w:rFonts w:ascii="Verdana" w:hAnsi="Verdana" w:cs="Arial"/>
          <w:bCs/>
          <w:sz w:val="24"/>
          <w:szCs w:val="24"/>
        </w:rPr>
        <w:t xml:space="preserve"> the Force’s People’s Board.  The DCC enquired whether the report provided sufficient scrutiny of the Force’s </w:t>
      </w:r>
      <w:r w:rsidR="00717EB7">
        <w:rPr>
          <w:rFonts w:ascii="Verdana" w:hAnsi="Verdana" w:cs="Arial"/>
          <w:bCs/>
          <w:sz w:val="24"/>
          <w:szCs w:val="24"/>
        </w:rPr>
        <w:t>arrangements</w:t>
      </w:r>
      <w:r>
        <w:rPr>
          <w:rFonts w:ascii="Verdana" w:hAnsi="Verdana" w:cs="Arial"/>
          <w:bCs/>
          <w:sz w:val="24"/>
          <w:szCs w:val="24"/>
        </w:rPr>
        <w:t>, and was informed by the PCC that whil</w:t>
      </w:r>
      <w:r w:rsidR="00717EB7">
        <w:rPr>
          <w:rFonts w:ascii="Verdana" w:hAnsi="Verdana" w:cs="Arial"/>
          <w:bCs/>
          <w:sz w:val="24"/>
          <w:szCs w:val="24"/>
        </w:rPr>
        <w:t>st</w:t>
      </w:r>
      <w:r>
        <w:rPr>
          <w:rFonts w:ascii="Verdana" w:hAnsi="Verdana" w:cs="Arial"/>
          <w:bCs/>
          <w:sz w:val="24"/>
          <w:szCs w:val="24"/>
        </w:rPr>
        <w:t xml:space="preserve"> he was </w:t>
      </w:r>
      <w:r w:rsidR="00717EB7">
        <w:rPr>
          <w:rFonts w:ascii="Verdana" w:hAnsi="Verdana" w:cs="Arial"/>
          <w:bCs/>
          <w:sz w:val="24"/>
          <w:szCs w:val="24"/>
        </w:rPr>
        <w:t xml:space="preserve">overall </w:t>
      </w:r>
      <w:r>
        <w:rPr>
          <w:rFonts w:ascii="Verdana" w:hAnsi="Verdana" w:cs="Arial"/>
          <w:bCs/>
          <w:sz w:val="24"/>
          <w:szCs w:val="24"/>
        </w:rPr>
        <w:t xml:space="preserve">content with the report he </w:t>
      </w:r>
      <w:r w:rsidR="00717EB7">
        <w:rPr>
          <w:rFonts w:ascii="Verdana" w:hAnsi="Verdana" w:cs="Arial"/>
          <w:bCs/>
          <w:sz w:val="24"/>
          <w:szCs w:val="24"/>
        </w:rPr>
        <w:t>would like to receive more information on the Force’s support</w:t>
      </w:r>
      <w:r>
        <w:rPr>
          <w:rFonts w:ascii="Verdana" w:hAnsi="Verdana" w:cs="Arial"/>
          <w:bCs/>
          <w:sz w:val="24"/>
          <w:szCs w:val="24"/>
        </w:rPr>
        <w:t xml:space="preserve"> staff provision, </w:t>
      </w:r>
      <w:r w:rsidR="00717EB7">
        <w:rPr>
          <w:rFonts w:ascii="Verdana" w:hAnsi="Verdana" w:cs="Arial"/>
          <w:bCs/>
          <w:sz w:val="24"/>
          <w:szCs w:val="24"/>
        </w:rPr>
        <w:t>which would include a detailed</w:t>
      </w:r>
      <w:r>
        <w:rPr>
          <w:rFonts w:ascii="Verdana" w:hAnsi="Verdana" w:cs="Arial"/>
          <w:bCs/>
          <w:sz w:val="24"/>
          <w:szCs w:val="24"/>
        </w:rPr>
        <w:t xml:space="preserve"> establishment timeline for staff </w:t>
      </w:r>
      <w:r w:rsidR="00717EB7">
        <w:rPr>
          <w:rFonts w:ascii="Verdana" w:hAnsi="Verdana" w:cs="Arial"/>
          <w:bCs/>
          <w:sz w:val="24"/>
          <w:szCs w:val="24"/>
        </w:rPr>
        <w:t>as per that received</w:t>
      </w:r>
      <w:r>
        <w:rPr>
          <w:rFonts w:ascii="Verdana" w:hAnsi="Verdana" w:cs="Arial"/>
          <w:bCs/>
          <w:sz w:val="24"/>
          <w:szCs w:val="24"/>
        </w:rPr>
        <w:t xml:space="preserve"> for police officers.  </w:t>
      </w:r>
    </w:p>
    <w:p w14:paraId="5E9AEF7B" w14:textId="78E225B6" w:rsidR="00820330" w:rsidRDefault="00820330" w:rsidP="001C0A7E">
      <w:pPr>
        <w:jc w:val="both"/>
        <w:rPr>
          <w:rFonts w:ascii="Verdana" w:hAnsi="Verdana" w:cs="Arial"/>
          <w:bCs/>
          <w:sz w:val="24"/>
          <w:szCs w:val="24"/>
        </w:rPr>
      </w:pPr>
    </w:p>
    <w:p w14:paraId="16CDA3C4" w14:textId="245C4DA1" w:rsidR="00820330" w:rsidRDefault="00820330" w:rsidP="001C0A7E">
      <w:pPr>
        <w:jc w:val="both"/>
        <w:rPr>
          <w:rFonts w:ascii="Verdana" w:hAnsi="Verdana" w:cs="Arial"/>
          <w:bCs/>
          <w:sz w:val="24"/>
          <w:szCs w:val="24"/>
        </w:rPr>
      </w:pPr>
      <w:r>
        <w:rPr>
          <w:rFonts w:ascii="Verdana" w:hAnsi="Verdana" w:cs="Arial"/>
          <w:bCs/>
          <w:sz w:val="24"/>
          <w:szCs w:val="24"/>
        </w:rPr>
        <w:t xml:space="preserve">A discussion ensued regarding intakes and leavers for the remainder of 2020.  The CFO stated that assumption breakdowns per month are critical to produce a transparent view of the Force to </w:t>
      </w:r>
      <w:r w:rsidR="00717EB7">
        <w:rPr>
          <w:rFonts w:ascii="Verdana" w:hAnsi="Verdana" w:cs="Arial"/>
          <w:bCs/>
          <w:sz w:val="24"/>
          <w:szCs w:val="24"/>
        </w:rPr>
        <w:t>enable accurate</w:t>
      </w:r>
      <w:r>
        <w:rPr>
          <w:rFonts w:ascii="Verdana" w:hAnsi="Verdana" w:cs="Arial"/>
          <w:bCs/>
          <w:sz w:val="24"/>
          <w:szCs w:val="24"/>
        </w:rPr>
        <w:t xml:space="preserve"> financial planning.  </w:t>
      </w:r>
      <w:r w:rsidR="00361C75">
        <w:rPr>
          <w:rFonts w:ascii="Verdana" w:hAnsi="Verdana" w:cs="Arial"/>
          <w:bCs/>
          <w:sz w:val="24"/>
          <w:szCs w:val="24"/>
        </w:rPr>
        <w:t>The PCC recommended utilising a less volatile ‘y axis’ for a number of graphs in the report particularly those relating to staff numbers.  This was requested particularly for a graph which appeared to show the Force losing a great number of staff in September 2018, without the context and understanding that this reduction was due to voluntary severance being offered within the Force at that time.</w:t>
      </w:r>
    </w:p>
    <w:p w14:paraId="4AAF99A0" w14:textId="4DA57A92" w:rsidR="00361C75" w:rsidRDefault="00361C75" w:rsidP="001C0A7E">
      <w:pPr>
        <w:jc w:val="both"/>
        <w:rPr>
          <w:rFonts w:ascii="Verdana" w:hAnsi="Verdana" w:cs="Arial"/>
          <w:bCs/>
          <w:sz w:val="24"/>
          <w:szCs w:val="24"/>
        </w:rPr>
      </w:pPr>
    </w:p>
    <w:p w14:paraId="605C1F02" w14:textId="20F774E6" w:rsidR="00361C75" w:rsidRDefault="00361C75" w:rsidP="001C0A7E">
      <w:pPr>
        <w:jc w:val="both"/>
        <w:rPr>
          <w:rFonts w:ascii="Verdana" w:hAnsi="Verdana" w:cs="Arial"/>
          <w:b/>
          <w:sz w:val="24"/>
          <w:szCs w:val="24"/>
        </w:rPr>
      </w:pPr>
      <w:r w:rsidRPr="00361C75">
        <w:rPr>
          <w:rFonts w:ascii="Verdana" w:hAnsi="Verdana" w:cs="Arial"/>
          <w:b/>
          <w:sz w:val="24"/>
          <w:szCs w:val="24"/>
        </w:rPr>
        <w:t xml:space="preserve">Action: Steve Cadenne to ensure that the ‘y axis’ on a number of graphs are amended to avoid the suggestion in some graphs that volatile changes to staff numbers </w:t>
      </w:r>
      <w:r w:rsidR="00717EB7">
        <w:rPr>
          <w:rFonts w:ascii="Verdana" w:hAnsi="Verdana" w:cs="Arial"/>
          <w:b/>
          <w:sz w:val="24"/>
          <w:szCs w:val="24"/>
        </w:rPr>
        <w:t>take</w:t>
      </w:r>
      <w:r w:rsidRPr="00361C75">
        <w:rPr>
          <w:rFonts w:ascii="Verdana" w:hAnsi="Verdana" w:cs="Arial"/>
          <w:b/>
          <w:sz w:val="24"/>
          <w:szCs w:val="24"/>
        </w:rPr>
        <w:t xml:space="preserve"> place during particular periods.</w:t>
      </w:r>
    </w:p>
    <w:p w14:paraId="61C6C16E" w14:textId="77777777" w:rsidR="00717EB7" w:rsidRPr="00361C75" w:rsidRDefault="00717EB7" w:rsidP="001C0A7E">
      <w:pPr>
        <w:jc w:val="both"/>
        <w:rPr>
          <w:rFonts w:ascii="Verdana" w:hAnsi="Verdana" w:cs="Arial"/>
          <w:b/>
          <w:sz w:val="24"/>
          <w:szCs w:val="24"/>
        </w:rPr>
      </w:pPr>
    </w:p>
    <w:p w14:paraId="41C4E260" w14:textId="3239AAE0" w:rsidR="00361C75" w:rsidRDefault="00361C75" w:rsidP="001C0A7E">
      <w:pPr>
        <w:jc w:val="both"/>
        <w:rPr>
          <w:rFonts w:ascii="Verdana" w:hAnsi="Verdana" w:cs="Arial"/>
          <w:bCs/>
          <w:sz w:val="24"/>
          <w:szCs w:val="24"/>
        </w:rPr>
      </w:pPr>
      <w:r>
        <w:rPr>
          <w:rFonts w:ascii="Verdana" w:hAnsi="Verdana" w:cs="Arial"/>
          <w:bCs/>
          <w:sz w:val="24"/>
          <w:szCs w:val="24"/>
        </w:rPr>
        <w:t xml:space="preserve">It was noted that </w:t>
      </w:r>
      <w:r w:rsidR="00717EB7">
        <w:rPr>
          <w:rFonts w:ascii="Verdana" w:hAnsi="Verdana" w:cs="Arial"/>
          <w:bCs/>
          <w:sz w:val="24"/>
          <w:szCs w:val="24"/>
        </w:rPr>
        <w:t>officer</w:t>
      </w:r>
      <w:r>
        <w:rPr>
          <w:rFonts w:ascii="Verdana" w:hAnsi="Verdana" w:cs="Arial"/>
          <w:bCs/>
          <w:sz w:val="24"/>
          <w:szCs w:val="24"/>
        </w:rPr>
        <w:t xml:space="preserve"> numbers by the end of the calendar year was expected to be 1,180.  </w:t>
      </w:r>
      <w:r w:rsidR="001061CB">
        <w:rPr>
          <w:rFonts w:ascii="Verdana" w:hAnsi="Verdana" w:cs="Arial"/>
          <w:bCs/>
          <w:sz w:val="24"/>
          <w:szCs w:val="24"/>
        </w:rPr>
        <w:t xml:space="preserve">A discussion ensued regarding vacancies in the Criminal Investigation Department (CID) which is currently predicted at 34.  It was noted that recruitment for the department had been complex, however a plan was in place to ensure that the department is appropriately staffed.  The PCC enquired whether front line officers would be transferred to the department, and was informed that a </w:t>
      </w:r>
      <w:r w:rsidR="00717EB7">
        <w:rPr>
          <w:rFonts w:ascii="Verdana" w:hAnsi="Verdana" w:cs="Arial"/>
          <w:bCs/>
          <w:sz w:val="24"/>
          <w:szCs w:val="24"/>
        </w:rPr>
        <w:t>number of options were being explored</w:t>
      </w:r>
      <w:r w:rsidR="001061CB">
        <w:rPr>
          <w:rFonts w:ascii="Verdana" w:hAnsi="Verdana" w:cs="Arial"/>
          <w:bCs/>
          <w:sz w:val="24"/>
          <w:szCs w:val="24"/>
        </w:rPr>
        <w:t xml:space="preserve">.  </w:t>
      </w:r>
    </w:p>
    <w:p w14:paraId="22BCC8DC" w14:textId="3F7272A5" w:rsidR="005E23FD" w:rsidRDefault="005E23FD" w:rsidP="001C0A7E">
      <w:pPr>
        <w:jc w:val="both"/>
        <w:rPr>
          <w:rFonts w:ascii="Verdana" w:hAnsi="Verdana" w:cs="Arial"/>
          <w:bCs/>
          <w:sz w:val="24"/>
          <w:szCs w:val="24"/>
        </w:rPr>
      </w:pPr>
    </w:p>
    <w:p w14:paraId="685D22E9" w14:textId="5EB8A38B" w:rsidR="007050EB" w:rsidRDefault="005E23FD" w:rsidP="001C0A7E">
      <w:pPr>
        <w:jc w:val="both"/>
        <w:rPr>
          <w:rFonts w:ascii="Verdana" w:hAnsi="Verdana" w:cs="Arial"/>
          <w:bCs/>
          <w:sz w:val="24"/>
          <w:szCs w:val="24"/>
        </w:rPr>
      </w:pPr>
      <w:r>
        <w:rPr>
          <w:rFonts w:ascii="Verdana" w:hAnsi="Verdana" w:cs="Arial"/>
          <w:bCs/>
          <w:sz w:val="24"/>
          <w:szCs w:val="24"/>
        </w:rPr>
        <w:t>The PCC queried a graph on page 4 of the report relating to the profile of the organisation.  The PCC enquired whether comparisons were made with other forces.  He queried officer strength in April 2018, with a constable level of 865, and compared it with April the following year w</w:t>
      </w:r>
      <w:r w:rsidR="002D6F83">
        <w:rPr>
          <w:rFonts w:ascii="Verdana" w:hAnsi="Verdana" w:cs="Arial"/>
          <w:bCs/>
          <w:sz w:val="24"/>
          <w:szCs w:val="24"/>
        </w:rPr>
        <w:t>hich had</w:t>
      </w:r>
      <w:r>
        <w:rPr>
          <w:rFonts w:ascii="Verdana" w:hAnsi="Verdana" w:cs="Arial"/>
          <w:bCs/>
          <w:sz w:val="24"/>
          <w:szCs w:val="24"/>
        </w:rPr>
        <w:t xml:space="preserve"> a constable level of 804.  </w:t>
      </w:r>
      <w:r w:rsidR="002712A7">
        <w:rPr>
          <w:rFonts w:ascii="Verdana" w:hAnsi="Verdana" w:cs="Arial"/>
          <w:bCs/>
          <w:sz w:val="24"/>
          <w:szCs w:val="24"/>
        </w:rPr>
        <w:t>It was noted that while it appeared as though 60 constables had been lost, no sergeants, inspectors or higher ranks had seen such losses.  The CC stated that Dyfed-Powys’ figure is in line with similar forces such as Cumbria, and that the number is continuously fluctuating due to pressures during some periods and intakes during others.</w:t>
      </w:r>
      <w:r w:rsidR="00B337F0">
        <w:rPr>
          <w:rFonts w:ascii="Verdana" w:hAnsi="Verdana" w:cs="Arial"/>
          <w:bCs/>
          <w:sz w:val="24"/>
          <w:szCs w:val="24"/>
        </w:rPr>
        <w:t xml:space="preserve">  It was noted that 22 constables would shortly be joining the </w:t>
      </w:r>
      <w:r w:rsidR="00717EB7">
        <w:rPr>
          <w:rFonts w:ascii="Verdana" w:hAnsi="Verdana" w:cs="Arial"/>
          <w:bCs/>
          <w:sz w:val="24"/>
          <w:szCs w:val="24"/>
        </w:rPr>
        <w:t>F</w:t>
      </w:r>
      <w:r w:rsidR="00B337F0">
        <w:rPr>
          <w:rFonts w:ascii="Verdana" w:hAnsi="Verdana" w:cs="Arial"/>
          <w:bCs/>
          <w:sz w:val="24"/>
          <w:szCs w:val="24"/>
        </w:rPr>
        <w:t>orce, and th</w:t>
      </w:r>
      <w:r w:rsidR="001558AF">
        <w:rPr>
          <w:rFonts w:ascii="Verdana" w:hAnsi="Verdana" w:cs="Arial"/>
          <w:bCs/>
          <w:sz w:val="24"/>
          <w:szCs w:val="24"/>
        </w:rPr>
        <w:t>at</w:t>
      </w:r>
      <w:r w:rsidR="00B337F0">
        <w:rPr>
          <w:rFonts w:ascii="Verdana" w:hAnsi="Verdana" w:cs="Arial"/>
          <w:bCs/>
          <w:sz w:val="24"/>
          <w:szCs w:val="24"/>
        </w:rPr>
        <w:t xml:space="preserve"> </w:t>
      </w:r>
      <w:r w:rsidR="001558AF">
        <w:rPr>
          <w:rFonts w:ascii="Verdana" w:hAnsi="Verdana" w:cs="Arial"/>
          <w:bCs/>
          <w:sz w:val="24"/>
          <w:szCs w:val="24"/>
        </w:rPr>
        <w:t>Dyfed-Powys</w:t>
      </w:r>
      <w:r w:rsidR="00B337F0">
        <w:rPr>
          <w:rFonts w:ascii="Verdana" w:hAnsi="Verdana" w:cs="Arial"/>
          <w:bCs/>
          <w:sz w:val="24"/>
          <w:szCs w:val="24"/>
        </w:rPr>
        <w:t xml:space="preserve"> are looking to fill 38 sergeant vacancies</w:t>
      </w:r>
      <w:r w:rsidR="001558AF">
        <w:rPr>
          <w:rFonts w:ascii="Verdana" w:hAnsi="Verdana" w:cs="Arial"/>
          <w:bCs/>
          <w:sz w:val="24"/>
          <w:szCs w:val="24"/>
        </w:rPr>
        <w:t xml:space="preserve"> </w:t>
      </w:r>
      <w:r w:rsidR="00717EB7">
        <w:rPr>
          <w:rFonts w:ascii="Verdana" w:hAnsi="Verdana" w:cs="Arial"/>
          <w:bCs/>
          <w:sz w:val="24"/>
          <w:szCs w:val="24"/>
        </w:rPr>
        <w:t>as a result of</w:t>
      </w:r>
      <w:r w:rsidR="001558AF">
        <w:rPr>
          <w:rFonts w:ascii="Verdana" w:hAnsi="Verdana" w:cs="Arial"/>
          <w:bCs/>
          <w:sz w:val="24"/>
          <w:szCs w:val="24"/>
        </w:rPr>
        <w:t xml:space="preserve"> the sergeant boards in February 2020</w:t>
      </w:r>
      <w:r w:rsidR="00B337F0">
        <w:rPr>
          <w:rFonts w:ascii="Verdana" w:hAnsi="Verdana" w:cs="Arial"/>
          <w:bCs/>
          <w:sz w:val="24"/>
          <w:szCs w:val="24"/>
        </w:rPr>
        <w:t>.</w:t>
      </w:r>
      <w:r w:rsidR="009677E0">
        <w:rPr>
          <w:rFonts w:ascii="Verdana" w:hAnsi="Verdana" w:cs="Arial"/>
          <w:bCs/>
          <w:sz w:val="24"/>
          <w:szCs w:val="24"/>
        </w:rPr>
        <w:t xml:space="preserve">  </w:t>
      </w:r>
    </w:p>
    <w:p w14:paraId="1A1CCAE6" w14:textId="77777777" w:rsidR="00361C75" w:rsidRPr="00361C75" w:rsidRDefault="00361C75" w:rsidP="001C0A7E">
      <w:pPr>
        <w:jc w:val="both"/>
        <w:rPr>
          <w:rFonts w:ascii="Verdana" w:hAnsi="Verdana"/>
          <w:b/>
          <w:sz w:val="24"/>
          <w:szCs w:val="24"/>
        </w:rPr>
      </w:pPr>
    </w:p>
    <w:p w14:paraId="7A0415E6" w14:textId="350211BE" w:rsidR="009A408A" w:rsidRDefault="00386C4B" w:rsidP="001C0A7E">
      <w:pPr>
        <w:jc w:val="both"/>
        <w:rPr>
          <w:rFonts w:ascii="Verdana" w:hAnsi="Verdana"/>
          <w:bCs/>
          <w:sz w:val="24"/>
          <w:szCs w:val="24"/>
        </w:rPr>
      </w:pPr>
      <w:r>
        <w:rPr>
          <w:rFonts w:ascii="Verdana" w:hAnsi="Verdana"/>
          <w:bCs/>
          <w:sz w:val="24"/>
          <w:szCs w:val="24"/>
        </w:rPr>
        <w:t xml:space="preserve">A discussion ensued regarding the number of constables acting up to sergeant level to cover </w:t>
      </w:r>
      <w:r w:rsidR="00717EB7">
        <w:rPr>
          <w:rFonts w:ascii="Verdana" w:hAnsi="Verdana"/>
          <w:bCs/>
          <w:sz w:val="24"/>
          <w:szCs w:val="24"/>
        </w:rPr>
        <w:t>current</w:t>
      </w:r>
      <w:r>
        <w:rPr>
          <w:rFonts w:ascii="Verdana" w:hAnsi="Verdana"/>
          <w:bCs/>
          <w:sz w:val="24"/>
          <w:szCs w:val="24"/>
        </w:rPr>
        <w:t xml:space="preserve"> vacancies, </w:t>
      </w:r>
      <w:r w:rsidR="00717EB7">
        <w:rPr>
          <w:rFonts w:ascii="Verdana" w:hAnsi="Verdana"/>
          <w:bCs/>
          <w:sz w:val="24"/>
          <w:szCs w:val="24"/>
        </w:rPr>
        <w:t xml:space="preserve">which was </w:t>
      </w:r>
      <w:r>
        <w:rPr>
          <w:rFonts w:ascii="Verdana" w:hAnsi="Verdana"/>
          <w:bCs/>
          <w:sz w:val="24"/>
          <w:szCs w:val="24"/>
        </w:rPr>
        <w:t xml:space="preserve">creating a deficit of constables.  The CC assured the PCC that following the sergeant boards in February, sergeants would be appointed on a permanent basis while the intake of 22 constables would provide support to front line staff.  It was noted that it was not possible to reduce the number of sergeants in Dyfed-Powys due to the </w:t>
      </w:r>
      <w:r w:rsidR="00717EB7">
        <w:rPr>
          <w:rFonts w:ascii="Verdana" w:hAnsi="Verdana"/>
          <w:bCs/>
          <w:sz w:val="24"/>
          <w:szCs w:val="24"/>
        </w:rPr>
        <w:t>custody and supervisory requirements</w:t>
      </w:r>
      <w:r>
        <w:rPr>
          <w:rFonts w:ascii="Verdana" w:hAnsi="Verdana"/>
          <w:bCs/>
          <w:sz w:val="24"/>
          <w:szCs w:val="24"/>
        </w:rPr>
        <w:t xml:space="preserve">.  </w:t>
      </w:r>
    </w:p>
    <w:p w14:paraId="0FCC1A58" w14:textId="241B5958" w:rsidR="00386C4B" w:rsidRDefault="00386C4B" w:rsidP="001C0A7E">
      <w:pPr>
        <w:jc w:val="both"/>
        <w:rPr>
          <w:rFonts w:ascii="Verdana" w:hAnsi="Verdana"/>
          <w:bCs/>
          <w:sz w:val="24"/>
          <w:szCs w:val="24"/>
        </w:rPr>
      </w:pPr>
    </w:p>
    <w:p w14:paraId="483F415C" w14:textId="391F0A0D" w:rsidR="00386C4B" w:rsidRDefault="00944DAE" w:rsidP="001C0A7E">
      <w:pPr>
        <w:jc w:val="both"/>
        <w:rPr>
          <w:rFonts w:ascii="Verdana" w:hAnsi="Verdana"/>
          <w:bCs/>
          <w:sz w:val="24"/>
          <w:szCs w:val="24"/>
        </w:rPr>
      </w:pPr>
      <w:r>
        <w:rPr>
          <w:rFonts w:ascii="Verdana" w:hAnsi="Verdana"/>
          <w:bCs/>
          <w:sz w:val="24"/>
          <w:szCs w:val="24"/>
        </w:rPr>
        <w:t xml:space="preserve">A discussion ensued regarding posts filled by Dyfed-Powys officers </w:t>
      </w:r>
      <w:r w:rsidR="00C80419">
        <w:rPr>
          <w:rFonts w:ascii="Verdana" w:hAnsi="Verdana"/>
          <w:bCs/>
          <w:sz w:val="24"/>
          <w:szCs w:val="24"/>
        </w:rPr>
        <w:t>aligned to the A</w:t>
      </w:r>
      <w:r w:rsidR="007A34C0">
        <w:rPr>
          <w:rFonts w:ascii="Verdana" w:hAnsi="Verdana"/>
          <w:bCs/>
          <w:sz w:val="24"/>
          <w:szCs w:val="24"/>
        </w:rPr>
        <w:t>dverse Childhood Experiences</w:t>
      </w:r>
      <w:r w:rsidR="00C80419">
        <w:rPr>
          <w:rFonts w:ascii="Verdana" w:hAnsi="Verdana"/>
          <w:bCs/>
          <w:sz w:val="24"/>
          <w:szCs w:val="24"/>
        </w:rPr>
        <w:t xml:space="preserve"> </w:t>
      </w:r>
      <w:r w:rsidR="007A34C0">
        <w:rPr>
          <w:rFonts w:ascii="Verdana" w:hAnsi="Verdana"/>
          <w:bCs/>
          <w:sz w:val="24"/>
          <w:szCs w:val="24"/>
        </w:rPr>
        <w:t>work stream</w:t>
      </w:r>
      <w:r w:rsidR="00C80419">
        <w:rPr>
          <w:rFonts w:ascii="Verdana" w:hAnsi="Verdana"/>
          <w:bCs/>
          <w:sz w:val="24"/>
          <w:szCs w:val="24"/>
        </w:rPr>
        <w:t xml:space="preserve"> </w:t>
      </w:r>
      <w:r w:rsidR="005D2577">
        <w:rPr>
          <w:rFonts w:ascii="Verdana" w:hAnsi="Verdana"/>
          <w:bCs/>
          <w:sz w:val="24"/>
          <w:szCs w:val="24"/>
        </w:rPr>
        <w:t>and officers who worked on Brexit preparations</w:t>
      </w:r>
      <w:r>
        <w:rPr>
          <w:rFonts w:ascii="Verdana" w:hAnsi="Verdana"/>
          <w:bCs/>
          <w:sz w:val="24"/>
          <w:szCs w:val="24"/>
        </w:rPr>
        <w:t xml:space="preserve">.  </w:t>
      </w:r>
      <w:r w:rsidR="005D2577">
        <w:rPr>
          <w:rFonts w:ascii="Verdana" w:hAnsi="Verdana"/>
          <w:bCs/>
          <w:sz w:val="24"/>
          <w:szCs w:val="24"/>
        </w:rPr>
        <w:t xml:space="preserve">It was noted that these officers are coming back in-Force following the </w:t>
      </w:r>
      <w:r w:rsidR="004E6720">
        <w:rPr>
          <w:rFonts w:ascii="Verdana" w:hAnsi="Verdana"/>
          <w:bCs/>
          <w:sz w:val="24"/>
          <w:szCs w:val="24"/>
        </w:rPr>
        <w:t>conclusion</w:t>
      </w:r>
      <w:r w:rsidR="005D2577">
        <w:rPr>
          <w:rFonts w:ascii="Verdana" w:hAnsi="Verdana"/>
          <w:bCs/>
          <w:sz w:val="24"/>
          <w:szCs w:val="24"/>
        </w:rPr>
        <w:t xml:space="preserve"> of their projects, and that the individuals back-filling their posts would return to their previous r</w:t>
      </w:r>
      <w:r w:rsidR="004E6720">
        <w:rPr>
          <w:rFonts w:ascii="Verdana" w:hAnsi="Verdana"/>
          <w:bCs/>
          <w:sz w:val="24"/>
          <w:szCs w:val="24"/>
        </w:rPr>
        <w:t>oles</w:t>
      </w:r>
      <w:r w:rsidR="005D2577">
        <w:rPr>
          <w:rFonts w:ascii="Verdana" w:hAnsi="Verdana"/>
          <w:bCs/>
          <w:sz w:val="24"/>
          <w:szCs w:val="24"/>
        </w:rPr>
        <w:t>.</w:t>
      </w:r>
    </w:p>
    <w:p w14:paraId="143AB53F" w14:textId="2B47F82C" w:rsidR="00EA7F4D" w:rsidRDefault="00EA7F4D" w:rsidP="001C0A7E">
      <w:pPr>
        <w:jc w:val="both"/>
        <w:rPr>
          <w:rFonts w:ascii="Verdana" w:hAnsi="Verdana"/>
          <w:bCs/>
          <w:sz w:val="24"/>
          <w:szCs w:val="24"/>
        </w:rPr>
      </w:pPr>
    </w:p>
    <w:p w14:paraId="03087200" w14:textId="2396EA1B" w:rsidR="00EA7F4D" w:rsidRDefault="00EA7F4D" w:rsidP="001C0A7E">
      <w:pPr>
        <w:jc w:val="both"/>
        <w:rPr>
          <w:rFonts w:ascii="Verdana" w:hAnsi="Verdana"/>
          <w:bCs/>
          <w:sz w:val="24"/>
          <w:szCs w:val="24"/>
        </w:rPr>
      </w:pPr>
      <w:r>
        <w:rPr>
          <w:rFonts w:ascii="Verdana" w:hAnsi="Verdana"/>
          <w:bCs/>
          <w:sz w:val="24"/>
          <w:szCs w:val="24"/>
        </w:rPr>
        <w:t xml:space="preserve">A brief discussion ensued regarding </w:t>
      </w:r>
      <w:r w:rsidR="00A46F70">
        <w:rPr>
          <w:rFonts w:ascii="Verdana" w:hAnsi="Verdana"/>
          <w:bCs/>
          <w:sz w:val="24"/>
          <w:szCs w:val="24"/>
        </w:rPr>
        <w:t xml:space="preserve">project managers in the Force with the PCC querying how managers were </w:t>
      </w:r>
      <w:r w:rsidR="004E6720">
        <w:rPr>
          <w:rFonts w:ascii="Verdana" w:hAnsi="Verdana"/>
          <w:bCs/>
          <w:sz w:val="24"/>
          <w:szCs w:val="24"/>
        </w:rPr>
        <w:t>remunerated</w:t>
      </w:r>
      <w:r w:rsidR="00A46F70">
        <w:rPr>
          <w:rFonts w:ascii="Verdana" w:hAnsi="Verdana"/>
          <w:bCs/>
          <w:sz w:val="24"/>
          <w:szCs w:val="24"/>
        </w:rPr>
        <w:t xml:space="preserve"> compared with other forces.  The DCC assured the PCC that while some forces may provide such individuals with higher pay scales, </w:t>
      </w:r>
      <w:r w:rsidR="004E6720">
        <w:rPr>
          <w:rFonts w:ascii="Verdana" w:hAnsi="Verdana"/>
          <w:bCs/>
          <w:sz w:val="24"/>
          <w:szCs w:val="24"/>
        </w:rPr>
        <w:t>each Force had a different operating model in place.  Roles have been job evaluated and the Force are confident that the remuneration is commensurate with the specific role and level of decision making undertaken by project managers in Dyfed-Powys Police</w:t>
      </w:r>
      <w:r w:rsidR="00A46F70">
        <w:rPr>
          <w:rFonts w:ascii="Verdana" w:hAnsi="Verdana"/>
          <w:bCs/>
          <w:sz w:val="24"/>
          <w:szCs w:val="24"/>
        </w:rPr>
        <w:t xml:space="preserve">.  </w:t>
      </w:r>
    </w:p>
    <w:p w14:paraId="13F78C8A" w14:textId="1AD73837" w:rsidR="008E60AA" w:rsidRDefault="008E60AA" w:rsidP="001C0A7E">
      <w:pPr>
        <w:jc w:val="both"/>
        <w:rPr>
          <w:rFonts w:ascii="Verdana" w:hAnsi="Verdana"/>
          <w:bCs/>
          <w:sz w:val="24"/>
          <w:szCs w:val="24"/>
        </w:rPr>
      </w:pPr>
    </w:p>
    <w:p w14:paraId="6452E283" w14:textId="6F9FCDCB" w:rsidR="00A61CA7" w:rsidRDefault="008E60AA" w:rsidP="00D61C6F">
      <w:pPr>
        <w:jc w:val="both"/>
        <w:rPr>
          <w:rFonts w:ascii="Verdana" w:hAnsi="Verdana"/>
          <w:bCs/>
          <w:sz w:val="24"/>
          <w:szCs w:val="24"/>
        </w:rPr>
      </w:pPr>
      <w:r>
        <w:rPr>
          <w:rFonts w:ascii="Verdana" w:hAnsi="Verdana"/>
          <w:bCs/>
          <w:sz w:val="24"/>
          <w:szCs w:val="24"/>
        </w:rPr>
        <w:t xml:space="preserve">A brief discussion ensued regarding sickness levels, which are higher among staff than police officers.  It was noted that absence management was being handled well by Dyfed-Powys, </w:t>
      </w:r>
      <w:r w:rsidR="00173BD4">
        <w:rPr>
          <w:rFonts w:ascii="Verdana" w:hAnsi="Verdana"/>
          <w:bCs/>
          <w:sz w:val="24"/>
          <w:szCs w:val="24"/>
        </w:rPr>
        <w:t xml:space="preserve">with over 72 officers and 65 staff currently on attendance plans.  </w:t>
      </w:r>
      <w:r w:rsidR="00326ACD">
        <w:rPr>
          <w:rFonts w:ascii="Verdana" w:hAnsi="Verdana"/>
          <w:bCs/>
          <w:sz w:val="24"/>
          <w:szCs w:val="24"/>
        </w:rPr>
        <w:t xml:space="preserve">A discussion followed regarding staff performance reviews (DAPs) with the DCC noting that 75% of individuals had started the process with their lines managers across the Force.  </w:t>
      </w:r>
    </w:p>
    <w:p w14:paraId="0588C89C" w14:textId="77777777" w:rsidR="008E60AA" w:rsidRDefault="008E60AA" w:rsidP="00D61C6F">
      <w:pPr>
        <w:jc w:val="both"/>
        <w:rPr>
          <w:rFonts w:ascii="Verdana" w:hAnsi="Verdana"/>
          <w:sz w:val="24"/>
          <w:szCs w:val="24"/>
        </w:rPr>
      </w:pPr>
    </w:p>
    <w:p w14:paraId="367F85CF" w14:textId="187E8C42" w:rsidR="00D533B2" w:rsidRDefault="00D4231D" w:rsidP="00D533B2">
      <w:pPr>
        <w:jc w:val="both"/>
        <w:rPr>
          <w:rFonts w:ascii="Verdana" w:hAnsi="Verdana"/>
          <w:b/>
          <w:sz w:val="24"/>
          <w:szCs w:val="24"/>
        </w:rPr>
      </w:pPr>
      <w:r>
        <w:rPr>
          <w:rFonts w:ascii="Verdana" w:hAnsi="Verdana"/>
          <w:b/>
          <w:sz w:val="24"/>
          <w:szCs w:val="24"/>
        </w:rPr>
        <w:t>7. Matters for Discussion</w:t>
      </w:r>
    </w:p>
    <w:p w14:paraId="4CEF2C93" w14:textId="77777777" w:rsidR="00B65721" w:rsidRPr="00D533B2" w:rsidRDefault="00B65721" w:rsidP="00D533B2">
      <w:pPr>
        <w:jc w:val="both"/>
        <w:rPr>
          <w:rFonts w:ascii="Verdana" w:hAnsi="Verdana"/>
          <w:b/>
          <w:sz w:val="24"/>
          <w:szCs w:val="24"/>
        </w:rPr>
      </w:pPr>
    </w:p>
    <w:p w14:paraId="1E4F2D66" w14:textId="0425C611" w:rsidR="001C0A7E" w:rsidRDefault="00576E45" w:rsidP="009A27E4">
      <w:pPr>
        <w:pStyle w:val="ListParagraph"/>
        <w:numPr>
          <w:ilvl w:val="0"/>
          <w:numId w:val="9"/>
        </w:numPr>
        <w:ind w:left="426"/>
        <w:jc w:val="both"/>
        <w:rPr>
          <w:rFonts w:ascii="Verdana" w:hAnsi="Verdana"/>
          <w:b/>
          <w:sz w:val="24"/>
          <w:szCs w:val="24"/>
        </w:rPr>
      </w:pPr>
      <w:r>
        <w:rPr>
          <w:rFonts w:ascii="Verdana" w:hAnsi="Verdana"/>
          <w:b/>
          <w:sz w:val="24"/>
          <w:szCs w:val="24"/>
        </w:rPr>
        <w:t>OPCC Reports for Police and Crime Panel</w:t>
      </w:r>
    </w:p>
    <w:p w14:paraId="4A474FB6" w14:textId="76DF8B2F" w:rsidR="0027636B" w:rsidRDefault="0027636B" w:rsidP="0027636B">
      <w:pPr>
        <w:jc w:val="both"/>
        <w:rPr>
          <w:rFonts w:ascii="Verdana" w:hAnsi="Verdana"/>
          <w:b/>
          <w:sz w:val="24"/>
          <w:szCs w:val="24"/>
        </w:rPr>
      </w:pPr>
    </w:p>
    <w:p w14:paraId="49F6888B" w14:textId="33FD365D" w:rsidR="00B65721" w:rsidRPr="00961ADE" w:rsidRDefault="004E6720" w:rsidP="00B65721">
      <w:pPr>
        <w:jc w:val="both"/>
        <w:rPr>
          <w:rFonts w:ascii="Verdana" w:hAnsi="Verdana"/>
          <w:sz w:val="24"/>
          <w:szCs w:val="24"/>
        </w:rPr>
      </w:pPr>
      <w:r>
        <w:rPr>
          <w:rFonts w:ascii="Verdana" w:hAnsi="Verdana"/>
          <w:sz w:val="24"/>
          <w:szCs w:val="24"/>
        </w:rPr>
        <w:t>R</w:t>
      </w:r>
      <w:r w:rsidR="004517A2" w:rsidRPr="00961ADE">
        <w:rPr>
          <w:rFonts w:ascii="Verdana" w:hAnsi="Verdana"/>
          <w:sz w:val="24"/>
          <w:szCs w:val="24"/>
        </w:rPr>
        <w:t>eport</w:t>
      </w:r>
      <w:r>
        <w:rPr>
          <w:rFonts w:ascii="Verdana" w:hAnsi="Verdana"/>
          <w:sz w:val="24"/>
          <w:szCs w:val="24"/>
        </w:rPr>
        <w:t>s were</w:t>
      </w:r>
      <w:r w:rsidR="004517A2" w:rsidRPr="00961ADE">
        <w:rPr>
          <w:rFonts w:ascii="Verdana" w:hAnsi="Verdana"/>
          <w:sz w:val="24"/>
          <w:szCs w:val="24"/>
        </w:rPr>
        <w:t xml:space="preserve"> accepted by the Board ahead of its submission to the Police and Crime Panel.  The PCC requested that some of the report was reorganised so that the headline items within the report are moved to the beginning of the document.</w:t>
      </w:r>
    </w:p>
    <w:p w14:paraId="55614A9C" w14:textId="10783517" w:rsidR="004517A2" w:rsidRPr="00961ADE" w:rsidRDefault="004517A2" w:rsidP="00B65721">
      <w:pPr>
        <w:jc w:val="both"/>
        <w:rPr>
          <w:rFonts w:ascii="Verdana" w:hAnsi="Verdana"/>
          <w:sz w:val="24"/>
          <w:szCs w:val="24"/>
        </w:rPr>
      </w:pPr>
    </w:p>
    <w:p w14:paraId="6E9974D7" w14:textId="14786195" w:rsidR="004517A2" w:rsidRPr="00961ADE" w:rsidRDefault="004517A2" w:rsidP="00B65721">
      <w:pPr>
        <w:jc w:val="both"/>
        <w:rPr>
          <w:rFonts w:ascii="Verdana" w:hAnsi="Verdana"/>
          <w:b/>
          <w:bCs/>
          <w:sz w:val="24"/>
          <w:szCs w:val="24"/>
        </w:rPr>
      </w:pPr>
      <w:r w:rsidRPr="00961ADE">
        <w:rPr>
          <w:rFonts w:ascii="Verdana" w:hAnsi="Verdana"/>
          <w:b/>
          <w:bCs/>
          <w:sz w:val="24"/>
          <w:szCs w:val="24"/>
        </w:rPr>
        <w:t xml:space="preserve">Action: </w:t>
      </w:r>
      <w:r w:rsidR="00961ADE" w:rsidRPr="00961ADE">
        <w:rPr>
          <w:rFonts w:ascii="Verdana" w:hAnsi="Verdana"/>
          <w:b/>
          <w:bCs/>
          <w:sz w:val="24"/>
          <w:szCs w:val="24"/>
        </w:rPr>
        <w:t>Hannah Hyde and Jessica Williams to reorganise their report and place the headlines at the beginning of the document.</w:t>
      </w:r>
    </w:p>
    <w:p w14:paraId="6837B3EE" w14:textId="39EA73BE" w:rsidR="000806DC" w:rsidRDefault="000806DC" w:rsidP="000806DC">
      <w:pPr>
        <w:ind w:left="51"/>
        <w:jc w:val="both"/>
        <w:rPr>
          <w:rFonts w:ascii="Verdana" w:hAnsi="Verdana"/>
          <w:b/>
          <w:sz w:val="24"/>
          <w:szCs w:val="24"/>
        </w:rPr>
      </w:pPr>
    </w:p>
    <w:p w14:paraId="395DB40C" w14:textId="3994B8D2" w:rsidR="004B73F2" w:rsidRDefault="00576E45" w:rsidP="009A27E4">
      <w:pPr>
        <w:pStyle w:val="ListParagraph"/>
        <w:numPr>
          <w:ilvl w:val="0"/>
          <w:numId w:val="9"/>
        </w:numPr>
        <w:ind w:left="426"/>
        <w:jc w:val="both"/>
        <w:rPr>
          <w:rFonts w:ascii="Verdana" w:hAnsi="Verdana"/>
          <w:b/>
          <w:sz w:val="24"/>
          <w:szCs w:val="24"/>
        </w:rPr>
      </w:pPr>
      <w:r>
        <w:rPr>
          <w:rFonts w:ascii="Verdana" w:hAnsi="Verdana"/>
          <w:b/>
          <w:sz w:val="24"/>
          <w:szCs w:val="24"/>
        </w:rPr>
        <w:t xml:space="preserve">Update on Phase 3 </w:t>
      </w:r>
      <w:r w:rsidR="002B3CB2">
        <w:rPr>
          <w:rFonts w:ascii="Verdana" w:hAnsi="Verdana"/>
          <w:b/>
          <w:sz w:val="24"/>
          <w:szCs w:val="24"/>
        </w:rPr>
        <w:t>reforms on complaints and mis</w:t>
      </w:r>
      <w:r>
        <w:rPr>
          <w:rFonts w:ascii="Verdana" w:hAnsi="Verdana"/>
          <w:b/>
          <w:sz w:val="24"/>
          <w:szCs w:val="24"/>
        </w:rPr>
        <w:t>conduct</w:t>
      </w:r>
    </w:p>
    <w:p w14:paraId="286D271D" w14:textId="36D951B9" w:rsidR="007E5F8C" w:rsidRDefault="007E5F8C" w:rsidP="007E5F8C">
      <w:pPr>
        <w:jc w:val="both"/>
        <w:rPr>
          <w:rFonts w:ascii="Verdana" w:hAnsi="Verdana"/>
          <w:b/>
          <w:sz w:val="24"/>
          <w:szCs w:val="24"/>
        </w:rPr>
      </w:pPr>
    </w:p>
    <w:p w14:paraId="7CAE512B" w14:textId="454E42D2" w:rsidR="0022485D" w:rsidRPr="00961ADE" w:rsidRDefault="00961ADE" w:rsidP="007E5F8C">
      <w:pPr>
        <w:jc w:val="both"/>
        <w:rPr>
          <w:rFonts w:ascii="Verdana" w:hAnsi="Verdana"/>
          <w:bCs/>
          <w:sz w:val="24"/>
          <w:szCs w:val="24"/>
        </w:rPr>
      </w:pPr>
      <w:r>
        <w:rPr>
          <w:rFonts w:ascii="Verdana" w:hAnsi="Verdana"/>
          <w:bCs/>
          <w:sz w:val="24"/>
          <w:szCs w:val="24"/>
        </w:rPr>
        <w:t xml:space="preserve">The DCC informed the Board that a Gold Group had been organised to support the reforms in-Force.  Both HR and IT </w:t>
      </w:r>
      <w:r w:rsidR="004E6720">
        <w:rPr>
          <w:rFonts w:ascii="Verdana" w:hAnsi="Verdana"/>
          <w:bCs/>
          <w:sz w:val="24"/>
          <w:szCs w:val="24"/>
        </w:rPr>
        <w:t>are members of</w:t>
      </w:r>
      <w:r>
        <w:rPr>
          <w:rFonts w:ascii="Verdana" w:hAnsi="Verdana"/>
          <w:bCs/>
          <w:sz w:val="24"/>
          <w:szCs w:val="24"/>
        </w:rPr>
        <w:t xml:space="preserve"> the group in order to ensure that </w:t>
      </w:r>
      <w:r w:rsidR="004E6720">
        <w:rPr>
          <w:rFonts w:ascii="Verdana" w:hAnsi="Verdana"/>
          <w:bCs/>
          <w:sz w:val="24"/>
          <w:szCs w:val="24"/>
        </w:rPr>
        <w:t>processes are</w:t>
      </w:r>
      <w:r>
        <w:rPr>
          <w:rFonts w:ascii="Verdana" w:hAnsi="Verdana"/>
          <w:bCs/>
          <w:sz w:val="24"/>
          <w:szCs w:val="24"/>
        </w:rPr>
        <w:t xml:space="preserve"> in place to </w:t>
      </w:r>
      <w:r w:rsidR="004E6720">
        <w:rPr>
          <w:rFonts w:ascii="Verdana" w:hAnsi="Verdana"/>
          <w:bCs/>
          <w:sz w:val="24"/>
          <w:szCs w:val="24"/>
        </w:rPr>
        <w:t>support</w:t>
      </w:r>
      <w:r>
        <w:rPr>
          <w:rFonts w:ascii="Verdana" w:hAnsi="Verdana"/>
          <w:bCs/>
          <w:sz w:val="24"/>
          <w:szCs w:val="24"/>
        </w:rPr>
        <w:t xml:space="preserve"> future learning.  The CoS stated that the main emphasis of the reforms was </w:t>
      </w:r>
      <w:r w:rsidR="004E6720">
        <w:rPr>
          <w:rFonts w:ascii="Verdana" w:hAnsi="Verdana"/>
          <w:bCs/>
          <w:sz w:val="24"/>
          <w:szCs w:val="24"/>
        </w:rPr>
        <w:t>to support organisational development</w:t>
      </w:r>
      <w:r>
        <w:rPr>
          <w:rFonts w:ascii="Verdana" w:hAnsi="Verdana"/>
          <w:bCs/>
          <w:sz w:val="24"/>
          <w:szCs w:val="24"/>
        </w:rPr>
        <w:t xml:space="preserve">, and that the OPCC had prepared all necessary documentation for their website ahead of the </w:t>
      </w:r>
      <w:r w:rsidR="00C80419">
        <w:rPr>
          <w:rFonts w:ascii="Verdana" w:hAnsi="Verdana"/>
          <w:bCs/>
          <w:sz w:val="24"/>
          <w:szCs w:val="24"/>
        </w:rPr>
        <w:t>change in legislation</w:t>
      </w:r>
      <w:r>
        <w:rPr>
          <w:rFonts w:ascii="Verdana" w:hAnsi="Verdana"/>
          <w:bCs/>
          <w:sz w:val="24"/>
          <w:szCs w:val="24"/>
        </w:rPr>
        <w:t xml:space="preserve"> on the 1</w:t>
      </w:r>
      <w:r w:rsidRPr="00961ADE">
        <w:rPr>
          <w:rFonts w:ascii="Verdana" w:hAnsi="Verdana"/>
          <w:bCs/>
          <w:sz w:val="24"/>
          <w:szCs w:val="24"/>
          <w:vertAlign w:val="superscript"/>
        </w:rPr>
        <w:t>st</w:t>
      </w:r>
      <w:r>
        <w:rPr>
          <w:rFonts w:ascii="Verdana" w:hAnsi="Verdana"/>
          <w:bCs/>
          <w:sz w:val="24"/>
          <w:szCs w:val="24"/>
        </w:rPr>
        <w:t xml:space="preserve"> of February.</w:t>
      </w:r>
    </w:p>
    <w:p w14:paraId="7E3BFB1E" w14:textId="77777777" w:rsidR="00961ADE" w:rsidRDefault="00961ADE" w:rsidP="007E5F8C">
      <w:pPr>
        <w:jc w:val="both"/>
        <w:rPr>
          <w:rFonts w:ascii="Verdana" w:hAnsi="Verdana"/>
          <w:b/>
          <w:sz w:val="24"/>
          <w:szCs w:val="24"/>
        </w:rPr>
      </w:pPr>
    </w:p>
    <w:p w14:paraId="45710DDE" w14:textId="7527FCEB" w:rsidR="00FD2351" w:rsidRDefault="00576E45" w:rsidP="001C0A7E">
      <w:pPr>
        <w:pStyle w:val="ListParagraph"/>
        <w:numPr>
          <w:ilvl w:val="0"/>
          <w:numId w:val="9"/>
        </w:numPr>
        <w:jc w:val="both"/>
        <w:rPr>
          <w:rFonts w:ascii="Verdana" w:hAnsi="Verdana"/>
          <w:b/>
          <w:sz w:val="24"/>
          <w:szCs w:val="24"/>
        </w:rPr>
      </w:pPr>
      <w:r>
        <w:rPr>
          <w:rFonts w:ascii="Verdana" w:hAnsi="Verdana"/>
          <w:b/>
          <w:sz w:val="24"/>
          <w:szCs w:val="24"/>
        </w:rPr>
        <w:t>ROCU papers in Wales</w:t>
      </w:r>
    </w:p>
    <w:p w14:paraId="1A1EBA36" w14:textId="5D0BADFF" w:rsidR="009D1B17" w:rsidRDefault="009D1B17" w:rsidP="009D1B17">
      <w:pPr>
        <w:jc w:val="both"/>
        <w:rPr>
          <w:rFonts w:ascii="Verdana" w:hAnsi="Verdana"/>
          <w:b/>
          <w:sz w:val="24"/>
          <w:szCs w:val="24"/>
        </w:rPr>
      </w:pPr>
    </w:p>
    <w:p w14:paraId="241EF697" w14:textId="77A19589" w:rsidR="009D1B17" w:rsidRPr="009D1B17" w:rsidRDefault="009D1B17" w:rsidP="009D1B17">
      <w:pPr>
        <w:jc w:val="both"/>
        <w:rPr>
          <w:rFonts w:ascii="Verdana" w:hAnsi="Verdana"/>
          <w:bCs/>
          <w:sz w:val="24"/>
          <w:szCs w:val="24"/>
        </w:rPr>
      </w:pPr>
      <w:r>
        <w:rPr>
          <w:rFonts w:ascii="Verdana" w:hAnsi="Verdana"/>
          <w:bCs/>
          <w:sz w:val="24"/>
          <w:szCs w:val="24"/>
        </w:rPr>
        <w:t>A letter had been received from the Regional Organised Crime Unit (ROCU) to all PCCs, updating Forces that a bid had been made to the government for increased ROCU funding</w:t>
      </w:r>
      <w:r w:rsidR="00DE1C4C">
        <w:rPr>
          <w:rFonts w:ascii="Verdana" w:hAnsi="Verdana"/>
          <w:bCs/>
          <w:sz w:val="24"/>
          <w:szCs w:val="24"/>
        </w:rPr>
        <w:t xml:space="preserve"> to support current vacancies and operations</w:t>
      </w:r>
      <w:r>
        <w:rPr>
          <w:rFonts w:ascii="Verdana" w:hAnsi="Verdana"/>
          <w:bCs/>
          <w:sz w:val="24"/>
          <w:szCs w:val="24"/>
        </w:rPr>
        <w:t>.  The CFO stated that this increase had been incorporated into the medium term financial plan.</w:t>
      </w:r>
    </w:p>
    <w:p w14:paraId="28D75E3C" w14:textId="77777777" w:rsidR="00576E45" w:rsidRDefault="00576E45" w:rsidP="00576E45">
      <w:pPr>
        <w:jc w:val="both"/>
        <w:rPr>
          <w:rFonts w:ascii="Verdana" w:hAnsi="Verdana"/>
          <w:b/>
          <w:sz w:val="24"/>
          <w:szCs w:val="24"/>
        </w:rPr>
      </w:pPr>
    </w:p>
    <w:p w14:paraId="1E559C03" w14:textId="002BC655" w:rsidR="00576E45" w:rsidRDefault="00576E45" w:rsidP="00576E45">
      <w:pPr>
        <w:jc w:val="both"/>
        <w:rPr>
          <w:rFonts w:ascii="Verdana" w:hAnsi="Verdana"/>
          <w:b/>
          <w:sz w:val="24"/>
          <w:szCs w:val="24"/>
        </w:rPr>
      </w:pPr>
      <w:r>
        <w:rPr>
          <w:rFonts w:ascii="Verdana" w:hAnsi="Verdana"/>
          <w:b/>
          <w:sz w:val="24"/>
          <w:szCs w:val="24"/>
        </w:rPr>
        <w:t>8. AOB</w:t>
      </w:r>
    </w:p>
    <w:p w14:paraId="5B0F974A" w14:textId="77777777" w:rsidR="00576E45" w:rsidRDefault="00576E45" w:rsidP="00576E45">
      <w:pPr>
        <w:jc w:val="both"/>
        <w:rPr>
          <w:rFonts w:ascii="Verdana" w:hAnsi="Verdana"/>
          <w:b/>
          <w:sz w:val="24"/>
          <w:szCs w:val="24"/>
        </w:rPr>
      </w:pPr>
    </w:p>
    <w:p w14:paraId="70EF8BF0" w14:textId="186A42B8" w:rsidR="00576E45" w:rsidRPr="00DE1C4C" w:rsidRDefault="00576E45" w:rsidP="00DE1C4C">
      <w:pPr>
        <w:pStyle w:val="ListParagraph"/>
        <w:numPr>
          <w:ilvl w:val="0"/>
          <w:numId w:val="12"/>
        </w:numPr>
        <w:jc w:val="both"/>
        <w:rPr>
          <w:rFonts w:ascii="Verdana" w:hAnsi="Verdana"/>
          <w:b/>
          <w:sz w:val="24"/>
          <w:szCs w:val="24"/>
        </w:rPr>
      </w:pPr>
      <w:r w:rsidRPr="00DE1C4C">
        <w:rPr>
          <w:rFonts w:ascii="Verdana" w:hAnsi="Verdana"/>
          <w:b/>
          <w:sz w:val="24"/>
          <w:szCs w:val="24"/>
        </w:rPr>
        <w:t>Police Uplift Funding</w:t>
      </w:r>
    </w:p>
    <w:p w14:paraId="510A6FA7" w14:textId="6FFBF710" w:rsidR="00DE1C4C" w:rsidRDefault="00DE1C4C" w:rsidP="00DE1C4C">
      <w:pPr>
        <w:jc w:val="both"/>
        <w:rPr>
          <w:rFonts w:ascii="Verdana" w:hAnsi="Verdana"/>
          <w:bCs/>
          <w:sz w:val="24"/>
          <w:szCs w:val="24"/>
        </w:rPr>
      </w:pPr>
      <w:r>
        <w:rPr>
          <w:rFonts w:ascii="Verdana" w:hAnsi="Verdana"/>
          <w:bCs/>
          <w:sz w:val="24"/>
          <w:szCs w:val="24"/>
        </w:rPr>
        <w:t>A letter was drafted nationally by UNISON to all Forces to raise the issue of police uplift funding.</w:t>
      </w:r>
    </w:p>
    <w:p w14:paraId="304226EF" w14:textId="74DC7E0E" w:rsidR="00DE1C4C" w:rsidRDefault="00DE1C4C" w:rsidP="00DE1C4C">
      <w:pPr>
        <w:jc w:val="both"/>
        <w:rPr>
          <w:rFonts w:ascii="Verdana" w:hAnsi="Verdana"/>
          <w:bCs/>
          <w:sz w:val="24"/>
          <w:szCs w:val="24"/>
        </w:rPr>
      </w:pPr>
    </w:p>
    <w:p w14:paraId="49DCDA1E" w14:textId="096E2958" w:rsidR="00DE1C4C" w:rsidRPr="00DE1C4C" w:rsidRDefault="00DE1C4C" w:rsidP="00DE1C4C">
      <w:pPr>
        <w:jc w:val="both"/>
        <w:rPr>
          <w:rFonts w:ascii="Verdana" w:hAnsi="Verdana"/>
          <w:b/>
          <w:sz w:val="24"/>
          <w:szCs w:val="24"/>
        </w:rPr>
      </w:pPr>
      <w:r w:rsidRPr="00DE1C4C">
        <w:rPr>
          <w:rFonts w:ascii="Verdana" w:hAnsi="Verdana"/>
          <w:b/>
          <w:sz w:val="24"/>
          <w:szCs w:val="24"/>
        </w:rPr>
        <w:t>Action: The CC and PCC to draft a joint letter to UNISON as a response to the police uplift funding letter.</w:t>
      </w:r>
    </w:p>
    <w:p w14:paraId="6ECA4BA1" w14:textId="77777777" w:rsidR="00576E45" w:rsidRDefault="00576E45" w:rsidP="00576E45">
      <w:pPr>
        <w:jc w:val="both"/>
        <w:rPr>
          <w:rFonts w:ascii="Verdana" w:hAnsi="Verdana"/>
          <w:b/>
          <w:sz w:val="24"/>
          <w:szCs w:val="24"/>
        </w:rPr>
      </w:pPr>
    </w:p>
    <w:p w14:paraId="29DCF8B1" w14:textId="0CF4F5AC" w:rsidR="00576E45" w:rsidRPr="00DE1C4C" w:rsidRDefault="00EF26A4" w:rsidP="00DF29CE">
      <w:pPr>
        <w:pStyle w:val="ListParagraph"/>
        <w:numPr>
          <w:ilvl w:val="0"/>
          <w:numId w:val="12"/>
        </w:numPr>
        <w:ind w:left="426"/>
        <w:jc w:val="both"/>
        <w:rPr>
          <w:rFonts w:ascii="Verdana" w:hAnsi="Verdana"/>
          <w:b/>
          <w:sz w:val="24"/>
          <w:szCs w:val="24"/>
        </w:rPr>
      </w:pPr>
      <w:r w:rsidRPr="00EF26A4">
        <w:rPr>
          <w:rFonts w:ascii="Verdana" w:hAnsi="Verdana"/>
          <w:b/>
          <w:sz w:val="24"/>
          <w:szCs w:val="24"/>
        </w:rPr>
        <w:t xml:space="preserve">Nominal Management System </w:t>
      </w:r>
      <w:r>
        <w:rPr>
          <w:rFonts w:ascii="Verdana" w:hAnsi="Verdana"/>
          <w:b/>
          <w:sz w:val="24"/>
          <w:szCs w:val="24"/>
        </w:rPr>
        <w:t>(NoMS)</w:t>
      </w:r>
      <w:r w:rsidR="00576E45" w:rsidRPr="00EF26A4">
        <w:rPr>
          <w:rFonts w:ascii="Verdana" w:hAnsi="Verdana"/>
          <w:b/>
          <w:sz w:val="24"/>
          <w:szCs w:val="24"/>
        </w:rPr>
        <w:t xml:space="preserve">reporting </w:t>
      </w:r>
      <w:r w:rsidR="00576E45" w:rsidRPr="00DE1C4C">
        <w:rPr>
          <w:rFonts w:ascii="Verdana" w:hAnsi="Verdana"/>
          <w:b/>
          <w:sz w:val="24"/>
          <w:szCs w:val="24"/>
        </w:rPr>
        <w:t>function</w:t>
      </w:r>
    </w:p>
    <w:p w14:paraId="1FF19875" w14:textId="087A4CDA" w:rsidR="00DE1C4C" w:rsidRDefault="00DE1C4C" w:rsidP="00DE1C4C">
      <w:pPr>
        <w:jc w:val="both"/>
        <w:rPr>
          <w:rFonts w:ascii="Verdana" w:hAnsi="Verdana"/>
          <w:b/>
          <w:sz w:val="24"/>
          <w:szCs w:val="24"/>
        </w:rPr>
      </w:pPr>
    </w:p>
    <w:p w14:paraId="56E2FE6B" w14:textId="01B27A60" w:rsidR="00DE1C4C" w:rsidRDefault="00DE1C4C" w:rsidP="00DE1C4C">
      <w:pPr>
        <w:jc w:val="both"/>
        <w:rPr>
          <w:rFonts w:ascii="Verdana" w:hAnsi="Verdana"/>
          <w:bCs/>
          <w:sz w:val="24"/>
          <w:szCs w:val="24"/>
        </w:rPr>
      </w:pPr>
      <w:r>
        <w:rPr>
          <w:rFonts w:ascii="Verdana" w:hAnsi="Verdana"/>
          <w:bCs/>
          <w:sz w:val="24"/>
          <w:szCs w:val="24"/>
        </w:rPr>
        <w:t>It was noted that the N</w:t>
      </w:r>
      <w:r w:rsidR="00EF26A4">
        <w:rPr>
          <w:rFonts w:ascii="Verdana" w:hAnsi="Verdana"/>
          <w:bCs/>
          <w:sz w:val="24"/>
          <w:szCs w:val="24"/>
        </w:rPr>
        <w:t>o</w:t>
      </w:r>
      <w:bookmarkStart w:id="0" w:name="_GoBack"/>
      <w:bookmarkEnd w:id="0"/>
      <w:r>
        <w:rPr>
          <w:rFonts w:ascii="Verdana" w:hAnsi="Verdana"/>
          <w:bCs/>
          <w:sz w:val="24"/>
          <w:szCs w:val="24"/>
        </w:rPr>
        <w:t xml:space="preserve">MS reporting function had been highlighted by the OPCC’s Director of Commissioning, requesting assurance that the IT Sprint process is in place.  </w:t>
      </w:r>
      <w:r w:rsidR="00C10BDC">
        <w:rPr>
          <w:rFonts w:ascii="Verdana" w:hAnsi="Verdana"/>
          <w:bCs/>
          <w:sz w:val="24"/>
          <w:szCs w:val="24"/>
        </w:rPr>
        <w:t>The PCC stated that an input had been given at the Out of Courts Disposal Panel on the 27</w:t>
      </w:r>
      <w:r w:rsidR="00C10BDC" w:rsidRPr="00C10BDC">
        <w:rPr>
          <w:rFonts w:ascii="Verdana" w:hAnsi="Verdana"/>
          <w:bCs/>
          <w:sz w:val="24"/>
          <w:szCs w:val="24"/>
          <w:vertAlign w:val="superscript"/>
        </w:rPr>
        <w:t>th</w:t>
      </w:r>
      <w:r w:rsidR="00C10BDC">
        <w:rPr>
          <w:rFonts w:ascii="Verdana" w:hAnsi="Verdana"/>
          <w:bCs/>
          <w:sz w:val="24"/>
          <w:szCs w:val="24"/>
        </w:rPr>
        <w:t xml:space="preserve"> of January by the Offender Diversionary Scheme representative organisation POBL which stated that there was capacity for them to take on more work.</w:t>
      </w:r>
    </w:p>
    <w:p w14:paraId="23AB6427" w14:textId="012DE139" w:rsidR="00C10BDC" w:rsidRPr="00C10BDC" w:rsidRDefault="00C10BDC" w:rsidP="00DE1C4C">
      <w:pPr>
        <w:jc w:val="both"/>
        <w:rPr>
          <w:rFonts w:ascii="Verdana" w:hAnsi="Verdana"/>
          <w:b/>
          <w:sz w:val="24"/>
          <w:szCs w:val="24"/>
        </w:rPr>
      </w:pPr>
    </w:p>
    <w:p w14:paraId="5825EBE5" w14:textId="0DE5DBCE" w:rsidR="00C10BDC" w:rsidRPr="00C10BDC" w:rsidRDefault="00C10BDC" w:rsidP="00DE1C4C">
      <w:pPr>
        <w:jc w:val="both"/>
        <w:rPr>
          <w:rFonts w:ascii="Verdana" w:hAnsi="Verdana"/>
          <w:b/>
          <w:sz w:val="24"/>
          <w:szCs w:val="24"/>
        </w:rPr>
      </w:pPr>
      <w:r w:rsidRPr="00C10BDC">
        <w:rPr>
          <w:rFonts w:ascii="Verdana" w:hAnsi="Verdana"/>
          <w:b/>
          <w:sz w:val="24"/>
          <w:szCs w:val="24"/>
        </w:rPr>
        <w:t>Action: The DoF to provide an update on the NOMS reporting function at the next Policing Board meeting on the 9</w:t>
      </w:r>
      <w:r w:rsidRPr="00C10BDC">
        <w:rPr>
          <w:rFonts w:ascii="Verdana" w:hAnsi="Verdana"/>
          <w:b/>
          <w:sz w:val="24"/>
          <w:szCs w:val="24"/>
          <w:vertAlign w:val="superscript"/>
        </w:rPr>
        <w:t>th</w:t>
      </w:r>
      <w:r w:rsidRPr="00C10BDC">
        <w:rPr>
          <w:rFonts w:ascii="Verdana" w:hAnsi="Verdana"/>
          <w:b/>
          <w:sz w:val="24"/>
          <w:szCs w:val="24"/>
        </w:rPr>
        <w:t xml:space="preserve"> of March.</w:t>
      </w:r>
    </w:p>
    <w:p w14:paraId="31C193A4" w14:textId="77777777" w:rsidR="00576E45" w:rsidRDefault="00576E45" w:rsidP="00576E45">
      <w:pPr>
        <w:jc w:val="both"/>
        <w:rPr>
          <w:rFonts w:ascii="Verdana" w:hAnsi="Verdana"/>
          <w:b/>
          <w:sz w:val="24"/>
          <w:szCs w:val="24"/>
        </w:rPr>
      </w:pPr>
    </w:p>
    <w:p w14:paraId="1EF226F1" w14:textId="4A50838F" w:rsidR="00576E45" w:rsidRPr="00576E45" w:rsidRDefault="00576E45" w:rsidP="00576E45">
      <w:pPr>
        <w:jc w:val="both"/>
        <w:rPr>
          <w:rFonts w:ascii="Verdana" w:hAnsi="Verdana"/>
          <w:b/>
          <w:sz w:val="24"/>
          <w:szCs w:val="24"/>
        </w:rPr>
      </w:pPr>
      <w:r>
        <w:rPr>
          <w:rFonts w:ascii="Verdana" w:hAnsi="Verdana"/>
          <w:b/>
          <w:sz w:val="24"/>
          <w:szCs w:val="24"/>
        </w:rPr>
        <w:t xml:space="preserve">c) </w:t>
      </w:r>
      <w:r w:rsidR="00C80419">
        <w:rPr>
          <w:rFonts w:ascii="Verdana" w:hAnsi="Verdana"/>
          <w:b/>
          <w:sz w:val="24"/>
          <w:szCs w:val="24"/>
        </w:rPr>
        <w:t>Funding application for tazers</w:t>
      </w:r>
    </w:p>
    <w:p w14:paraId="7C9CA905" w14:textId="02547A57" w:rsidR="001C0A7E" w:rsidRDefault="001C0A7E" w:rsidP="001C0A7E">
      <w:pPr>
        <w:jc w:val="both"/>
        <w:rPr>
          <w:rFonts w:ascii="Verdana" w:hAnsi="Verdana"/>
          <w:sz w:val="24"/>
          <w:szCs w:val="24"/>
        </w:rPr>
      </w:pPr>
    </w:p>
    <w:p w14:paraId="28A30F39" w14:textId="7DFC170B" w:rsidR="00CD1505" w:rsidRDefault="00C10BDC" w:rsidP="00666DFA">
      <w:pPr>
        <w:jc w:val="both"/>
        <w:rPr>
          <w:rFonts w:ascii="Verdana" w:hAnsi="Verdana"/>
          <w:bCs/>
          <w:sz w:val="24"/>
          <w:szCs w:val="24"/>
        </w:rPr>
      </w:pPr>
      <w:r>
        <w:rPr>
          <w:rFonts w:ascii="Verdana" w:hAnsi="Verdana"/>
          <w:bCs/>
          <w:sz w:val="24"/>
          <w:szCs w:val="24"/>
        </w:rPr>
        <w:t xml:space="preserve">A funding application by the Force for tazers was considered by the Board.  The PCC queried what the impact of additional tazer uplift would be on the Force, and was informed that 50% of the Force would carry tazers following the uplift, an increase from the current 34%.  </w:t>
      </w:r>
      <w:r w:rsidR="004C2CE1">
        <w:rPr>
          <w:rFonts w:ascii="Verdana" w:hAnsi="Verdana"/>
          <w:bCs/>
          <w:sz w:val="24"/>
          <w:szCs w:val="24"/>
        </w:rPr>
        <w:t>The CC stated that work had been conducted by the Force to support the decision around tazer uplift and identify potential risks.</w:t>
      </w:r>
    </w:p>
    <w:p w14:paraId="4B0D0DC9" w14:textId="4ED6BD8C" w:rsidR="005C776E" w:rsidRDefault="005C776E" w:rsidP="00666DFA">
      <w:pPr>
        <w:jc w:val="both"/>
        <w:rPr>
          <w:rFonts w:ascii="Verdana" w:hAnsi="Verdana"/>
          <w:bCs/>
          <w:sz w:val="24"/>
          <w:szCs w:val="24"/>
        </w:rPr>
      </w:pPr>
    </w:p>
    <w:p w14:paraId="1F32826C" w14:textId="51989B61" w:rsidR="005C776E" w:rsidRPr="00DF29CE" w:rsidRDefault="005C776E" w:rsidP="00666DFA">
      <w:pPr>
        <w:jc w:val="both"/>
        <w:rPr>
          <w:rFonts w:ascii="Verdana" w:hAnsi="Verdana"/>
          <w:b/>
          <w:sz w:val="24"/>
          <w:szCs w:val="24"/>
        </w:rPr>
      </w:pPr>
      <w:r w:rsidRPr="00DF29CE">
        <w:rPr>
          <w:rFonts w:ascii="Verdana" w:hAnsi="Verdana"/>
          <w:b/>
          <w:sz w:val="24"/>
          <w:szCs w:val="24"/>
        </w:rPr>
        <w:t xml:space="preserve">Action: The DCC to provide the PCC with the tazer uplift report including the number of officers who would </w:t>
      </w:r>
      <w:r w:rsidR="00DF29CE" w:rsidRPr="00DF29CE">
        <w:rPr>
          <w:rFonts w:ascii="Verdana" w:hAnsi="Verdana"/>
          <w:b/>
          <w:sz w:val="24"/>
          <w:szCs w:val="24"/>
        </w:rPr>
        <w:t xml:space="preserve">be armed with a tazer.  </w:t>
      </w:r>
    </w:p>
    <w:p w14:paraId="18EAD260" w14:textId="342766C1" w:rsidR="005C776E" w:rsidRDefault="005C776E" w:rsidP="005C776E">
      <w:pPr>
        <w:jc w:val="both"/>
        <w:rPr>
          <w:rFonts w:ascii="Verdana" w:hAnsi="Verdana"/>
          <w:bCs/>
          <w:sz w:val="24"/>
          <w:szCs w:val="24"/>
        </w:rPr>
      </w:pPr>
    </w:p>
    <w:p w14:paraId="669DD825" w14:textId="60B981BC" w:rsidR="005C776E" w:rsidRPr="005E5BC5" w:rsidRDefault="005C776E" w:rsidP="005E5BC5">
      <w:pPr>
        <w:pStyle w:val="ListParagraph"/>
        <w:numPr>
          <w:ilvl w:val="0"/>
          <w:numId w:val="9"/>
        </w:numPr>
        <w:jc w:val="both"/>
        <w:rPr>
          <w:rFonts w:ascii="Verdana" w:hAnsi="Verdana"/>
          <w:b/>
          <w:sz w:val="24"/>
          <w:szCs w:val="24"/>
        </w:rPr>
      </w:pPr>
      <w:r w:rsidRPr="005E5BC5">
        <w:rPr>
          <w:rFonts w:ascii="Verdana" w:hAnsi="Verdana"/>
          <w:b/>
          <w:sz w:val="24"/>
          <w:szCs w:val="24"/>
        </w:rPr>
        <w:t>Early action together programme</w:t>
      </w:r>
    </w:p>
    <w:p w14:paraId="0CEE70E1" w14:textId="67DA879B" w:rsidR="005C776E" w:rsidRDefault="005C776E" w:rsidP="005C776E">
      <w:pPr>
        <w:jc w:val="both"/>
        <w:rPr>
          <w:rFonts w:ascii="Verdana" w:hAnsi="Verdana"/>
          <w:bCs/>
          <w:sz w:val="24"/>
          <w:szCs w:val="24"/>
        </w:rPr>
      </w:pPr>
    </w:p>
    <w:p w14:paraId="6007AC73" w14:textId="39CEE21D" w:rsidR="008608E0" w:rsidRDefault="005C776E" w:rsidP="005C776E">
      <w:pPr>
        <w:jc w:val="both"/>
        <w:rPr>
          <w:rFonts w:ascii="Verdana" w:hAnsi="Verdana"/>
          <w:bCs/>
          <w:sz w:val="24"/>
          <w:szCs w:val="24"/>
        </w:rPr>
      </w:pPr>
      <w:r>
        <w:rPr>
          <w:rFonts w:ascii="Verdana" w:hAnsi="Verdana"/>
          <w:bCs/>
          <w:sz w:val="24"/>
          <w:szCs w:val="24"/>
        </w:rPr>
        <w:t>The CoS raised the issue of funding for the Early action together programme</w:t>
      </w:r>
      <w:r w:rsidR="00C80419">
        <w:rPr>
          <w:rFonts w:ascii="Verdana" w:hAnsi="Verdana"/>
          <w:bCs/>
          <w:sz w:val="24"/>
          <w:szCs w:val="24"/>
        </w:rPr>
        <w:t>.  A discussion ensued regarding the future plan.</w:t>
      </w:r>
      <w:r>
        <w:rPr>
          <w:rFonts w:ascii="Verdana" w:hAnsi="Verdana"/>
          <w:bCs/>
          <w:sz w:val="24"/>
          <w:szCs w:val="24"/>
        </w:rPr>
        <w:t xml:space="preserve"> </w:t>
      </w:r>
      <w:r w:rsidR="00E912AD">
        <w:rPr>
          <w:rFonts w:ascii="Verdana" w:hAnsi="Verdana"/>
          <w:bCs/>
          <w:sz w:val="24"/>
          <w:szCs w:val="24"/>
        </w:rPr>
        <w:t xml:space="preserve">The DCC stated that discussions were ongoing between the Force and the Chief Exec of Carmarthenshire County Council regarding the </w:t>
      </w:r>
      <w:r w:rsidR="00C80419">
        <w:rPr>
          <w:rFonts w:ascii="Verdana" w:hAnsi="Verdana"/>
          <w:bCs/>
          <w:sz w:val="24"/>
          <w:szCs w:val="24"/>
        </w:rPr>
        <w:t xml:space="preserve">seconded </w:t>
      </w:r>
      <w:r w:rsidR="00E912AD">
        <w:rPr>
          <w:rFonts w:ascii="Verdana" w:hAnsi="Verdana"/>
          <w:bCs/>
          <w:sz w:val="24"/>
          <w:szCs w:val="24"/>
        </w:rPr>
        <w:t xml:space="preserve">post.  </w:t>
      </w:r>
      <w:r w:rsidR="008608E0">
        <w:rPr>
          <w:rFonts w:ascii="Verdana" w:hAnsi="Verdana"/>
          <w:bCs/>
          <w:sz w:val="24"/>
          <w:szCs w:val="24"/>
        </w:rPr>
        <w:t xml:space="preserve">The DCC also elaborated on other partnership work </w:t>
      </w:r>
      <w:r w:rsidR="00C80419">
        <w:rPr>
          <w:rFonts w:ascii="Verdana" w:hAnsi="Verdana"/>
          <w:bCs/>
          <w:sz w:val="24"/>
          <w:szCs w:val="24"/>
        </w:rPr>
        <w:t>which is assisting with improving the service</w:t>
      </w:r>
      <w:r w:rsidR="008608E0">
        <w:rPr>
          <w:rFonts w:ascii="Verdana" w:hAnsi="Verdana"/>
          <w:bCs/>
          <w:sz w:val="24"/>
          <w:szCs w:val="24"/>
        </w:rPr>
        <w:t>.</w:t>
      </w:r>
    </w:p>
    <w:p w14:paraId="52DB6D6B" w14:textId="77777777" w:rsidR="008608E0" w:rsidRDefault="008608E0" w:rsidP="005C776E">
      <w:pPr>
        <w:jc w:val="both"/>
        <w:rPr>
          <w:rFonts w:ascii="Verdana" w:hAnsi="Verdana"/>
          <w:bCs/>
          <w:sz w:val="24"/>
          <w:szCs w:val="24"/>
        </w:rPr>
      </w:pPr>
    </w:p>
    <w:p w14:paraId="02097335" w14:textId="024B148F" w:rsidR="008608E0" w:rsidRPr="008608E0" w:rsidRDefault="008608E0" w:rsidP="005C776E">
      <w:pPr>
        <w:jc w:val="both"/>
        <w:rPr>
          <w:rFonts w:ascii="Verdana" w:hAnsi="Verdana"/>
          <w:b/>
          <w:sz w:val="24"/>
          <w:szCs w:val="24"/>
        </w:rPr>
      </w:pPr>
      <w:r w:rsidRPr="008608E0">
        <w:rPr>
          <w:rFonts w:ascii="Verdana" w:hAnsi="Verdana"/>
          <w:b/>
          <w:sz w:val="24"/>
          <w:szCs w:val="24"/>
        </w:rPr>
        <w:t>Action: The PCC to attend a MARAC dial in to witness partnership work between Dyfed-Powys and external organisations.</w:t>
      </w:r>
    </w:p>
    <w:p w14:paraId="15605E03" w14:textId="541FA270" w:rsidR="008608E0" w:rsidRDefault="008608E0" w:rsidP="005C776E">
      <w:pPr>
        <w:jc w:val="both"/>
        <w:rPr>
          <w:rFonts w:ascii="Verdana" w:hAnsi="Verdana"/>
          <w:b/>
          <w:sz w:val="24"/>
          <w:szCs w:val="24"/>
        </w:rPr>
      </w:pPr>
      <w:r w:rsidRPr="008608E0">
        <w:rPr>
          <w:rFonts w:ascii="Verdana" w:hAnsi="Verdana"/>
          <w:b/>
          <w:sz w:val="24"/>
          <w:szCs w:val="24"/>
        </w:rPr>
        <w:t>Action: The PCC to view a presentation on Dyfed-Powys vulnerability previously shown to Chief Officers.</w:t>
      </w:r>
    </w:p>
    <w:p w14:paraId="5402E7C9" w14:textId="4D455177" w:rsidR="00E63F9E" w:rsidRPr="008608E0" w:rsidRDefault="00E63F9E" w:rsidP="005C776E">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FF225F" w14:paraId="1F266666" w14:textId="77777777"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FF0ACEB" w14:textId="0A1A3152" w:rsidR="00E16B40" w:rsidRPr="00FF225F" w:rsidRDefault="00E16B40" w:rsidP="00576E45">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576E45">
              <w:rPr>
                <w:rFonts w:ascii="Verdana" w:hAnsi="Verdana" w:cs="Arial"/>
                <w:b/>
                <w:color w:val="FFFFFF" w:themeColor="background1"/>
                <w:sz w:val="24"/>
                <w:szCs w:val="24"/>
              </w:rPr>
              <w:t>28</w:t>
            </w:r>
            <w:r w:rsidRPr="00FF225F">
              <w:rPr>
                <w:rFonts w:ascii="Verdana" w:hAnsi="Verdana" w:cs="Arial"/>
                <w:b/>
                <w:color w:val="FFFFFF" w:themeColor="background1"/>
                <w:sz w:val="24"/>
                <w:szCs w:val="24"/>
              </w:rPr>
              <w:t>/</w:t>
            </w:r>
            <w:r>
              <w:rPr>
                <w:rFonts w:ascii="Verdana" w:hAnsi="Verdana" w:cs="Arial"/>
                <w:b/>
                <w:color w:val="FFFFFF" w:themeColor="background1"/>
                <w:sz w:val="24"/>
                <w:szCs w:val="24"/>
              </w:rPr>
              <w:t>01</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14:paraId="79EA88A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14:paraId="1F332548"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82A06EA" w14:textId="77777777" w:rsidR="00E16B40" w:rsidRPr="00FF225F" w:rsidRDefault="00E16B40" w:rsidP="00072D05">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F57E49F"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14:paraId="0D84AE8F"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EC011CD" w14:textId="29E2BCC8" w:rsidR="00E16B40" w:rsidRDefault="00576E45"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977D139" w14:textId="7C1D7A63" w:rsidR="00E16B40" w:rsidRPr="008A4096" w:rsidRDefault="00E63F9E" w:rsidP="001510C3">
            <w:pPr>
              <w:jc w:val="both"/>
              <w:rPr>
                <w:rFonts w:ascii="Verdana" w:hAnsi="Verdana"/>
                <w:b/>
                <w:sz w:val="24"/>
                <w:szCs w:val="24"/>
              </w:rPr>
            </w:pPr>
            <w:r w:rsidRPr="006B36EC">
              <w:rPr>
                <w:rFonts w:ascii="Verdana" w:hAnsi="Verdana"/>
                <w:b/>
                <w:sz w:val="24"/>
                <w:szCs w:val="24"/>
              </w:rPr>
              <w:t xml:space="preserve">The PCC </w:t>
            </w:r>
            <w:r w:rsidR="001510C3">
              <w:rPr>
                <w:rFonts w:ascii="Verdana" w:hAnsi="Verdana"/>
                <w:b/>
                <w:sz w:val="24"/>
                <w:szCs w:val="24"/>
              </w:rPr>
              <w:t>asked</w:t>
            </w:r>
            <w:r w:rsidRPr="006B36EC">
              <w:rPr>
                <w:rFonts w:ascii="Verdana" w:hAnsi="Verdana"/>
                <w:b/>
                <w:sz w:val="24"/>
                <w:szCs w:val="24"/>
              </w:rPr>
              <w:t xml:space="preserve"> that the Force’s corporate comms team publicise on social media the Force’s proactive response to spates of burglaries.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A232D3" w14:textId="0CDCB6C5"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Corporate Comms</w:t>
            </w:r>
          </w:p>
        </w:tc>
      </w:tr>
      <w:tr w:rsidR="00E16B40" w:rsidRPr="00FF225F" w14:paraId="623C281C"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588F676" w14:textId="49FDA525"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263E282" w14:textId="5240ED94" w:rsidR="00E16B40" w:rsidRPr="00321ABC" w:rsidRDefault="00E63F9E" w:rsidP="00E63F9E">
            <w:pPr>
              <w:jc w:val="both"/>
              <w:rPr>
                <w:rFonts w:ascii="Verdana" w:hAnsi="Verdana"/>
                <w:b/>
                <w:sz w:val="24"/>
                <w:szCs w:val="24"/>
              </w:rPr>
            </w:pPr>
            <w:r w:rsidRPr="00237788">
              <w:rPr>
                <w:rFonts w:ascii="Verdana" w:hAnsi="Verdana"/>
                <w:b/>
                <w:sz w:val="24"/>
                <w:szCs w:val="24"/>
              </w:rPr>
              <w:t>The Force to publish its own guidance in relation to young offenders and knife offences following discussion regarding the topic at the Out of Courts Disposal Panel.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CF586AB" w14:textId="5463AB44"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Force</w:t>
            </w:r>
          </w:p>
        </w:tc>
      </w:tr>
      <w:tr w:rsidR="00E16B40" w:rsidRPr="00FF225F" w14:paraId="1E869746"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8DB99C8" w14:textId="041BE0F8"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BA75ECD" w14:textId="3268FE8C" w:rsidR="00E16B40" w:rsidRPr="00A74118" w:rsidRDefault="00E63F9E" w:rsidP="001510C3">
            <w:pPr>
              <w:rPr>
                <w:rFonts w:ascii="Verdana" w:hAnsi="Verdana"/>
                <w:b/>
                <w:sz w:val="24"/>
                <w:szCs w:val="24"/>
              </w:rPr>
            </w:pPr>
            <w:r w:rsidRPr="00361C75">
              <w:rPr>
                <w:rFonts w:ascii="Verdana" w:hAnsi="Verdana" w:cs="Arial"/>
                <w:b/>
                <w:sz w:val="24"/>
                <w:szCs w:val="24"/>
              </w:rPr>
              <w:t>Steve Cadenne to ensure that the ‘y axis’ on a number of graphs are amended to avoid the suggestion in some graphs that volatile changes to staff numbers t</w:t>
            </w:r>
            <w:r w:rsidR="001510C3">
              <w:rPr>
                <w:rFonts w:ascii="Verdana" w:hAnsi="Verdana" w:cs="Arial"/>
                <w:b/>
                <w:sz w:val="24"/>
                <w:szCs w:val="24"/>
              </w:rPr>
              <w:t>ake</w:t>
            </w:r>
            <w:r w:rsidRPr="00361C75">
              <w:rPr>
                <w:rFonts w:ascii="Verdana" w:hAnsi="Verdana" w:cs="Arial"/>
                <w:b/>
                <w:sz w:val="24"/>
                <w:szCs w:val="24"/>
              </w:rPr>
              <w:t xml:space="preserve"> place during particular periods.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ECD3D0" w14:textId="02FB4EB8"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Steve Cadenne</w:t>
            </w:r>
          </w:p>
        </w:tc>
      </w:tr>
      <w:tr w:rsidR="00E16B40" w:rsidRPr="00FF225F" w14:paraId="56D741BB"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C662190" w14:textId="2D3ED3C8"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5224F93" w14:textId="2628CB9E" w:rsidR="00E16B40" w:rsidRPr="00521832" w:rsidRDefault="00E63F9E" w:rsidP="00072D05">
            <w:pPr>
              <w:jc w:val="both"/>
              <w:rPr>
                <w:rFonts w:ascii="Verdana" w:hAnsi="Verdana"/>
                <w:b/>
                <w:sz w:val="24"/>
                <w:szCs w:val="24"/>
              </w:rPr>
            </w:pPr>
            <w:r w:rsidRPr="00961ADE">
              <w:rPr>
                <w:rFonts w:ascii="Verdana" w:hAnsi="Verdana"/>
                <w:b/>
                <w:bCs/>
                <w:sz w:val="24"/>
                <w:szCs w:val="24"/>
              </w:rPr>
              <w:t>Hannah Hyde and Jessica Williams to reorganise their report and place the headlines at the beginning of the document.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053B86E" w14:textId="1EDBB728"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Hannah Hyde and Jessica Williams</w:t>
            </w:r>
          </w:p>
        </w:tc>
      </w:tr>
      <w:tr w:rsidR="00E16B40" w:rsidRPr="00FF225F" w14:paraId="57FA466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B0180D2" w14:textId="4AE9254D"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B7C29F" w14:textId="7CB6E176" w:rsidR="00E16B40" w:rsidRPr="00DD27B5" w:rsidRDefault="00E63F9E" w:rsidP="00E63F9E">
            <w:pPr>
              <w:jc w:val="both"/>
              <w:rPr>
                <w:rFonts w:ascii="Verdana" w:hAnsi="Verdana"/>
                <w:b/>
                <w:sz w:val="24"/>
                <w:szCs w:val="24"/>
              </w:rPr>
            </w:pPr>
            <w:r w:rsidRPr="00DE1C4C">
              <w:rPr>
                <w:rFonts w:ascii="Verdana" w:hAnsi="Verdana"/>
                <w:b/>
                <w:sz w:val="24"/>
                <w:szCs w:val="24"/>
              </w:rPr>
              <w:t>The CC and PCC to draft a joint letter to UNISON as a response to the police uplift funding letter.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BB2086E" w14:textId="29A76E83" w:rsidR="00E16B40" w:rsidRDefault="00E63F9E" w:rsidP="00072D05">
            <w:pPr>
              <w:pStyle w:val="ListParagraph"/>
              <w:tabs>
                <w:tab w:val="left" w:pos="3324"/>
              </w:tabs>
              <w:ind w:left="0"/>
              <w:jc w:val="center"/>
              <w:rPr>
                <w:rFonts w:ascii="Verdana" w:hAnsi="Verdana"/>
                <w:b/>
                <w:sz w:val="24"/>
                <w:szCs w:val="24"/>
              </w:rPr>
            </w:pPr>
            <w:r>
              <w:rPr>
                <w:rFonts w:ascii="Verdana" w:hAnsi="Verdana"/>
                <w:b/>
                <w:sz w:val="24"/>
                <w:szCs w:val="24"/>
              </w:rPr>
              <w:t>CC and PCC</w:t>
            </w:r>
          </w:p>
        </w:tc>
      </w:tr>
      <w:tr w:rsidR="00E16B40" w:rsidRPr="00FF225F" w14:paraId="74DEFD7E"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76C4446" w14:textId="3BE688A3"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F83FD42" w14:textId="50225476" w:rsidR="00E16B40" w:rsidRPr="00545D43" w:rsidRDefault="00E63F9E" w:rsidP="00072D05">
            <w:pPr>
              <w:jc w:val="both"/>
              <w:rPr>
                <w:rFonts w:ascii="Verdana" w:hAnsi="Verdana"/>
                <w:b/>
                <w:sz w:val="24"/>
                <w:szCs w:val="24"/>
              </w:rPr>
            </w:pPr>
            <w:r w:rsidRPr="00C10BDC">
              <w:rPr>
                <w:rFonts w:ascii="Verdana" w:hAnsi="Verdana"/>
                <w:b/>
                <w:sz w:val="24"/>
                <w:szCs w:val="24"/>
              </w:rPr>
              <w:t>The DoF to provide an update on the NOMS reporting function at the next Policing Board meeting on the 9</w:t>
            </w:r>
            <w:r w:rsidRPr="00C10BDC">
              <w:rPr>
                <w:rFonts w:ascii="Verdana" w:hAnsi="Verdana"/>
                <w:b/>
                <w:sz w:val="24"/>
                <w:szCs w:val="24"/>
                <w:vertAlign w:val="superscript"/>
              </w:rPr>
              <w:t>th</w:t>
            </w:r>
            <w:r w:rsidRPr="00C10BDC">
              <w:rPr>
                <w:rFonts w:ascii="Verdana" w:hAnsi="Verdana"/>
                <w:b/>
                <w:sz w:val="24"/>
                <w:szCs w:val="24"/>
              </w:rPr>
              <w:t xml:space="preserve"> of March.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979FED" w14:textId="3AC6A614" w:rsidR="00E16B40" w:rsidRDefault="00E63F9E" w:rsidP="00072D05">
            <w:pPr>
              <w:pStyle w:val="ListParagraph"/>
              <w:tabs>
                <w:tab w:val="left" w:pos="3324"/>
              </w:tabs>
              <w:ind w:left="0"/>
              <w:jc w:val="center"/>
              <w:rPr>
                <w:rFonts w:ascii="Verdana" w:hAnsi="Verdana"/>
                <w:b/>
                <w:sz w:val="24"/>
                <w:szCs w:val="24"/>
              </w:rPr>
            </w:pPr>
            <w:r>
              <w:rPr>
                <w:rFonts w:ascii="Verdana" w:hAnsi="Verdana"/>
                <w:b/>
                <w:sz w:val="24"/>
                <w:szCs w:val="24"/>
              </w:rPr>
              <w:t>DoF</w:t>
            </w:r>
          </w:p>
        </w:tc>
      </w:tr>
      <w:tr w:rsidR="00E16B40" w:rsidRPr="00FF225F" w14:paraId="15D73EFE"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9AFC608" w14:textId="2D453508"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74CF31A" w14:textId="29DDF909" w:rsidR="00E16B40" w:rsidRPr="00545D43" w:rsidRDefault="00E63F9E" w:rsidP="00E63F9E">
            <w:pPr>
              <w:rPr>
                <w:rFonts w:ascii="Verdana" w:hAnsi="Verdana"/>
                <w:b/>
                <w:sz w:val="24"/>
                <w:szCs w:val="24"/>
              </w:rPr>
            </w:pPr>
            <w:r w:rsidRPr="00DF29CE">
              <w:rPr>
                <w:rFonts w:ascii="Verdana" w:hAnsi="Verdana"/>
                <w:b/>
                <w:sz w:val="24"/>
                <w:szCs w:val="24"/>
              </w:rPr>
              <w:t xml:space="preserve">The DCC to provide the PCC with the tazer uplift report including the number of officers who would be armed with a tazer.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171040" w14:textId="417BC650" w:rsidR="00E16B40" w:rsidRDefault="00E63F9E" w:rsidP="00072D05">
            <w:pPr>
              <w:pStyle w:val="ListParagraph"/>
              <w:tabs>
                <w:tab w:val="left" w:pos="3324"/>
              </w:tabs>
              <w:ind w:left="0"/>
              <w:jc w:val="center"/>
              <w:rPr>
                <w:rFonts w:ascii="Verdana" w:hAnsi="Verdana"/>
                <w:b/>
                <w:sz w:val="24"/>
                <w:szCs w:val="24"/>
              </w:rPr>
            </w:pPr>
            <w:r>
              <w:rPr>
                <w:rFonts w:ascii="Verdana" w:hAnsi="Verdana"/>
                <w:b/>
                <w:sz w:val="24"/>
                <w:szCs w:val="24"/>
              </w:rPr>
              <w:t>DCC</w:t>
            </w:r>
          </w:p>
        </w:tc>
      </w:tr>
      <w:tr w:rsidR="00E16B40" w:rsidRPr="00FF225F" w14:paraId="2D0C050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D9864A5" w14:textId="2826175E"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2449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A5A0DFE" w14:textId="3900ADA1" w:rsidR="00E16B40" w:rsidRPr="00E16B40" w:rsidRDefault="00E63F9E" w:rsidP="00E63F9E">
            <w:pPr>
              <w:rPr>
                <w:rFonts w:ascii="Verdana" w:hAnsi="Verdana"/>
                <w:b/>
                <w:sz w:val="24"/>
                <w:szCs w:val="24"/>
              </w:rPr>
            </w:pPr>
            <w:r w:rsidRPr="008608E0">
              <w:rPr>
                <w:rFonts w:ascii="Verdana" w:hAnsi="Verdana"/>
                <w:b/>
                <w:sz w:val="24"/>
                <w:szCs w:val="24"/>
              </w:rPr>
              <w:t>The PCC to attend a MARAC dial in to witness partnership work between Dyfed-Powys and external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D7B372" w14:textId="05D035F7" w:rsidR="00E16B40" w:rsidRDefault="00E63F9E" w:rsidP="00072D05">
            <w:pPr>
              <w:pStyle w:val="ListParagraph"/>
              <w:tabs>
                <w:tab w:val="left" w:pos="3324"/>
              </w:tabs>
              <w:ind w:left="0"/>
              <w:jc w:val="center"/>
              <w:rPr>
                <w:rFonts w:ascii="Verdana" w:hAnsi="Verdana"/>
                <w:b/>
                <w:sz w:val="24"/>
                <w:szCs w:val="24"/>
              </w:rPr>
            </w:pPr>
            <w:r>
              <w:rPr>
                <w:rFonts w:ascii="Verdana" w:hAnsi="Verdana"/>
                <w:b/>
                <w:sz w:val="24"/>
                <w:szCs w:val="24"/>
              </w:rPr>
              <w:t>Tanya Grey</w:t>
            </w:r>
          </w:p>
        </w:tc>
      </w:tr>
      <w:tr w:rsidR="00E16B40" w:rsidRPr="00FF225F" w14:paraId="51923C75"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412933CF" w14:textId="05DE1F10" w:rsidR="00E16B40" w:rsidRDefault="00E63F9E"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B55F5E" w14:textId="02A9AA54" w:rsidR="00E16B40" w:rsidRDefault="00E63F9E" w:rsidP="00E63F9E">
            <w:pPr>
              <w:rPr>
                <w:rFonts w:ascii="Verdana" w:hAnsi="Verdana"/>
                <w:b/>
                <w:sz w:val="24"/>
                <w:szCs w:val="24"/>
              </w:rPr>
            </w:pPr>
            <w:r w:rsidRPr="008608E0">
              <w:rPr>
                <w:rFonts w:ascii="Verdana" w:hAnsi="Verdana"/>
                <w:b/>
                <w:sz w:val="24"/>
                <w:szCs w:val="24"/>
              </w:rPr>
              <w:t>The PCC to view a presentation on Dyfed-Powys vulnerability previously shown to Chief Officers.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D188AD1" w14:textId="313239A8" w:rsidR="00E16B40" w:rsidRDefault="00E63F9E" w:rsidP="00072D05">
            <w:pPr>
              <w:pStyle w:val="ListParagraph"/>
              <w:tabs>
                <w:tab w:val="left" w:pos="3324"/>
              </w:tabs>
              <w:ind w:left="0"/>
              <w:jc w:val="center"/>
              <w:rPr>
                <w:rFonts w:ascii="Verdana" w:hAnsi="Verdana"/>
                <w:b/>
                <w:sz w:val="24"/>
                <w:szCs w:val="24"/>
              </w:rPr>
            </w:pPr>
            <w:r>
              <w:rPr>
                <w:rFonts w:ascii="Verdana" w:hAnsi="Verdana"/>
                <w:b/>
                <w:sz w:val="24"/>
                <w:szCs w:val="24"/>
              </w:rPr>
              <w:t>Mair Harries</w:t>
            </w:r>
          </w:p>
        </w:tc>
      </w:tr>
      <w:bookmarkEnd w:id="1"/>
    </w:tbl>
    <w:p w14:paraId="3FCCD45E" w14:textId="77777777" w:rsidR="008E2BEA" w:rsidRPr="00FF225F" w:rsidRDefault="008E2BEA">
      <w:pPr>
        <w:rPr>
          <w:rFonts w:ascii="Verdana" w:hAnsi="Verdana"/>
          <w:sz w:val="24"/>
          <w:szCs w:val="24"/>
        </w:rPr>
      </w:pPr>
    </w:p>
    <w:sectPr w:rsidR="008E2BEA" w:rsidRPr="00FF225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025A" w14:textId="77777777" w:rsidR="007C65A3" w:rsidRDefault="007C65A3">
      <w:r>
        <w:separator/>
      </w:r>
    </w:p>
  </w:endnote>
  <w:endnote w:type="continuationSeparator" w:id="0">
    <w:p w14:paraId="789E1F48" w14:textId="77777777" w:rsidR="007C65A3" w:rsidRDefault="007C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1BD4EB6C" w:rsidR="0022485D" w:rsidRDefault="0022485D">
        <w:pPr>
          <w:pStyle w:val="Footer"/>
          <w:jc w:val="right"/>
        </w:pPr>
        <w:r>
          <w:fldChar w:fldCharType="begin"/>
        </w:r>
        <w:r>
          <w:instrText xml:space="preserve"> PAGE   \* MERGEFORMAT </w:instrText>
        </w:r>
        <w:r>
          <w:fldChar w:fldCharType="separate"/>
        </w:r>
        <w:r w:rsidR="00EF26A4">
          <w:rPr>
            <w:noProof/>
          </w:rPr>
          <w:t>6</w:t>
        </w:r>
        <w:r>
          <w:rPr>
            <w:noProof/>
          </w:rPr>
          <w:fldChar w:fldCharType="end"/>
        </w:r>
      </w:p>
    </w:sdtContent>
  </w:sdt>
  <w:p w14:paraId="48980112" w14:textId="77777777" w:rsidR="0022485D" w:rsidRDefault="0022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232A" w14:textId="77777777" w:rsidR="007C65A3" w:rsidRDefault="007C65A3">
      <w:r>
        <w:separator/>
      </w:r>
    </w:p>
  </w:footnote>
  <w:footnote w:type="continuationSeparator" w:id="0">
    <w:p w14:paraId="396F46E6" w14:textId="77777777" w:rsidR="007C65A3" w:rsidRDefault="007C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69CBC104" w:rsidR="0022485D" w:rsidRDefault="0022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8"/>
  </w:num>
  <w:num w:numId="5">
    <w:abstractNumId w:val="0"/>
  </w:num>
  <w:num w:numId="6">
    <w:abstractNumId w:val="1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19F"/>
    <w:rsid w:val="0008598A"/>
    <w:rsid w:val="000859F8"/>
    <w:rsid w:val="0008758B"/>
    <w:rsid w:val="000876C4"/>
    <w:rsid w:val="00094233"/>
    <w:rsid w:val="00095D40"/>
    <w:rsid w:val="00096F27"/>
    <w:rsid w:val="00097830"/>
    <w:rsid w:val="00097C20"/>
    <w:rsid w:val="000A15B9"/>
    <w:rsid w:val="000A3E43"/>
    <w:rsid w:val="000A5D26"/>
    <w:rsid w:val="000A6B89"/>
    <w:rsid w:val="000B0892"/>
    <w:rsid w:val="000B4879"/>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61CB"/>
    <w:rsid w:val="00110297"/>
    <w:rsid w:val="0011716A"/>
    <w:rsid w:val="00120446"/>
    <w:rsid w:val="001216F2"/>
    <w:rsid w:val="00132506"/>
    <w:rsid w:val="00132E84"/>
    <w:rsid w:val="00133C64"/>
    <w:rsid w:val="00134A6A"/>
    <w:rsid w:val="0013670F"/>
    <w:rsid w:val="00137D24"/>
    <w:rsid w:val="00140368"/>
    <w:rsid w:val="001412F4"/>
    <w:rsid w:val="00142EE1"/>
    <w:rsid w:val="00143580"/>
    <w:rsid w:val="00144BA1"/>
    <w:rsid w:val="001510C3"/>
    <w:rsid w:val="00151F1A"/>
    <w:rsid w:val="00152513"/>
    <w:rsid w:val="0015297A"/>
    <w:rsid w:val="00152AFD"/>
    <w:rsid w:val="00152FEE"/>
    <w:rsid w:val="001558AF"/>
    <w:rsid w:val="0016014F"/>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7F3C"/>
    <w:rsid w:val="001D1FA8"/>
    <w:rsid w:val="001D3FF3"/>
    <w:rsid w:val="001D5280"/>
    <w:rsid w:val="001D688B"/>
    <w:rsid w:val="001D6F54"/>
    <w:rsid w:val="001D703B"/>
    <w:rsid w:val="001D7AB5"/>
    <w:rsid w:val="001E2536"/>
    <w:rsid w:val="001E3C05"/>
    <w:rsid w:val="001E6849"/>
    <w:rsid w:val="001E7811"/>
    <w:rsid w:val="001F0D61"/>
    <w:rsid w:val="001F1188"/>
    <w:rsid w:val="001F1987"/>
    <w:rsid w:val="001F2F8B"/>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F33"/>
    <w:rsid w:val="00234F0E"/>
    <w:rsid w:val="0023500E"/>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F33F6"/>
    <w:rsid w:val="00300648"/>
    <w:rsid w:val="00301621"/>
    <w:rsid w:val="00304D0A"/>
    <w:rsid w:val="0030607C"/>
    <w:rsid w:val="003116B3"/>
    <w:rsid w:val="003125A5"/>
    <w:rsid w:val="00312600"/>
    <w:rsid w:val="00314304"/>
    <w:rsid w:val="00315063"/>
    <w:rsid w:val="003155A4"/>
    <w:rsid w:val="00316CC2"/>
    <w:rsid w:val="00316FA9"/>
    <w:rsid w:val="00317D09"/>
    <w:rsid w:val="00321ABC"/>
    <w:rsid w:val="003233D1"/>
    <w:rsid w:val="00325ACE"/>
    <w:rsid w:val="00326ACD"/>
    <w:rsid w:val="00330AB0"/>
    <w:rsid w:val="0033451F"/>
    <w:rsid w:val="0033508C"/>
    <w:rsid w:val="00336C00"/>
    <w:rsid w:val="00337406"/>
    <w:rsid w:val="00341515"/>
    <w:rsid w:val="00341ACB"/>
    <w:rsid w:val="0034213F"/>
    <w:rsid w:val="00342FFE"/>
    <w:rsid w:val="0034514F"/>
    <w:rsid w:val="00350310"/>
    <w:rsid w:val="0035212F"/>
    <w:rsid w:val="00352FE8"/>
    <w:rsid w:val="00354ADC"/>
    <w:rsid w:val="00361C75"/>
    <w:rsid w:val="0036420D"/>
    <w:rsid w:val="00364A4A"/>
    <w:rsid w:val="00365E20"/>
    <w:rsid w:val="00366688"/>
    <w:rsid w:val="00366885"/>
    <w:rsid w:val="00371E20"/>
    <w:rsid w:val="00373BCD"/>
    <w:rsid w:val="00377CA5"/>
    <w:rsid w:val="0038113F"/>
    <w:rsid w:val="00383371"/>
    <w:rsid w:val="00384ADB"/>
    <w:rsid w:val="00386C4B"/>
    <w:rsid w:val="00393743"/>
    <w:rsid w:val="00394821"/>
    <w:rsid w:val="00394C44"/>
    <w:rsid w:val="003956E6"/>
    <w:rsid w:val="003960F9"/>
    <w:rsid w:val="003A0745"/>
    <w:rsid w:val="003A340D"/>
    <w:rsid w:val="003A37DE"/>
    <w:rsid w:val="003A4760"/>
    <w:rsid w:val="003A71A8"/>
    <w:rsid w:val="003A7CED"/>
    <w:rsid w:val="003B05D6"/>
    <w:rsid w:val="003B5093"/>
    <w:rsid w:val="003B7E5F"/>
    <w:rsid w:val="003C0EA0"/>
    <w:rsid w:val="003C0F50"/>
    <w:rsid w:val="003C147D"/>
    <w:rsid w:val="003C5885"/>
    <w:rsid w:val="003C5964"/>
    <w:rsid w:val="003C59E6"/>
    <w:rsid w:val="003C62A6"/>
    <w:rsid w:val="003D06E1"/>
    <w:rsid w:val="003D18B3"/>
    <w:rsid w:val="003D25DB"/>
    <w:rsid w:val="003D2637"/>
    <w:rsid w:val="003D37BF"/>
    <w:rsid w:val="003D3BF6"/>
    <w:rsid w:val="003D53C5"/>
    <w:rsid w:val="003E0E34"/>
    <w:rsid w:val="003E19D9"/>
    <w:rsid w:val="003E1ECA"/>
    <w:rsid w:val="003F04B3"/>
    <w:rsid w:val="003F2196"/>
    <w:rsid w:val="003F5726"/>
    <w:rsid w:val="003F6DBA"/>
    <w:rsid w:val="00400B72"/>
    <w:rsid w:val="00401DEB"/>
    <w:rsid w:val="004039F3"/>
    <w:rsid w:val="00404E48"/>
    <w:rsid w:val="00404F3C"/>
    <w:rsid w:val="00407ACD"/>
    <w:rsid w:val="00413C17"/>
    <w:rsid w:val="004145AE"/>
    <w:rsid w:val="00416415"/>
    <w:rsid w:val="00416422"/>
    <w:rsid w:val="00417644"/>
    <w:rsid w:val="00417B94"/>
    <w:rsid w:val="00420085"/>
    <w:rsid w:val="00421FD6"/>
    <w:rsid w:val="00425D2E"/>
    <w:rsid w:val="00426A74"/>
    <w:rsid w:val="0042714F"/>
    <w:rsid w:val="00432809"/>
    <w:rsid w:val="004331EB"/>
    <w:rsid w:val="00437B3A"/>
    <w:rsid w:val="0044371A"/>
    <w:rsid w:val="00445F8C"/>
    <w:rsid w:val="00447445"/>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26CC"/>
    <w:rsid w:val="00483761"/>
    <w:rsid w:val="00483DD6"/>
    <w:rsid w:val="004840F8"/>
    <w:rsid w:val="00484A71"/>
    <w:rsid w:val="00486A7A"/>
    <w:rsid w:val="00491F72"/>
    <w:rsid w:val="00494207"/>
    <w:rsid w:val="00494E06"/>
    <w:rsid w:val="00495D7E"/>
    <w:rsid w:val="00497580"/>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33AD"/>
    <w:rsid w:val="004F61F1"/>
    <w:rsid w:val="00507585"/>
    <w:rsid w:val="00510BC2"/>
    <w:rsid w:val="00512365"/>
    <w:rsid w:val="00512859"/>
    <w:rsid w:val="0051449E"/>
    <w:rsid w:val="00515B4C"/>
    <w:rsid w:val="00517865"/>
    <w:rsid w:val="00517E4B"/>
    <w:rsid w:val="00520FA7"/>
    <w:rsid w:val="00521832"/>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4B19"/>
    <w:rsid w:val="0057566F"/>
    <w:rsid w:val="00576034"/>
    <w:rsid w:val="00576E45"/>
    <w:rsid w:val="00581F83"/>
    <w:rsid w:val="00582126"/>
    <w:rsid w:val="005827E4"/>
    <w:rsid w:val="0058321C"/>
    <w:rsid w:val="00587011"/>
    <w:rsid w:val="00593561"/>
    <w:rsid w:val="00593593"/>
    <w:rsid w:val="005951C6"/>
    <w:rsid w:val="00595B47"/>
    <w:rsid w:val="0059679D"/>
    <w:rsid w:val="00596D9A"/>
    <w:rsid w:val="005A0EB0"/>
    <w:rsid w:val="005A284D"/>
    <w:rsid w:val="005A32BD"/>
    <w:rsid w:val="005A4946"/>
    <w:rsid w:val="005A592A"/>
    <w:rsid w:val="005A6A10"/>
    <w:rsid w:val="005B0303"/>
    <w:rsid w:val="005B0FCD"/>
    <w:rsid w:val="005B4F54"/>
    <w:rsid w:val="005B509B"/>
    <w:rsid w:val="005B5BE1"/>
    <w:rsid w:val="005B63E3"/>
    <w:rsid w:val="005C16B7"/>
    <w:rsid w:val="005C3FDC"/>
    <w:rsid w:val="005C421B"/>
    <w:rsid w:val="005C43CB"/>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41AA"/>
    <w:rsid w:val="00696A02"/>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1041"/>
    <w:rsid w:val="00724C25"/>
    <w:rsid w:val="0072693F"/>
    <w:rsid w:val="00730986"/>
    <w:rsid w:val="0073153E"/>
    <w:rsid w:val="00732408"/>
    <w:rsid w:val="00734231"/>
    <w:rsid w:val="007369EA"/>
    <w:rsid w:val="00740726"/>
    <w:rsid w:val="007407D6"/>
    <w:rsid w:val="007426E0"/>
    <w:rsid w:val="00743311"/>
    <w:rsid w:val="00744775"/>
    <w:rsid w:val="00745736"/>
    <w:rsid w:val="00747D82"/>
    <w:rsid w:val="00752C39"/>
    <w:rsid w:val="00753BEE"/>
    <w:rsid w:val="00754EE1"/>
    <w:rsid w:val="007562E2"/>
    <w:rsid w:val="0075633A"/>
    <w:rsid w:val="0076219C"/>
    <w:rsid w:val="00762E0A"/>
    <w:rsid w:val="00762E74"/>
    <w:rsid w:val="00764191"/>
    <w:rsid w:val="007641BE"/>
    <w:rsid w:val="007672A2"/>
    <w:rsid w:val="00767715"/>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7A6A"/>
    <w:rsid w:val="007C1FB0"/>
    <w:rsid w:val="007C20F9"/>
    <w:rsid w:val="007C378A"/>
    <w:rsid w:val="007C65A3"/>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32F62"/>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1EB1"/>
    <w:rsid w:val="008748D0"/>
    <w:rsid w:val="00875597"/>
    <w:rsid w:val="0087762A"/>
    <w:rsid w:val="00877E55"/>
    <w:rsid w:val="008852A8"/>
    <w:rsid w:val="008863C9"/>
    <w:rsid w:val="00887130"/>
    <w:rsid w:val="008975BD"/>
    <w:rsid w:val="008A1B8B"/>
    <w:rsid w:val="008A32A3"/>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CFC"/>
    <w:rsid w:val="008D6FAF"/>
    <w:rsid w:val="008D75F4"/>
    <w:rsid w:val="008D76FA"/>
    <w:rsid w:val="008E078C"/>
    <w:rsid w:val="008E18B8"/>
    <w:rsid w:val="008E1E19"/>
    <w:rsid w:val="008E2BEA"/>
    <w:rsid w:val="008E5AC2"/>
    <w:rsid w:val="008E60AA"/>
    <w:rsid w:val="008E675F"/>
    <w:rsid w:val="008F12EE"/>
    <w:rsid w:val="008F1831"/>
    <w:rsid w:val="008F36CA"/>
    <w:rsid w:val="008F5BF9"/>
    <w:rsid w:val="008F5FA2"/>
    <w:rsid w:val="008F6B8E"/>
    <w:rsid w:val="008F7D9B"/>
    <w:rsid w:val="00901526"/>
    <w:rsid w:val="00902E7C"/>
    <w:rsid w:val="00904365"/>
    <w:rsid w:val="00906CC7"/>
    <w:rsid w:val="00913B19"/>
    <w:rsid w:val="00913F0A"/>
    <w:rsid w:val="00923F1E"/>
    <w:rsid w:val="00924814"/>
    <w:rsid w:val="0093032A"/>
    <w:rsid w:val="00930CB4"/>
    <w:rsid w:val="00930FB9"/>
    <w:rsid w:val="00933047"/>
    <w:rsid w:val="00933762"/>
    <w:rsid w:val="00934BE9"/>
    <w:rsid w:val="009353D7"/>
    <w:rsid w:val="00937B06"/>
    <w:rsid w:val="00937C9D"/>
    <w:rsid w:val="00941617"/>
    <w:rsid w:val="00941750"/>
    <w:rsid w:val="00943215"/>
    <w:rsid w:val="00943FD2"/>
    <w:rsid w:val="00944299"/>
    <w:rsid w:val="00944DAE"/>
    <w:rsid w:val="00947212"/>
    <w:rsid w:val="009473C2"/>
    <w:rsid w:val="00950258"/>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83AC9"/>
    <w:rsid w:val="0098543B"/>
    <w:rsid w:val="00985967"/>
    <w:rsid w:val="00990943"/>
    <w:rsid w:val="00992843"/>
    <w:rsid w:val="00995DE4"/>
    <w:rsid w:val="009A0ABB"/>
    <w:rsid w:val="009A27E4"/>
    <w:rsid w:val="009A2B8F"/>
    <w:rsid w:val="009A31FF"/>
    <w:rsid w:val="009A408A"/>
    <w:rsid w:val="009A4D74"/>
    <w:rsid w:val="009A6DE1"/>
    <w:rsid w:val="009B0411"/>
    <w:rsid w:val="009B20F6"/>
    <w:rsid w:val="009B2181"/>
    <w:rsid w:val="009B279F"/>
    <w:rsid w:val="009C1558"/>
    <w:rsid w:val="009C3D5A"/>
    <w:rsid w:val="009C3E62"/>
    <w:rsid w:val="009C442B"/>
    <w:rsid w:val="009C616E"/>
    <w:rsid w:val="009D0C95"/>
    <w:rsid w:val="009D1B17"/>
    <w:rsid w:val="009D509C"/>
    <w:rsid w:val="009D524B"/>
    <w:rsid w:val="009D52CE"/>
    <w:rsid w:val="009D532A"/>
    <w:rsid w:val="009E29B0"/>
    <w:rsid w:val="009E382C"/>
    <w:rsid w:val="009E53AA"/>
    <w:rsid w:val="009E60D9"/>
    <w:rsid w:val="009F0028"/>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1076"/>
    <w:rsid w:val="00A127F0"/>
    <w:rsid w:val="00A12F9F"/>
    <w:rsid w:val="00A130A8"/>
    <w:rsid w:val="00A13A5D"/>
    <w:rsid w:val="00A13EFB"/>
    <w:rsid w:val="00A1416F"/>
    <w:rsid w:val="00A14662"/>
    <w:rsid w:val="00A16290"/>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60E57"/>
    <w:rsid w:val="00A60F80"/>
    <w:rsid w:val="00A61CA7"/>
    <w:rsid w:val="00A64576"/>
    <w:rsid w:val="00A64607"/>
    <w:rsid w:val="00A66244"/>
    <w:rsid w:val="00A666FC"/>
    <w:rsid w:val="00A71587"/>
    <w:rsid w:val="00A71BD9"/>
    <w:rsid w:val="00A72547"/>
    <w:rsid w:val="00A74118"/>
    <w:rsid w:val="00A75900"/>
    <w:rsid w:val="00A809D7"/>
    <w:rsid w:val="00A81957"/>
    <w:rsid w:val="00A825D4"/>
    <w:rsid w:val="00A82CE4"/>
    <w:rsid w:val="00A84071"/>
    <w:rsid w:val="00A84FB2"/>
    <w:rsid w:val="00A87AA4"/>
    <w:rsid w:val="00A907D6"/>
    <w:rsid w:val="00A90A20"/>
    <w:rsid w:val="00A95565"/>
    <w:rsid w:val="00A958CE"/>
    <w:rsid w:val="00A95F93"/>
    <w:rsid w:val="00AA0E5C"/>
    <w:rsid w:val="00AA3CE6"/>
    <w:rsid w:val="00AA6DAF"/>
    <w:rsid w:val="00AB22BC"/>
    <w:rsid w:val="00AB3273"/>
    <w:rsid w:val="00AB3E9F"/>
    <w:rsid w:val="00AC48D6"/>
    <w:rsid w:val="00AD0413"/>
    <w:rsid w:val="00AD4373"/>
    <w:rsid w:val="00AD4A6D"/>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37F0"/>
    <w:rsid w:val="00B355FC"/>
    <w:rsid w:val="00B400B6"/>
    <w:rsid w:val="00B4123E"/>
    <w:rsid w:val="00B413A5"/>
    <w:rsid w:val="00B41B95"/>
    <w:rsid w:val="00B45585"/>
    <w:rsid w:val="00B45B85"/>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42C4"/>
    <w:rsid w:val="00B94962"/>
    <w:rsid w:val="00B951DA"/>
    <w:rsid w:val="00B9571F"/>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D46"/>
    <w:rsid w:val="00BD3DAD"/>
    <w:rsid w:val="00BD3FE7"/>
    <w:rsid w:val="00BD42EC"/>
    <w:rsid w:val="00BD5F0E"/>
    <w:rsid w:val="00BD694B"/>
    <w:rsid w:val="00BD6DA2"/>
    <w:rsid w:val="00BE117D"/>
    <w:rsid w:val="00BE26FE"/>
    <w:rsid w:val="00BE2A3C"/>
    <w:rsid w:val="00BF1491"/>
    <w:rsid w:val="00BF3952"/>
    <w:rsid w:val="00BF43B2"/>
    <w:rsid w:val="00BF50E7"/>
    <w:rsid w:val="00C00100"/>
    <w:rsid w:val="00C00E64"/>
    <w:rsid w:val="00C02A91"/>
    <w:rsid w:val="00C038E9"/>
    <w:rsid w:val="00C03FDE"/>
    <w:rsid w:val="00C0768C"/>
    <w:rsid w:val="00C10BDC"/>
    <w:rsid w:val="00C1130C"/>
    <w:rsid w:val="00C12564"/>
    <w:rsid w:val="00C1480D"/>
    <w:rsid w:val="00C1621D"/>
    <w:rsid w:val="00C1784B"/>
    <w:rsid w:val="00C209A6"/>
    <w:rsid w:val="00C22CA3"/>
    <w:rsid w:val="00C23BBD"/>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761"/>
    <w:rsid w:val="00C779D0"/>
    <w:rsid w:val="00C80419"/>
    <w:rsid w:val="00C80650"/>
    <w:rsid w:val="00C80A8A"/>
    <w:rsid w:val="00C81FD4"/>
    <w:rsid w:val="00C838BA"/>
    <w:rsid w:val="00C842BA"/>
    <w:rsid w:val="00C84DE7"/>
    <w:rsid w:val="00C85022"/>
    <w:rsid w:val="00C856EB"/>
    <w:rsid w:val="00C92330"/>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5CD0"/>
    <w:rsid w:val="00CE6C19"/>
    <w:rsid w:val="00CF0DBB"/>
    <w:rsid w:val="00CF209C"/>
    <w:rsid w:val="00CF7C10"/>
    <w:rsid w:val="00D006C3"/>
    <w:rsid w:val="00D0200D"/>
    <w:rsid w:val="00D028A6"/>
    <w:rsid w:val="00D06732"/>
    <w:rsid w:val="00D06A77"/>
    <w:rsid w:val="00D10D3D"/>
    <w:rsid w:val="00D11444"/>
    <w:rsid w:val="00D319EE"/>
    <w:rsid w:val="00D31A2D"/>
    <w:rsid w:val="00D3530D"/>
    <w:rsid w:val="00D356E0"/>
    <w:rsid w:val="00D359B3"/>
    <w:rsid w:val="00D3667C"/>
    <w:rsid w:val="00D4231D"/>
    <w:rsid w:val="00D42864"/>
    <w:rsid w:val="00D43077"/>
    <w:rsid w:val="00D456C7"/>
    <w:rsid w:val="00D45CF7"/>
    <w:rsid w:val="00D511DF"/>
    <w:rsid w:val="00D533B2"/>
    <w:rsid w:val="00D539DD"/>
    <w:rsid w:val="00D56968"/>
    <w:rsid w:val="00D56FB3"/>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24AE"/>
    <w:rsid w:val="00E02CB2"/>
    <w:rsid w:val="00E06954"/>
    <w:rsid w:val="00E06C7D"/>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5A37"/>
    <w:rsid w:val="00E35AC3"/>
    <w:rsid w:val="00E40E2D"/>
    <w:rsid w:val="00E42A1B"/>
    <w:rsid w:val="00E52ED1"/>
    <w:rsid w:val="00E62E4C"/>
    <w:rsid w:val="00E63173"/>
    <w:rsid w:val="00E63F9E"/>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336C"/>
    <w:rsid w:val="00EC5CC4"/>
    <w:rsid w:val="00EC7A67"/>
    <w:rsid w:val="00ED0615"/>
    <w:rsid w:val="00ED0C10"/>
    <w:rsid w:val="00ED1AE5"/>
    <w:rsid w:val="00ED3090"/>
    <w:rsid w:val="00ED5C5F"/>
    <w:rsid w:val="00EF0D46"/>
    <w:rsid w:val="00EF26A4"/>
    <w:rsid w:val="00EF476C"/>
    <w:rsid w:val="00F014EE"/>
    <w:rsid w:val="00F01A3E"/>
    <w:rsid w:val="00F040B4"/>
    <w:rsid w:val="00F07306"/>
    <w:rsid w:val="00F07BF2"/>
    <w:rsid w:val="00F07E2A"/>
    <w:rsid w:val="00F1245B"/>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3ED8"/>
    <w:rsid w:val="00F647AF"/>
    <w:rsid w:val="00F64F0E"/>
    <w:rsid w:val="00F66249"/>
    <w:rsid w:val="00F72A78"/>
    <w:rsid w:val="00F73584"/>
    <w:rsid w:val="00F76746"/>
    <w:rsid w:val="00F80CC7"/>
    <w:rsid w:val="00F81D59"/>
    <w:rsid w:val="00F81DF2"/>
    <w:rsid w:val="00F82BDD"/>
    <w:rsid w:val="00F87F3D"/>
    <w:rsid w:val="00F929C3"/>
    <w:rsid w:val="00F93071"/>
    <w:rsid w:val="00F93642"/>
    <w:rsid w:val="00F93646"/>
    <w:rsid w:val="00F95528"/>
    <w:rsid w:val="00F96542"/>
    <w:rsid w:val="00FA0149"/>
    <w:rsid w:val="00FA0190"/>
    <w:rsid w:val="00FA137B"/>
    <w:rsid w:val="00FA15FA"/>
    <w:rsid w:val="00FA27DD"/>
    <w:rsid w:val="00FA39CF"/>
    <w:rsid w:val="00FA667C"/>
    <w:rsid w:val="00FA7C3F"/>
    <w:rsid w:val="00FB04B9"/>
    <w:rsid w:val="00FB0A6C"/>
    <w:rsid w:val="00FC141B"/>
    <w:rsid w:val="00FC1B56"/>
    <w:rsid w:val="00FC23F6"/>
    <w:rsid w:val="00FC63A2"/>
    <w:rsid w:val="00FD15BF"/>
    <w:rsid w:val="00FD2205"/>
    <w:rsid w:val="00FD2351"/>
    <w:rsid w:val="00FD2645"/>
    <w:rsid w:val="00FD4A66"/>
    <w:rsid w:val="00FD5F4E"/>
    <w:rsid w:val="00FD6544"/>
    <w:rsid w:val="00FD74C9"/>
    <w:rsid w:val="00FE48EC"/>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www.w3.org/XML/1998/namespace"/>
    <ds:schemaRef ds:uri="http://purl.org/dc/terms/"/>
    <ds:schemaRef ds:uri="242c32be-31bf-422c-ab0d-7abc8ae381a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f6dc0cf-1d45-4a2f-a37f-b5391cb049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8B91D-1251-4C56-81AC-197B56C2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3</cp:revision>
  <cp:lastPrinted>2019-03-19T15:42:00Z</cp:lastPrinted>
  <dcterms:created xsi:type="dcterms:W3CDTF">2020-03-04T15:33:00Z</dcterms:created>
  <dcterms:modified xsi:type="dcterms:W3CDTF">2020-03-04T16:33:00Z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