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10A59EEB" w14:textId="77777777" w:rsidTr="00E150C6">
        <w:trPr>
          <w:trHeight w:val="699"/>
        </w:trPr>
        <w:tc>
          <w:tcPr>
            <w:tcW w:w="2159" w:type="dxa"/>
          </w:tcPr>
          <w:p w14:paraId="004C044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55AA3BD7" w14:textId="77777777" w:rsidR="007F1112" w:rsidRDefault="003D25DB" w:rsidP="008C6956">
            <w:pPr>
              <w:spacing w:line="276" w:lineRule="auto"/>
              <w:rPr>
                <w:rFonts w:ascii="Verdana" w:hAnsi="Verdana" w:cs="Arial"/>
                <w:sz w:val="24"/>
                <w:szCs w:val="24"/>
              </w:rPr>
            </w:pPr>
            <w:proofErr w:type="spellStart"/>
            <w:r w:rsidRPr="00FF225F">
              <w:rPr>
                <w:rFonts w:ascii="Verdana" w:hAnsi="Verdana" w:cs="Arial"/>
                <w:sz w:val="24"/>
                <w:szCs w:val="24"/>
              </w:rPr>
              <w:t>Dafydd</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Llywelyn</w:t>
            </w:r>
            <w:proofErr w:type="spellEnd"/>
            <w:r w:rsidRPr="00FF225F">
              <w:rPr>
                <w:rFonts w:ascii="Verdana" w:hAnsi="Verdana" w:cs="Arial"/>
                <w:sz w:val="24"/>
                <w:szCs w:val="24"/>
              </w:rPr>
              <w:t>, Police and Crime Commissioner (PCC)</w:t>
            </w:r>
          </w:p>
          <w:p w14:paraId="7EC68570" w14:textId="77777777" w:rsidR="001936D7" w:rsidRDefault="001936D7" w:rsidP="001936D7">
            <w:pPr>
              <w:spacing w:line="276" w:lineRule="auto"/>
              <w:rPr>
                <w:rFonts w:ascii="Verdana" w:hAnsi="Verdana" w:cs="Arial"/>
                <w:sz w:val="24"/>
                <w:szCs w:val="24"/>
              </w:rPr>
            </w:pPr>
            <w:r>
              <w:rPr>
                <w:rFonts w:ascii="Verdana" w:hAnsi="Verdana" w:cs="Arial"/>
                <w:sz w:val="24"/>
                <w:szCs w:val="24"/>
              </w:rPr>
              <w:t>Chief Constable Mark Collins (CC)</w:t>
            </w:r>
          </w:p>
          <w:p w14:paraId="20FA0DD4" w14:textId="77777777" w:rsidR="001936D7" w:rsidRDefault="001936D7" w:rsidP="001936D7">
            <w:pPr>
              <w:spacing w:line="276" w:lineRule="auto"/>
              <w:rPr>
                <w:rFonts w:ascii="Verdana" w:hAnsi="Verdana" w:cs="Arial"/>
                <w:sz w:val="24"/>
                <w:szCs w:val="24"/>
              </w:rPr>
            </w:pPr>
            <w:proofErr w:type="spellStart"/>
            <w:r w:rsidRPr="00FF225F">
              <w:rPr>
                <w:rFonts w:ascii="Verdana" w:hAnsi="Verdana" w:cs="Arial"/>
                <w:sz w:val="24"/>
                <w:szCs w:val="24"/>
              </w:rPr>
              <w:t>Carys</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Morgans</w:t>
            </w:r>
            <w:proofErr w:type="spellEnd"/>
            <w:r w:rsidRPr="00FF225F">
              <w:rPr>
                <w:rFonts w:ascii="Verdana" w:hAnsi="Verdana" w:cs="Arial"/>
                <w:sz w:val="24"/>
                <w:szCs w:val="24"/>
              </w:rPr>
              <w:t>, Chief of Staff, OPCC (</w:t>
            </w:r>
            <w:proofErr w:type="spellStart"/>
            <w:r w:rsidRPr="00FF225F">
              <w:rPr>
                <w:rFonts w:ascii="Verdana" w:hAnsi="Verdana" w:cs="Arial"/>
                <w:sz w:val="24"/>
                <w:szCs w:val="24"/>
              </w:rPr>
              <w:t>CoS</w:t>
            </w:r>
            <w:proofErr w:type="spellEnd"/>
            <w:r w:rsidRPr="00FF225F">
              <w:rPr>
                <w:rFonts w:ascii="Verdana" w:hAnsi="Verdana" w:cs="Arial"/>
                <w:sz w:val="24"/>
                <w:szCs w:val="24"/>
              </w:rPr>
              <w:t>)</w:t>
            </w:r>
          </w:p>
          <w:p w14:paraId="6ED586EA" w14:textId="7B04E75C" w:rsidR="001936D7" w:rsidRPr="00FF225F" w:rsidRDefault="001936D7" w:rsidP="001936D7">
            <w:pPr>
              <w:spacing w:line="276" w:lineRule="auto"/>
              <w:rPr>
                <w:rFonts w:ascii="Verdana" w:hAnsi="Verdana" w:cs="Arial"/>
                <w:sz w:val="24"/>
                <w:szCs w:val="24"/>
              </w:rPr>
            </w:pPr>
            <w:r>
              <w:rPr>
                <w:rFonts w:ascii="Verdana" w:hAnsi="Verdana" w:cs="Arial"/>
                <w:sz w:val="24"/>
                <w:szCs w:val="24"/>
              </w:rPr>
              <w:t xml:space="preserve">Beverley </w:t>
            </w:r>
            <w:proofErr w:type="spellStart"/>
            <w:r>
              <w:rPr>
                <w:rFonts w:ascii="Verdana" w:hAnsi="Verdana" w:cs="Arial"/>
                <w:sz w:val="24"/>
                <w:szCs w:val="24"/>
              </w:rPr>
              <w:t>Peatling</w:t>
            </w:r>
            <w:proofErr w:type="spellEnd"/>
            <w:r>
              <w:rPr>
                <w:rFonts w:ascii="Verdana" w:hAnsi="Verdana" w:cs="Arial"/>
                <w:sz w:val="24"/>
                <w:szCs w:val="24"/>
              </w:rPr>
              <w:t>, Chief Finance Officer, OPCC (CFO)</w:t>
            </w:r>
          </w:p>
        </w:tc>
      </w:tr>
      <w:tr w:rsidR="003D25DB" w:rsidRPr="00FF225F" w14:paraId="3F2664FA" w14:textId="77777777" w:rsidTr="00F54B16">
        <w:trPr>
          <w:trHeight w:val="1765"/>
        </w:trPr>
        <w:tc>
          <w:tcPr>
            <w:tcW w:w="2159" w:type="dxa"/>
          </w:tcPr>
          <w:p w14:paraId="3CCE6407" w14:textId="71A7B0DA"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358039E5" w14:textId="65581ADA" w:rsidR="008C6956" w:rsidRDefault="008C6956" w:rsidP="00652C4E">
            <w:pPr>
              <w:spacing w:line="276" w:lineRule="auto"/>
              <w:rPr>
                <w:rFonts w:ascii="Verdana" w:hAnsi="Verdana" w:cs="Arial"/>
                <w:sz w:val="24"/>
                <w:szCs w:val="24"/>
              </w:rPr>
            </w:pPr>
            <w:r>
              <w:rPr>
                <w:rFonts w:ascii="Verdana" w:hAnsi="Verdana" w:cs="Arial"/>
                <w:sz w:val="24"/>
                <w:szCs w:val="24"/>
              </w:rPr>
              <w:t xml:space="preserve">T/DCC Claire </w:t>
            </w:r>
            <w:proofErr w:type="spellStart"/>
            <w:r>
              <w:rPr>
                <w:rFonts w:ascii="Verdana" w:hAnsi="Verdana" w:cs="Arial"/>
                <w:sz w:val="24"/>
                <w:szCs w:val="24"/>
              </w:rPr>
              <w:t>Parmenter</w:t>
            </w:r>
            <w:proofErr w:type="spellEnd"/>
            <w:r>
              <w:rPr>
                <w:rFonts w:ascii="Verdana" w:hAnsi="Verdana" w:cs="Arial"/>
                <w:sz w:val="24"/>
                <w:szCs w:val="24"/>
              </w:rPr>
              <w:t xml:space="preserve"> (T/DCC)</w:t>
            </w:r>
          </w:p>
          <w:p w14:paraId="48F9FBE8" w14:textId="13EA05AB" w:rsidR="001936D7" w:rsidRDefault="001936D7" w:rsidP="001936D7">
            <w:pPr>
              <w:spacing w:line="276" w:lineRule="auto"/>
              <w:rPr>
                <w:rFonts w:ascii="Verdana" w:hAnsi="Verdana" w:cs="Arial"/>
                <w:sz w:val="24"/>
                <w:szCs w:val="24"/>
              </w:rPr>
            </w:pPr>
            <w:r>
              <w:rPr>
                <w:rFonts w:ascii="Verdana" w:hAnsi="Verdana" w:cs="Arial"/>
                <w:sz w:val="24"/>
                <w:szCs w:val="24"/>
              </w:rPr>
              <w:t>Edwin Harries, Director of Finance (</w:t>
            </w:r>
            <w:proofErr w:type="spellStart"/>
            <w:r>
              <w:rPr>
                <w:rFonts w:ascii="Verdana" w:hAnsi="Verdana" w:cs="Arial"/>
                <w:sz w:val="24"/>
                <w:szCs w:val="24"/>
              </w:rPr>
              <w:t>DoF</w:t>
            </w:r>
            <w:proofErr w:type="spellEnd"/>
            <w:r>
              <w:rPr>
                <w:rFonts w:ascii="Verdana" w:hAnsi="Verdana" w:cs="Arial"/>
                <w:sz w:val="24"/>
                <w:szCs w:val="24"/>
              </w:rPr>
              <w:t>)</w:t>
            </w:r>
          </w:p>
          <w:p w14:paraId="59123899" w14:textId="488D0132" w:rsidR="00F54B16" w:rsidRDefault="00F54B16" w:rsidP="001936D7">
            <w:pPr>
              <w:spacing w:line="276" w:lineRule="auto"/>
              <w:rPr>
                <w:rFonts w:ascii="Verdana" w:hAnsi="Verdana" w:cs="Arial"/>
                <w:sz w:val="24"/>
                <w:szCs w:val="24"/>
              </w:rPr>
            </w:pPr>
            <w:r>
              <w:rPr>
                <w:rFonts w:ascii="Verdana" w:hAnsi="Verdana" w:cs="Arial"/>
                <w:sz w:val="24"/>
                <w:szCs w:val="24"/>
              </w:rPr>
              <w:t xml:space="preserve">Irene Davies Jones, </w:t>
            </w:r>
            <w:r w:rsidR="004C7A42">
              <w:rPr>
                <w:rFonts w:ascii="Verdana" w:hAnsi="Verdana" w:cs="Arial"/>
                <w:sz w:val="24"/>
                <w:szCs w:val="24"/>
              </w:rPr>
              <w:t xml:space="preserve">Strategic Criminal Justice, </w:t>
            </w:r>
            <w:r>
              <w:rPr>
                <w:rFonts w:ascii="Verdana" w:hAnsi="Verdana" w:cs="Arial"/>
                <w:sz w:val="24"/>
                <w:szCs w:val="24"/>
              </w:rPr>
              <w:t>DPP (IDJ)</w:t>
            </w:r>
          </w:p>
          <w:p w14:paraId="48D4A74F" w14:textId="67EC194F" w:rsidR="00F54B16" w:rsidRDefault="00F54B16" w:rsidP="001936D7">
            <w:pPr>
              <w:spacing w:line="276" w:lineRule="auto"/>
              <w:rPr>
                <w:rFonts w:ascii="Verdana" w:hAnsi="Verdana" w:cs="Arial"/>
                <w:sz w:val="24"/>
                <w:szCs w:val="24"/>
              </w:rPr>
            </w:pPr>
            <w:proofErr w:type="spellStart"/>
            <w:r>
              <w:rPr>
                <w:rFonts w:ascii="Verdana" w:hAnsi="Verdana" w:cs="Arial"/>
                <w:sz w:val="24"/>
                <w:szCs w:val="24"/>
              </w:rPr>
              <w:t>Nichola</w:t>
            </w:r>
            <w:proofErr w:type="spellEnd"/>
            <w:r>
              <w:rPr>
                <w:rFonts w:ascii="Verdana" w:hAnsi="Verdana" w:cs="Arial"/>
                <w:sz w:val="24"/>
                <w:szCs w:val="24"/>
              </w:rPr>
              <w:t xml:space="preserve"> </w:t>
            </w:r>
            <w:proofErr w:type="spellStart"/>
            <w:r>
              <w:rPr>
                <w:rFonts w:ascii="Verdana" w:hAnsi="Verdana" w:cs="Arial"/>
                <w:sz w:val="24"/>
                <w:szCs w:val="24"/>
              </w:rPr>
              <w:t>Rance</w:t>
            </w:r>
            <w:proofErr w:type="spellEnd"/>
            <w:r>
              <w:rPr>
                <w:rFonts w:ascii="Verdana" w:hAnsi="Verdana" w:cs="Arial"/>
                <w:sz w:val="24"/>
                <w:szCs w:val="24"/>
              </w:rPr>
              <w:t xml:space="preserve">, </w:t>
            </w:r>
            <w:r w:rsidR="004C7A42">
              <w:rPr>
                <w:rFonts w:ascii="Verdana" w:hAnsi="Verdana" w:cs="Arial"/>
                <w:sz w:val="24"/>
                <w:szCs w:val="24"/>
              </w:rPr>
              <w:t xml:space="preserve"> Strategic Criminal Justice, </w:t>
            </w:r>
            <w:r>
              <w:rPr>
                <w:rFonts w:ascii="Verdana" w:hAnsi="Verdana" w:cs="Arial"/>
                <w:sz w:val="24"/>
                <w:szCs w:val="24"/>
              </w:rPr>
              <w:t>DPP (NR)</w:t>
            </w:r>
          </w:p>
          <w:p w14:paraId="6DE1DB43" w14:textId="7A2CD1FC" w:rsidR="00F54B16" w:rsidRDefault="00F54B16" w:rsidP="001936D7">
            <w:pPr>
              <w:spacing w:line="276" w:lineRule="auto"/>
              <w:rPr>
                <w:rFonts w:ascii="Verdana" w:hAnsi="Verdana" w:cs="Arial"/>
                <w:sz w:val="24"/>
                <w:szCs w:val="24"/>
              </w:rPr>
            </w:pPr>
            <w:r>
              <w:rPr>
                <w:rFonts w:ascii="Verdana" w:hAnsi="Verdana" w:cs="Arial"/>
                <w:sz w:val="24"/>
                <w:szCs w:val="24"/>
              </w:rPr>
              <w:t>T-</w:t>
            </w:r>
            <w:proofErr w:type="spellStart"/>
            <w:r>
              <w:rPr>
                <w:rFonts w:ascii="Verdana" w:hAnsi="Verdana" w:cs="Arial"/>
                <w:sz w:val="24"/>
                <w:szCs w:val="24"/>
              </w:rPr>
              <w:t>Ch</w:t>
            </w:r>
            <w:proofErr w:type="spellEnd"/>
            <w:r>
              <w:rPr>
                <w:rFonts w:ascii="Verdana" w:hAnsi="Verdana" w:cs="Arial"/>
                <w:sz w:val="24"/>
                <w:szCs w:val="24"/>
              </w:rPr>
              <w:t xml:space="preserve"> Insp Paul Williams, </w:t>
            </w:r>
            <w:r w:rsidR="004C7A42">
              <w:rPr>
                <w:rFonts w:ascii="Verdana" w:hAnsi="Verdana" w:cs="Arial"/>
                <w:sz w:val="24"/>
                <w:szCs w:val="24"/>
              </w:rPr>
              <w:t xml:space="preserve">Custody, </w:t>
            </w:r>
            <w:r>
              <w:rPr>
                <w:rFonts w:ascii="Verdana" w:hAnsi="Verdana" w:cs="Arial"/>
                <w:sz w:val="24"/>
                <w:szCs w:val="24"/>
              </w:rPr>
              <w:t>DPP (PW)</w:t>
            </w:r>
          </w:p>
          <w:p w14:paraId="427A5B76" w14:textId="6FB2A42E" w:rsidR="00F54B16" w:rsidRDefault="00F54B16" w:rsidP="001936D7">
            <w:pPr>
              <w:spacing w:line="276" w:lineRule="auto"/>
              <w:rPr>
                <w:rFonts w:ascii="Verdana" w:hAnsi="Verdana" w:cs="Arial"/>
                <w:sz w:val="24"/>
                <w:szCs w:val="24"/>
              </w:rPr>
            </w:pPr>
            <w:r>
              <w:rPr>
                <w:rFonts w:ascii="Verdana" w:hAnsi="Verdana" w:cs="Arial"/>
                <w:sz w:val="24"/>
                <w:szCs w:val="24"/>
              </w:rPr>
              <w:t xml:space="preserve">DS Leon Lewis, </w:t>
            </w:r>
            <w:r w:rsidR="004C7A42">
              <w:rPr>
                <w:rFonts w:ascii="Verdana" w:hAnsi="Verdana" w:cs="Arial"/>
                <w:sz w:val="24"/>
                <w:szCs w:val="24"/>
              </w:rPr>
              <w:t xml:space="preserve">Criminal Investigation Department, </w:t>
            </w:r>
            <w:r>
              <w:rPr>
                <w:rFonts w:ascii="Verdana" w:hAnsi="Verdana" w:cs="Arial"/>
                <w:sz w:val="24"/>
                <w:szCs w:val="24"/>
              </w:rPr>
              <w:t>DPP (LL)</w:t>
            </w:r>
          </w:p>
          <w:p w14:paraId="2F48F02D" w14:textId="2BED8B4C" w:rsidR="00F54B16" w:rsidRDefault="00F54B16" w:rsidP="001936D7">
            <w:pPr>
              <w:spacing w:line="276" w:lineRule="auto"/>
              <w:rPr>
                <w:rFonts w:ascii="Verdana" w:hAnsi="Verdana" w:cs="Arial"/>
                <w:sz w:val="24"/>
                <w:szCs w:val="24"/>
              </w:rPr>
            </w:pPr>
            <w:r>
              <w:rPr>
                <w:rFonts w:ascii="Verdana" w:hAnsi="Verdana" w:cs="Arial"/>
                <w:sz w:val="24"/>
                <w:szCs w:val="24"/>
              </w:rPr>
              <w:t>Alison Perry, Director of Commissioning OPCC (</w:t>
            </w:r>
            <w:proofErr w:type="spellStart"/>
            <w:r w:rsidR="00B413A5">
              <w:rPr>
                <w:rFonts w:ascii="Verdana" w:hAnsi="Verdana" w:cs="Arial"/>
                <w:sz w:val="24"/>
                <w:szCs w:val="24"/>
              </w:rPr>
              <w:t>DoC</w:t>
            </w:r>
            <w:proofErr w:type="spellEnd"/>
            <w:r>
              <w:rPr>
                <w:rFonts w:ascii="Verdana" w:hAnsi="Verdana" w:cs="Arial"/>
                <w:sz w:val="24"/>
                <w:szCs w:val="24"/>
              </w:rPr>
              <w:t>)</w:t>
            </w:r>
          </w:p>
          <w:p w14:paraId="5212D214" w14:textId="683D5525" w:rsidR="00F54B16" w:rsidRDefault="00F54B16" w:rsidP="001936D7">
            <w:pPr>
              <w:spacing w:line="276" w:lineRule="auto"/>
              <w:rPr>
                <w:rFonts w:ascii="Verdana" w:hAnsi="Verdana" w:cs="Arial"/>
                <w:sz w:val="24"/>
                <w:szCs w:val="24"/>
              </w:rPr>
            </w:pPr>
            <w:proofErr w:type="spellStart"/>
            <w:r>
              <w:rPr>
                <w:rFonts w:ascii="Verdana" w:hAnsi="Verdana" w:cs="Arial"/>
                <w:sz w:val="24"/>
                <w:szCs w:val="24"/>
              </w:rPr>
              <w:t>Det</w:t>
            </w:r>
            <w:proofErr w:type="spellEnd"/>
            <w:r>
              <w:rPr>
                <w:rFonts w:ascii="Verdana" w:hAnsi="Verdana" w:cs="Arial"/>
                <w:sz w:val="24"/>
                <w:szCs w:val="24"/>
              </w:rPr>
              <w:t xml:space="preserve"> Supt Anthony Griffiths, </w:t>
            </w:r>
            <w:r w:rsidR="004C7A42">
              <w:rPr>
                <w:rFonts w:ascii="Verdana" w:hAnsi="Verdana" w:cs="Arial"/>
                <w:sz w:val="24"/>
                <w:szCs w:val="24"/>
              </w:rPr>
              <w:t xml:space="preserve">Criminal Investigation Department, </w:t>
            </w:r>
            <w:r>
              <w:rPr>
                <w:rFonts w:ascii="Verdana" w:hAnsi="Verdana" w:cs="Arial"/>
                <w:sz w:val="24"/>
                <w:szCs w:val="24"/>
              </w:rPr>
              <w:t>DPP (AG)</w:t>
            </w:r>
          </w:p>
          <w:p w14:paraId="59723A00" w14:textId="5DD36F28" w:rsidR="00B413A5" w:rsidRDefault="00B413A5" w:rsidP="001936D7">
            <w:pPr>
              <w:spacing w:line="276" w:lineRule="auto"/>
              <w:rPr>
                <w:rFonts w:ascii="Verdana" w:hAnsi="Verdana" w:cs="Arial"/>
                <w:sz w:val="24"/>
                <w:szCs w:val="24"/>
              </w:rPr>
            </w:pPr>
            <w:proofErr w:type="spellStart"/>
            <w:r>
              <w:rPr>
                <w:rFonts w:ascii="Verdana" w:hAnsi="Verdana" w:cs="Arial"/>
                <w:sz w:val="24"/>
                <w:szCs w:val="24"/>
              </w:rPr>
              <w:t>Heddwyn</w:t>
            </w:r>
            <w:proofErr w:type="spellEnd"/>
            <w:r>
              <w:rPr>
                <w:rFonts w:ascii="Verdana" w:hAnsi="Verdana" w:cs="Arial"/>
                <w:sz w:val="24"/>
                <w:szCs w:val="24"/>
              </w:rPr>
              <w:t xml:space="preserve"> Thomas, Director of Estates OPCC (DoE)</w:t>
            </w:r>
          </w:p>
          <w:p w14:paraId="40709F3B" w14:textId="0C7192FF" w:rsidR="00A64607" w:rsidRDefault="00A64607" w:rsidP="001936D7">
            <w:pPr>
              <w:spacing w:line="276" w:lineRule="auto"/>
              <w:rPr>
                <w:rFonts w:ascii="Verdana" w:hAnsi="Verdana" w:cs="Arial"/>
                <w:sz w:val="24"/>
                <w:szCs w:val="24"/>
              </w:rPr>
            </w:pPr>
            <w:r>
              <w:rPr>
                <w:rFonts w:ascii="Verdana" w:hAnsi="Verdana" w:cs="Arial"/>
                <w:sz w:val="24"/>
                <w:szCs w:val="24"/>
              </w:rPr>
              <w:t xml:space="preserve">Dylan Davies, </w:t>
            </w:r>
            <w:r w:rsidR="004C7A42">
              <w:rPr>
                <w:rFonts w:ascii="Verdana" w:hAnsi="Verdana" w:cs="Arial"/>
                <w:sz w:val="24"/>
                <w:szCs w:val="24"/>
              </w:rPr>
              <w:t xml:space="preserve">Human Resources, </w:t>
            </w:r>
            <w:r>
              <w:rPr>
                <w:rFonts w:ascii="Verdana" w:hAnsi="Verdana" w:cs="Arial"/>
                <w:sz w:val="24"/>
                <w:szCs w:val="24"/>
              </w:rPr>
              <w:t>DPP (DD)</w:t>
            </w:r>
          </w:p>
          <w:p w14:paraId="1E47EAAB" w14:textId="0673F331" w:rsidR="00F54B16" w:rsidRDefault="00F54B16" w:rsidP="001936D7">
            <w:pPr>
              <w:spacing w:line="276" w:lineRule="auto"/>
              <w:rPr>
                <w:rFonts w:ascii="Verdana" w:hAnsi="Verdana" w:cs="Arial"/>
                <w:sz w:val="24"/>
                <w:szCs w:val="24"/>
              </w:rPr>
            </w:pPr>
            <w:r>
              <w:rPr>
                <w:rFonts w:ascii="Verdana" w:hAnsi="Verdana" w:cs="Arial"/>
                <w:sz w:val="24"/>
                <w:szCs w:val="24"/>
              </w:rPr>
              <w:t>Nicola Harris, Quality of Service Caseworker OPCC (NH)</w:t>
            </w:r>
          </w:p>
          <w:p w14:paraId="7B471DA9" w14:textId="34B58238" w:rsidR="000D0AE5" w:rsidRPr="005421A9" w:rsidRDefault="008C6956" w:rsidP="008C6956">
            <w:pPr>
              <w:spacing w:line="276" w:lineRule="auto"/>
              <w:rPr>
                <w:rFonts w:ascii="Verdana" w:hAnsi="Verdana" w:cs="Arial"/>
                <w:sz w:val="24"/>
                <w:szCs w:val="24"/>
              </w:rPr>
            </w:pPr>
            <w:proofErr w:type="spellStart"/>
            <w:r>
              <w:rPr>
                <w:rFonts w:ascii="Verdana" w:hAnsi="Verdana" w:cs="Arial"/>
                <w:sz w:val="24"/>
                <w:szCs w:val="24"/>
              </w:rPr>
              <w:t>Mair</w:t>
            </w:r>
            <w:proofErr w:type="spellEnd"/>
            <w:r>
              <w:rPr>
                <w:rFonts w:ascii="Verdana" w:hAnsi="Verdana" w:cs="Arial"/>
                <w:sz w:val="24"/>
                <w:szCs w:val="24"/>
              </w:rPr>
              <w:t xml:space="preserve"> Harries, Executive Support Officer (MH)</w:t>
            </w:r>
          </w:p>
        </w:tc>
      </w:tr>
      <w:tr w:rsidR="003D25DB" w:rsidRPr="00FF225F" w14:paraId="3EB81EAD" w14:textId="77777777" w:rsidTr="00F54B16">
        <w:trPr>
          <w:trHeight w:val="380"/>
        </w:trPr>
        <w:tc>
          <w:tcPr>
            <w:tcW w:w="2159" w:type="dxa"/>
          </w:tcPr>
          <w:p w14:paraId="3EFCB285" w14:textId="48025752"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18C70EDA" w14:textId="29455700" w:rsidR="005421A9" w:rsidRPr="008C6956" w:rsidRDefault="00F54B16" w:rsidP="00863574">
            <w:pPr>
              <w:spacing w:line="276" w:lineRule="auto"/>
              <w:rPr>
                <w:rFonts w:ascii="Verdana" w:hAnsi="Verdana" w:cs="Arial"/>
                <w:sz w:val="24"/>
                <w:szCs w:val="24"/>
              </w:rPr>
            </w:pPr>
            <w:r>
              <w:rPr>
                <w:rFonts w:ascii="Verdana" w:hAnsi="Verdana" w:cs="Arial"/>
                <w:sz w:val="24"/>
                <w:szCs w:val="24"/>
              </w:rPr>
              <w:t>T/ACC Vicki Evans (T/ACC)</w:t>
            </w:r>
          </w:p>
        </w:tc>
      </w:tr>
    </w:tbl>
    <w:p w14:paraId="387DAF16"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1002DD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11840632" w14:textId="77777777" w:rsidR="003A340D" w:rsidRPr="00454AE9" w:rsidRDefault="003A340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3A340D" w:rsidRPr="00454AE9" w:rsidRDefault="003A340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12508470" w:rsidR="003A340D" w:rsidRPr="00454AE9" w:rsidRDefault="003A340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July the 4</w:t>
                            </w:r>
                            <w:r w:rsidRPr="001936D7">
                              <w:rPr>
                                <w:rFonts w:ascii="Verdana" w:hAnsi="Verdana" w:cs="Arial"/>
                                <w:b/>
                                <w:bCs/>
                                <w:sz w:val="18"/>
                                <w:szCs w:val="18"/>
                                <w:vertAlign w:val="superscript"/>
                              </w:rPr>
                              <w:t>th</w:t>
                            </w:r>
                            <w:r>
                              <w:rPr>
                                <w:rFonts w:ascii="Verdana" w:hAnsi="Verdana" w:cs="Arial"/>
                                <w:b/>
                                <w:bCs/>
                                <w:sz w:val="18"/>
                                <w:szCs w:val="18"/>
                              </w:rPr>
                              <w:t xml:space="preserve"> 2019 </w:t>
                            </w:r>
                            <w:r w:rsidRPr="00454AE9">
                              <w:rPr>
                                <w:rFonts w:ascii="Verdana" w:hAnsi="Verdana" w:cs="Arial"/>
                                <w:b/>
                                <w:bCs/>
                                <w:sz w:val="18"/>
                                <w:szCs w:val="18"/>
                              </w:rPr>
                              <w:t xml:space="preserve">   </w:t>
                            </w:r>
                          </w:p>
                          <w:p w14:paraId="2E7F4562" w14:textId="08530FBF" w:rsidR="003A340D" w:rsidRPr="00454AE9" w:rsidRDefault="003A340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 xml:space="preserve">:00 – </w:t>
                            </w:r>
                            <w:r>
                              <w:rPr>
                                <w:rFonts w:ascii="Verdana" w:hAnsi="Verdana" w:cs="Arial"/>
                                <w:b/>
                                <w:bCs/>
                                <w:sz w:val="18"/>
                                <w:szCs w:val="18"/>
                              </w:rPr>
                              <w:t>12:40</w:t>
                            </w:r>
                          </w:p>
                          <w:p w14:paraId="639598A4" w14:textId="77777777" w:rsidR="003A340D" w:rsidRDefault="003A340D"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11840632" w14:textId="77777777" w:rsidR="003A340D" w:rsidRPr="00454AE9" w:rsidRDefault="003A340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3A340D" w:rsidRPr="00454AE9" w:rsidRDefault="003A340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12508470" w:rsidR="003A340D" w:rsidRPr="00454AE9" w:rsidRDefault="003A340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July the 4</w:t>
                      </w:r>
                      <w:r w:rsidRPr="001936D7">
                        <w:rPr>
                          <w:rFonts w:ascii="Verdana" w:hAnsi="Verdana" w:cs="Arial"/>
                          <w:b/>
                          <w:bCs/>
                          <w:sz w:val="18"/>
                          <w:szCs w:val="18"/>
                          <w:vertAlign w:val="superscript"/>
                        </w:rPr>
                        <w:t>th</w:t>
                      </w:r>
                      <w:r>
                        <w:rPr>
                          <w:rFonts w:ascii="Verdana" w:hAnsi="Verdana" w:cs="Arial"/>
                          <w:b/>
                          <w:bCs/>
                          <w:sz w:val="18"/>
                          <w:szCs w:val="18"/>
                        </w:rPr>
                        <w:t xml:space="preserve"> 2019 </w:t>
                      </w:r>
                      <w:r w:rsidRPr="00454AE9">
                        <w:rPr>
                          <w:rFonts w:ascii="Verdana" w:hAnsi="Verdana" w:cs="Arial"/>
                          <w:b/>
                          <w:bCs/>
                          <w:sz w:val="18"/>
                          <w:szCs w:val="18"/>
                        </w:rPr>
                        <w:t xml:space="preserve">   </w:t>
                      </w:r>
                    </w:p>
                    <w:p w14:paraId="2E7F4562" w14:textId="08530FBF" w:rsidR="003A340D" w:rsidRPr="00454AE9" w:rsidRDefault="003A340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 xml:space="preserve">:00 – </w:t>
                      </w:r>
                      <w:r>
                        <w:rPr>
                          <w:rFonts w:ascii="Verdana" w:hAnsi="Verdana" w:cs="Arial"/>
                          <w:b/>
                          <w:bCs/>
                          <w:sz w:val="18"/>
                          <w:szCs w:val="18"/>
                        </w:rPr>
                        <w:t>12:40</w:t>
                      </w:r>
                    </w:p>
                    <w:p w14:paraId="639598A4" w14:textId="77777777" w:rsidR="003A340D" w:rsidRDefault="003A340D"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FF225F" w:rsidRDefault="003D25DB" w:rsidP="009C442B">
      <w:pPr>
        <w:rPr>
          <w:rFonts w:ascii="Verdana" w:hAnsi="Verdana"/>
          <w:sz w:val="24"/>
          <w:szCs w:val="24"/>
        </w:rPr>
      </w:pPr>
    </w:p>
    <w:p w14:paraId="70BD0303" w14:textId="77777777" w:rsidR="003D25DB" w:rsidRPr="00FF225F" w:rsidRDefault="003D25DB" w:rsidP="009C442B">
      <w:pPr>
        <w:rPr>
          <w:rFonts w:ascii="Verdana" w:hAnsi="Verdana"/>
          <w:sz w:val="24"/>
          <w:szCs w:val="24"/>
        </w:rPr>
      </w:pPr>
    </w:p>
    <w:p w14:paraId="1E298AF8" w14:textId="77777777" w:rsidR="003D25DB" w:rsidRPr="00FF225F" w:rsidRDefault="003D25DB" w:rsidP="009C442B">
      <w:pPr>
        <w:rPr>
          <w:rFonts w:ascii="Verdana" w:hAnsi="Verdana"/>
          <w:sz w:val="24"/>
          <w:szCs w:val="24"/>
        </w:rPr>
      </w:pPr>
    </w:p>
    <w:p w14:paraId="3AC50FC1" w14:textId="77777777" w:rsidR="003D25DB" w:rsidRPr="00FF225F" w:rsidRDefault="003D25DB" w:rsidP="009C442B">
      <w:pPr>
        <w:rPr>
          <w:rFonts w:ascii="Verdana" w:hAnsi="Verdana"/>
          <w:sz w:val="24"/>
          <w:szCs w:val="24"/>
        </w:rPr>
      </w:pPr>
    </w:p>
    <w:p w14:paraId="34FA39C7" w14:textId="77777777" w:rsidR="003D25DB" w:rsidRPr="00FF225F" w:rsidRDefault="003D25DB" w:rsidP="009C442B">
      <w:pPr>
        <w:rPr>
          <w:rFonts w:ascii="Verdana" w:hAnsi="Verdana"/>
          <w:sz w:val="24"/>
          <w:szCs w:val="24"/>
        </w:rPr>
      </w:pPr>
    </w:p>
    <w:p w14:paraId="7F015BAE"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914"/>
        <w:gridCol w:w="1743"/>
      </w:tblGrid>
      <w:tr w:rsidR="008C6956" w:rsidRPr="00FF225F" w14:paraId="2F2A9C2C" w14:textId="77777777" w:rsidTr="00E35A37">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35E9945" w14:textId="1ED5E9EA" w:rsidR="008C6956" w:rsidRPr="00FF225F" w:rsidRDefault="008C6956" w:rsidP="001936D7">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1936D7">
              <w:rPr>
                <w:rFonts w:ascii="Verdana" w:hAnsi="Verdana" w:cs="Arial"/>
                <w:b/>
                <w:color w:val="FFFFFF" w:themeColor="background1"/>
                <w:sz w:val="24"/>
                <w:szCs w:val="24"/>
              </w:rPr>
              <w:t>13</w:t>
            </w:r>
            <w:r w:rsidRPr="00FF225F">
              <w:rPr>
                <w:rFonts w:ascii="Verdana" w:hAnsi="Verdana" w:cs="Arial"/>
                <w:b/>
                <w:color w:val="FFFFFF" w:themeColor="background1"/>
                <w:sz w:val="24"/>
                <w:szCs w:val="24"/>
              </w:rPr>
              <w:t>/0</w:t>
            </w:r>
            <w:r w:rsidR="001936D7">
              <w:rPr>
                <w:rFonts w:ascii="Verdana" w:hAnsi="Verdana" w:cs="Arial"/>
                <w:b/>
                <w:color w:val="FFFFFF" w:themeColor="background1"/>
                <w:sz w:val="24"/>
                <w:szCs w:val="24"/>
              </w:rPr>
              <w:t>6</w:t>
            </w:r>
            <w:r w:rsidRPr="00FF225F">
              <w:rPr>
                <w:rFonts w:ascii="Verdana" w:hAnsi="Verdana" w:cs="Arial"/>
                <w:b/>
                <w:color w:val="FFFFFF" w:themeColor="background1"/>
                <w:sz w:val="24"/>
                <w:szCs w:val="24"/>
              </w:rPr>
              <w:t>/2019</w:t>
            </w:r>
          </w:p>
        </w:tc>
      </w:tr>
      <w:tr w:rsidR="008C6956" w:rsidRPr="00FF225F" w14:paraId="5CEBA092"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DBE5F1"/>
          </w:tcPr>
          <w:p w14:paraId="10B60EFE"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3369D2EF" w14:textId="77777777"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7DCDD830"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1936D7" w:rsidRPr="00FF225F" w14:paraId="1274FE05"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567BF9E6" w14:textId="66036FF7"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2429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D2EC5DE" w14:textId="5A816B5C" w:rsidR="001936D7" w:rsidRPr="00321ABC" w:rsidRDefault="001936D7" w:rsidP="001936D7">
            <w:pPr>
              <w:jc w:val="center"/>
              <w:rPr>
                <w:rFonts w:ascii="Verdana" w:hAnsi="Verdana"/>
                <w:b/>
                <w:sz w:val="24"/>
                <w:szCs w:val="24"/>
              </w:rPr>
            </w:pPr>
            <w:r w:rsidRPr="00AA3CE6">
              <w:rPr>
                <w:rFonts w:ascii="Verdana" w:hAnsi="Verdana"/>
                <w:b/>
                <w:sz w:val="24"/>
                <w:szCs w:val="24"/>
              </w:rPr>
              <w:t xml:space="preserve">T/ACC </w:t>
            </w:r>
            <w:r>
              <w:rPr>
                <w:rFonts w:ascii="Verdana" w:hAnsi="Verdana"/>
                <w:b/>
                <w:sz w:val="24"/>
                <w:szCs w:val="24"/>
              </w:rPr>
              <w:t>to amend SPR and mental health sections of PB minutes of 21</w:t>
            </w:r>
            <w:r w:rsidRPr="00BB5552">
              <w:rPr>
                <w:rFonts w:ascii="Verdana" w:hAnsi="Verdana"/>
                <w:b/>
                <w:sz w:val="24"/>
                <w:szCs w:val="24"/>
                <w:vertAlign w:val="superscript"/>
              </w:rPr>
              <w:t>st</w:t>
            </w:r>
            <w:r>
              <w:rPr>
                <w:rFonts w:ascii="Verdana" w:hAnsi="Verdana"/>
                <w:b/>
                <w:sz w:val="24"/>
                <w:szCs w:val="24"/>
              </w:rPr>
              <w:t xml:space="preserve"> of May prior to publication</w:t>
            </w:r>
            <w:r w:rsidRPr="00AA3CE6">
              <w:rPr>
                <w:rFonts w:ascii="Verdana" w:hAnsi="Verdana"/>
                <w:b/>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669C345" w14:textId="2ABE6666" w:rsidR="001936D7" w:rsidRDefault="002F33F6"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1936D7" w:rsidRPr="00FF225F" w14:paraId="0E1F0E66"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2D41B207" w14:textId="4AF70020"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2430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C577076" w14:textId="466D5278" w:rsidR="001936D7" w:rsidRPr="00A74118" w:rsidRDefault="001936D7" w:rsidP="001936D7">
            <w:pPr>
              <w:jc w:val="center"/>
              <w:rPr>
                <w:rFonts w:ascii="Verdana" w:hAnsi="Verdana"/>
                <w:b/>
                <w:sz w:val="24"/>
                <w:szCs w:val="24"/>
              </w:rPr>
            </w:pPr>
            <w:r>
              <w:rPr>
                <w:rFonts w:ascii="Verdana" w:hAnsi="Verdana"/>
                <w:b/>
                <w:sz w:val="24"/>
                <w:szCs w:val="24"/>
              </w:rPr>
              <w:t>PCC to be provided with a Welsh Government review report on suicide prevention and mental health.</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182485E" w14:textId="5E56EBC1" w:rsidR="001936D7" w:rsidRDefault="002F33F6"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1936D7" w:rsidRPr="00FF225F" w14:paraId="4BE3C1D4"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1990C7A4" w14:textId="5B15AB62"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2431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247A802" w14:textId="2648DF99" w:rsidR="001936D7" w:rsidRPr="009E29B0" w:rsidRDefault="001936D7" w:rsidP="001936D7">
            <w:pPr>
              <w:jc w:val="center"/>
              <w:rPr>
                <w:rFonts w:ascii="Verdana" w:hAnsi="Verdana"/>
                <w:b/>
                <w:sz w:val="24"/>
                <w:szCs w:val="24"/>
              </w:rPr>
            </w:pPr>
            <w:r>
              <w:rPr>
                <w:rFonts w:ascii="Verdana" w:hAnsi="Verdana"/>
                <w:b/>
                <w:sz w:val="24"/>
                <w:szCs w:val="24"/>
              </w:rPr>
              <w:t xml:space="preserve">The PCC to write a letter to the Minister for Health and Social Services Vaughan </w:t>
            </w:r>
            <w:proofErr w:type="spellStart"/>
            <w:r>
              <w:rPr>
                <w:rFonts w:ascii="Verdana" w:hAnsi="Verdana"/>
                <w:b/>
                <w:sz w:val="24"/>
                <w:szCs w:val="24"/>
              </w:rPr>
              <w:t>Gething</w:t>
            </w:r>
            <w:proofErr w:type="spellEnd"/>
            <w:r>
              <w:rPr>
                <w:rFonts w:ascii="Verdana" w:hAnsi="Verdana"/>
                <w:b/>
                <w:sz w:val="24"/>
                <w:szCs w:val="24"/>
              </w:rPr>
              <w:t xml:space="preserve"> AM regarding Mental Health provision funding in Wales.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052EDD" w14:textId="2A4F16DA" w:rsidR="001936D7" w:rsidRDefault="002F33F6"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1936D7" w:rsidRPr="00FF225F" w14:paraId="0D5C6BE5"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6E3FACC1" w14:textId="10ABFDDF"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2432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1BD350A4" w14:textId="1AE7E486" w:rsidR="001936D7" w:rsidRPr="009E29B0" w:rsidRDefault="001936D7" w:rsidP="002F33F6">
            <w:pPr>
              <w:jc w:val="center"/>
              <w:rPr>
                <w:rFonts w:ascii="Verdana" w:hAnsi="Verdana"/>
                <w:b/>
                <w:sz w:val="24"/>
                <w:szCs w:val="24"/>
              </w:rPr>
            </w:pPr>
            <w:r>
              <w:rPr>
                <w:rFonts w:ascii="Verdana" w:hAnsi="Verdana"/>
                <w:b/>
                <w:sz w:val="24"/>
                <w:szCs w:val="24"/>
              </w:rPr>
              <w:t xml:space="preserve">Director of Commissioning Alison Perry to write a letter to </w:t>
            </w:r>
            <w:r w:rsidR="002F33F6">
              <w:rPr>
                <w:rFonts w:ascii="Verdana" w:hAnsi="Verdana"/>
                <w:b/>
                <w:sz w:val="24"/>
                <w:szCs w:val="24"/>
              </w:rPr>
              <w:t xml:space="preserve">SARC project leads </w:t>
            </w:r>
            <w:r>
              <w:rPr>
                <w:rFonts w:ascii="Verdana" w:hAnsi="Verdana"/>
                <w:b/>
                <w:sz w:val="24"/>
                <w:szCs w:val="24"/>
              </w:rPr>
              <w:t>regarding the Wales Sexual Assault Referral Centres (SARC) provision.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4C9660B" w14:textId="5B9AB9F9" w:rsidR="001936D7" w:rsidRDefault="002F33F6"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1936D7" w:rsidRPr="00FF225F" w14:paraId="43245FE9"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5EA2C194" w14:textId="5A0E9068"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lastRenderedPageBreak/>
              <w:t>PB 2433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4E93790" w14:textId="1701D6C6" w:rsidR="001936D7" w:rsidRPr="009E29B0" w:rsidRDefault="001936D7" w:rsidP="001936D7">
            <w:pPr>
              <w:jc w:val="center"/>
              <w:rPr>
                <w:rFonts w:ascii="Verdana" w:hAnsi="Verdana"/>
                <w:b/>
                <w:sz w:val="24"/>
                <w:szCs w:val="24"/>
              </w:rPr>
            </w:pPr>
            <w:r w:rsidRPr="00D31A2D">
              <w:rPr>
                <w:rFonts w:ascii="Verdana" w:hAnsi="Verdana"/>
                <w:b/>
                <w:sz w:val="24"/>
                <w:szCs w:val="24"/>
              </w:rPr>
              <w:t>Chief Officers to share concerns highlighted by officers and staff during the Chief Officers’ Roadshow with the PCC.</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2055F43" w14:textId="4D369B8E" w:rsidR="001936D7" w:rsidRDefault="002F33F6" w:rsidP="001936D7">
            <w:pPr>
              <w:pStyle w:val="ListParagraph"/>
              <w:tabs>
                <w:tab w:val="left" w:pos="3324"/>
              </w:tabs>
              <w:ind w:left="0"/>
              <w:jc w:val="center"/>
              <w:rPr>
                <w:rFonts w:ascii="Verdana" w:hAnsi="Verdana" w:cs="Arial"/>
                <w:b/>
                <w:sz w:val="24"/>
                <w:szCs w:val="24"/>
              </w:rPr>
            </w:pPr>
            <w:r>
              <w:rPr>
                <w:rFonts w:ascii="Verdana" w:hAnsi="Verdana"/>
                <w:b/>
                <w:sz w:val="24"/>
                <w:szCs w:val="24"/>
              </w:rPr>
              <w:t>Complete</w:t>
            </w:r>
          </w:p>
        </w:tc>
      </w:tr>
      <w:tr w:rsidR="001936D7" w:rsidRPr="00FF225F" w14:paraId="2FC833C2"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270BA293" w14:textId="1F8A7B48"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2434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4689987" w14:textId="346358EC" w:rsidR="001936D7" w:rsidRPr="000D28BE" w:rsidRDefault="001936D7" w:rsidP="001936D7">
            <w:pPr>
              <w:jc w:val="center"/>
              <w:rPr>
                <w:rFonts w:ascii="Verdana" w:hAnsi="Verdana"/>
                <w:b/>
                <w:sz w:val="24"/>
                <w:szCs w:val="24"/>
              </w:rPr>
            </w:pPr>
            <w:r w:rsidRPr="004C67CD">
              <w:rPr>
                <w:rFonts w:ascii="Verdana" w:hAnsi="Verdana"/>
                <w:b/>
                <w:sz w:val="24"/>
                <w:szCs w:val="24"/>
              </w:rPr>
              <w:t xml:space="preserve">OPCC’s Engagement Team </w:t>
            </w:r>
            <w:proofErr w:type="gramStart"/>
            <w:r w:rsidRPr="004C67CD">
              <w:rPr>
                <w:rFonts w:ascii="Verdana" w:hAnsi="Verdana"/>
                <w:b/>
                <w:sz w:val="24"/>
                <w:szCs w:val="24"/>
              </w:rPr>
              <w:t>incorporate</w:t>
            </w:r>
            <w:proofErr w:type="gramEnd"/>
            <w:r w:rsidRPr="004C67CD">
              <w:rPr>
                <w:rFonts w:ascii="Verdana" w:hAnsi="Verdana"/>
                <w:b/>
                <w:sz w:val="24"/>
                <w:szCs w:val="24"/>
              </w:rPr>
              <w:t xml:space="preserve"> the NPCC’s Wildlife and Rural Crime Week of Action into its forward planning for the year.</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BD68564" w14:textId="62E460D5" w:rsidR="001936D7" w:rsidRDefault="00867F88" w:rsidP="001936D7">
            <w:pPr>
              <w:pStyle w:val="ListParagraph"/>
              <w:tabs>
                <w:tab w:val="left" w:pos="3324"/>
              </w:tabs>
              <w:ind w:left="0"/>
              <w:jc w:val="center"/>
              <w:rPr>
                <w:rFonts w:ascii="Verdana" w:hAnsi="Verdana" w:cs="Arial"/>
                <w:b/>
                <w:sz w:val="24"/>
                <w:szCs w:val="24"/>
              </w:rPr>
            </w:pPr>
            <w:r>
              <w:rPr>
                <w:rFonts w:ascii="Verdana" w:hAnsi="Verdana"/>
                <w:b/>
                <w:sz w:val="24"/>
                <w:szCs w:val="24"/>
              </w:rPr>
              <w:t>Complete</w:t>
            </w:r>
          </w:p>
        </w:tc>
      </w:tr>
      <w:tr w:rsidR="001936D7" w:rsidRPr="00FF225F" w14:paraId="1769B9B4"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0352449A" w14:textId="1A5B5C2A"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2435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61E7CC6" w14:textId="0E6CDD50" w:rsidR="001936D7" w:rsidRPr="000D28BE" w:rsidRDefault="001936D7" w:rsidP="001936D7">
            <w:pPr>
              <w:jc w:val="center"/>
              <w:rPr>
                <w:rFonts w:ascii="Verdana" w:hAnsi="Verdana"/>
                <w:b/>
                <w:sz w:val="24"/>
                <w:szCs w:val="24"/>
              </w:rPr>
            </w:pPr>
            <w:r>
              <w:rPr>
                <w:rFonts w:ascii="Verdana" w:hAnsi="Verdana"/>
                <w:b/>
                <w:sz w:val="24"/>
                <w:szCs w:val="24"/>
              </w:rPr>
              <w:t>U</w:t>
            </w:r>
            <w:r w:rsidRPr="004C67CD">
              <w:rPr>
                <w:rFonts w:ascii="Verdana" w:hAnsi="Verdana"/>
                <w:b/>
                <w:sz w:val="24"/>
                <w:szCs w:val="24"/>
              </w:rPr>
              <w:t xml:space="preserve">pdate on Rural Crime is requested in October </w:t>
            </w:r>
            <w:r>
              <w:rPr>
                <w:rFonts w:ascii="Verdana" w:hAnsi="Verdana"/>
                <w:b/>
                <w:sz w:val="24"/>
                <w:szCs w:val="24"/>
              </w:rPr>
              <w:t>to be provided at the PB meeting of 18</w:t>
            </w:r>
            <w:r w:rsidRPr="008F5FA2">
              <w:rPr>
                <w:rFonts w:ascii="Verdana" w:hAnsi="Verdana"/>
                <w:b/>
                <w:sz w:val="24"/>
                <w:szCs w:val="24"/>
                <w:vertAlign w:val="superscript"/>
              </w:rPr>
              <w:t>th</w:t>
            </w:r>
            <w:r>
              <w:rPr>
                <w:rFonts w:ascii="Verdana" w:hAnsi="Verdana"/>
                <w:b/>
                <w:sz w:val="24"/>
                <w:szCs w:val="24"/>
              </w:rPr>
              <w:t xml:space="preserve"> of October </w:t>
            </w:r>
            <w:r w:rsidRPr="004C67CD">
              <w:rPr>
                <w:rFonts w:ascii="Verdana" w:hAnsi="Verdana"/>
                <w:b/>
                <w:sz w:val="24"/>
                <w:szCs w:val="24"/>
              </w:rPr>
              <w:t>following the NPCC’s Wildlife and Rural Crime Week of Action.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AA56D94" w14:textId="43779885" w:rsidR="001936D7" w:rsidRDefault="00867F88" w:rsidP="001936D7">
            <w:pPr>
              <w:pStyle w:val="ListParagraph"/>
              <w:tabs>
                <w:tab w:val="left" w:pos="3324"/>
              </w:tabs>
              <w:ind w:left="0"/>
              <w:jc w:val="center"/>
              <w:rPr>
                <w:rFonts w:ascii="Verdana" w:hAnsi="Verdana" w:cs="Arial"/>
                <w:b/>
                <w:sz w:val="24"/>
                <w:szCs w:val="24"/>
              </w:rPr>
            </w:pPr>
            <w:r>
              <w:rPr>
                <w:rFonts w:ascii="Verdana" w:hAnsi="Verdana"/>
                <w:b/>
                <w:sz w:val="24"/>
                <w:szCs w:val="24"/>
              </w:rPr>
              <w:t>Complete</w:t>
            </w:r>
          </w:p>
        </w:tc>
      </w:tr>
      <w:tr w:rsidR="001936D7" w:rsidRPr="00FF225F" w14:paraId="0EAB7874" w14:textId="77777777" w:rsidTr="00E35A37">
        <w:tc>
          <w:tcPr>
            <w:tcW w:w="1374" w:type="dxa"/>
            <w:tcBorders>
              <w:top w:val="single" w:sz="4" w:space="0" w:color="auto"/>
              <w:left w:val="single" w:sz="4" w:space="0" w:color="auto"/>
              <w:bottom w:val="single" w:sz="4" w:space="0" w:color="auto"/>
              <w:right w:val="single" w:sz="4" w:space="0" w:color="auto"/>
            </w:tcBorders>
            <w:shd w:val="clear" w:color="auto" w:fill="auto"/>
          </w:tcPr>
          <w:p w14:paraId="178151DC" w14:textId="2585EB7B" w:rsidR="001936D7" w:rsidRDefault="001936D7" w:rsidP="001936D7">
            <w:pPr>
              <w:pStyle w:val="ListParagraph"/>
              <w:tabs>
                <w:tab w:val="left" w:pos="3324"/>
              </w:tabs>
              <w:ind w:left="0"/>
              <w:jc w:val="center"/>
              <w:rPr>
                <w:rFonts w:ascii="Verdana" w:hAnsi="Verdana" w:cs="Arial"/>
                <w:b/>
                <w:sz w:val="24"/>
                <w:szCs w:val="24"/>
              </w:rPr>
            </w:pPr>
            <w:r>
              <w:rPr>
                <w:rFonts w:ascii="Verdana" w:hAnsi="Verdana" w:cs="Arial"/>
                <w:b/>
                <w:sz w:val="24"/>
                <w:szCs w:val="24"/>
              </w:rPr>
              <w:t>PB 2436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72E23B6" w14:textId="41D17870" w:rsidR="001936D7" w:rsidRPr="000D28BE" w:rsidRDefault="001936D7" w:rsidP="001936D7">
            <w:pPr>
              <w:jc w:val="center"/>
              <w:rPr>
                <w:rFonts w:ascii="Verdana" w:hAnsi="Verdana"/>
                <w:b/>
                <w:sz w:val="24"/>
                <w:szCs w:val="24"/>
              </w:rPr>
            </w:pPr>
            <w:proofErr w:type="spellStart"/>
            <w:r w:rsidRPr="00844CD2">
              <w:rPr>
                <w:rFonts w:ascii="Verdana" w:hAnsi="Verdana"/>
                <w:b/>
                <w:sz w:val="24"/>
                <w:szCs w:val="24"/>
              </w:rPr>
              <w:t>SailPoint</w:t>
            </w:r>
            <w:proofErr w:type="spellEnd"/>
            <w:r w:rsidRPr="00844CD2">
              <w:rPr>
                <w:rFonts w:ascii="Verdana" w:hAnsi="Verdana"/>
                <w:b/>
                <w:sz w:val="24"/>
                <w:szCs w:val="24"/>
              </w:rPr>
              <w:t xml:space="preserve"> contract to be considered by the CFO for clarification.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1CDF33" w14:textId="080E6798" w:rsidR="001936D7" w:rsidRDefault="00867F88" w:rsidP="001936D7">
            <w:pPr>
              <w:pStyle w:val="ListParagraph"/>
              <w:tabs>
                <w:tab w:val="left" w:pos="3324"/>
              </w:tabs>
              <w:ind w:left="0"/>
              <w:jc w:val="center"/>
              <w:rPr>
                <w:rFonts w:ascii="Verdana" w:hAnsi="Verdana" w:cs="Arial"/>
                <w:b/>
                <w:sz w:val="24"/>
                <w:szCs w:val="24"/>
              </w:rPr>
            </w:pPr>
            <w:r>
              <w:rPr>
                <w:rFonts w:ascii="Verdana" w:hAnsi="Verdana"/>
                <w:b/>
                <w:sz w:val="24"/>
                <w:szCs w:val="24"/>
              </w:rPr>
              <w:t>Complete</w:t>
            </w:r>
          </w:p>
        </w:tc>
      </w:tr>
    </w:tbl>
    <w:p w14:paraId="72273059" w14:textId="77777777" w:rsidR="000859F8" w:rsidRDefault="000859F8" w:rsidP="009C442B">
      <w:pPr>
        <w:rPr>
          <w:rFonts w:ascii="Verdana" w:hAnsi="Verdana"/>
          <w:sz w:val="24"/>
          <w:szCs w:val="24"/>
        </w:rPr>
      </w:pPr>
    </w:p>
    <w:p w14:paraId="54969C6B" w14:textId="77777777" w:rsidR="00613F31" w:rsidRDefault="00613F31" w:rsidP="009C442B">
      <w:pPr>
        <w:rPr>
          <w:rFonts w:ascii="Verdana" w:hAnsi="Verdana"/>
          <w:sz w:val="24"/>
          <w:szCs w:val="24"/>
        </w:rPr>
      </w:pPr>
    </w:p>
    <w:p w14:paraId="7D1D62B6" w14:textId="77777777" w:rsidR="00634374" w:rsidRDefault="00634374" w:rsidP="009C442B">
      <w:pPr>
        <w:rPr>
          <w:rFonts w:ascii="Verdana" w:hAnsi="Verdana"/>
          <w:sz w:val="24"/>
          <w:szCs w:val="24"/>
        </w:rPr>
      </w:pPr>
    </w:p>
    <w:tbl>
      <w:tblPr>
        <w:tblpPr w:leftFromText="180" w:rightFromText="180" w:vertAnchor="text" w:horzAnchor="margin"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80"/>
        <w:gridCol w:w="1816"/>
      </w:tblGrid>
      <w:tr w:rsidR="00613F31" w:rsidRPr="009C442B" w14:paraId="32E00214" w14:textId="77777777" w:rsidTr="00E35A37">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B12FF7C" w14:textId="523A54F2" w:rsidR="00613F31" w:rsidRPr="009C442B" w:rsidRDefault="00613F31" w:rsidP="001936D7">
            <w:pPr>
              <w:pStyle w:val="ListParagraph"/>
              <w:tabs>
                <w:tab w:val="left" w:pos="3324"/>
              </w:tabs>
              <w:jc w:val="center"/>
              <w:rPr>
                <w:rFonts w:ascii="Verdana" w:hAnsi="Verdana" w:cs="Arial"/>
                <w:b/>
                <w:color w:val="0070C0"/>
              </w:rPr>
            </w:pPr>
            <w:r>
              <w:rPr>
                <w:rFonts w:ascii="Verdana" w:hAnsi="Verdana" w:cs="Arial"/>
                <w:b/>
                <w:color w:val="FFFFFF" w:themeColor="background1"/>
              </w:rPr>
              <w:t>DECISION</w:t>
            </w:r>
            <w:r w:rsidRPr="009C442B">
              <w:rPr>
                <w:rFonts w:ascii="Verdana" w:hAnsi="Verdana" w:cs="Arial"/>
                <w:b/>
                <w:color w:val="FFFFFF" w:themeColor="background1"/>
              </w:rPr>
              <w:t xml:space="preserve"> SUMMARY FROM MEETING </w:t>
            </w:r>
            <w:r w:rsidR="001936D7">
              <w:rPr>
                <w:rFonts w:ascii="Verdana" w:hAnsi="Verdana" w:cs="Arial"/>
                <w:b/>
                <w:color w:val="FFFFFF" w:themeColor="background1"/>
              </w:rPr>
              <w:t>04</w:t>
            </w:r>
            <w:r w:rsidRPr="009C442B">
              <w:rPr>
                <w:rFonts w:ascii="Verdana" w:hAnsi="Verdana" w:cs="Arial"/>
                <w:b/>
                <w:color w:val="FFFFFF" w:themeColor="background1"/>
              </w:rPr>
              <w:t>/</w:t>
            </w:r>
            <w:r>
              <w:rPr>
                <w:rFonts w:ascii="Verdana" w:hAnsi="Verdana" w:cs="Arial"/>
                <w:b/>
                <w:color w:val="FFFFFF" w:themeColor="background1"/>
              </w:rPr>
              <w:t>0</w:t>
            </w:r>
            <w:r w:rsidR="001936D7">
              <w:rPr>
                <w:rFonts w:ascii="Verdana" w:hAnsi="Verdana" w:cs="Arial"/>
                <w:b/>
                <w:color w:val="FFFFFF" w:themeColor="background1"/>
              </w:rPr>
              <w:t>7</w:t>
            </w:r>
            <w:r>
              <w:rPr>
                <w:rFonts w:ascii="Verdana" w:hAnsi="Verdana" w:cs="Arial"/>
                <w:b/>
                <w:color w:val="FFFFFF" w:themeColor="background1"/>
              </w:rPr>
              <w:t>/2019</w:t>
            </w:r>
          </w:p>
        </w:tc>
      </w:tr>
      <w:tr w:rsidR="00613F31" w:rsidRPr="00540CBB" w14:paraId="4FC3BB2A" w14:textId="77777777" w:rsidTr="00E35A37">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56BC7E6C" w14:textId="0558FB94" w:rsidR="00613F31" w:rsidRDefault="005E2CAC" w:rsidP="00E35A37">
            <w:pPr>
              <w:pStyle w:val="ListParagraph"/>
              <w:tabs>
                <w:tab w:val="left" w:pos="3324"/>
              </w:tabs>
              <w:ind w:left="0"/>
              <w:jc w:val="center"/>
              <w:rPr>
                <w:rFonts w:ascii="Verdana" w:hAnsi="Verdana" w:cs="Arial"/>
                <w:b/>
              </w:rPr>
            </w:pPr>
            <w:r>
              <w:rPr>
                <w:rFonts w:ascii="Verdana" w:hAnsi="Verdana" w:cs="Arial"/>
                <w:b/>
              </w:rPr>
              <w:t>PB T2 100</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184AE82D" w14:textId="383A4168" w:rsidR="00613F31" w:rsidRPr="00366885" w:rsidRDefault="00031C43" w:rsidP="00366885">
            <w:pPr>
              <w:jc w:val="center"/>
              <w:rPr>
                <w:rFonts w:ascii="Verdana" w:hAnsi="Verdana"/>
                <w:b/>
                <w:sz w:val="24"/>
                <w:szCs w:val="24"/>
              </w:rPr>
            </w:pPr>
            <w:r>
              <w:rPr>
                <w:rFonts w:ascii="Verdana" w:hAnsi="Verdana"/>
                <w:b/>
                <w:sz w:val="24"/>
                <w:szCs w:val="24"/>
              </w:rPr>
              <w:t>The PCC, in consultation with the CC, approved the OPCC complaints scrutiny framework and dip sampling protocol.</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CB9D241" w14:textId="7E54327A" w:rsidR="00613F31" w:rsidRDefault="00366885" w:rsidP="00E35A37">
            <w:pPr>
              <w:tabs>
                <w:tab w:val="left" w:pos="1392"/>
              </w:tabs>
              <w:jc w:val="center"/>
              <w:rPr>
                <w:rFonts w:ascii="Verdana" w:hAnsi="Verdana"/>
                <w:b/>
                <w:lang w:eastAsia="en-GB"/>
              </w:rPr>
            </w:pPr>
            <w:r>
              <w:rPr>
                <w:rFonts w:ascii="Verdana" w:hAnsi="Verdana"/>
                <w:b/>
                <w:lang w:eastAsia="en-GB"/>
              </w:rPr>
              <w:t>Nicola Harris</w:t>
            </w:r>
          </w:p>
        </w:tc>
      </w:tr>
      <w:tr w:rsidR="00613F31" w:rsidRPr="00540CBB" w14:paraId="1C6724EC" w14:textId="77777777" w:rsidTr="00E35A37">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22F012E6" w14:textId="6210475A" w:rsidR="00613F31" w:rsidRDefault="005E2CAC" w:rsidP="00E35A37">
            <w:pPr>
              <w:pStyle w:val="ListParagraph"/>
              <w:tabs>
                <w:tab w:val="left" w:pos="3324"/>
              </w:tabs>
              <w:ind w:left="0"/>
              <w:jc w:val="center"/>
              <w:rPr>
                <w:rFonts w:ascii="Verdana" w:hAnsi="Verdana" w:cs="Arial"/>
                <w:b/>
              </w:rPr>
            </w:pPr>
            <w:r>
              <w:rPr>
                <w:rFonts w:ascii="Verdana" w:hAnsi="Verdana" w:cs="Arial"/>
                <w:b/>
              </w:rPr>
              <w:t>PB T2 101</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6F11D6D2" w14:textId="7A68CC5D" w:rsidR="00613F31" w:rsidRPr="005431E3" w:rsidRDefault="00031C43" w:rsidP="00366885">
            <w:pPr>
              <w:tabs>
                <w:tab w:val="left" w:pos="0"/>
                <w:tab w:val="left" w:pos="567"/>
              </w:tabs>
              <w:jc w:val="center"/>
              <w:rPr>
                <w:rFonts w:ascii="Verdana" w:hAnsi="Verdana"/>
                <w:b/>
                <w:sz w:val="24"/>
                <w:szCs w:val="24"/>
              </w:rPr>
            </w:pPr>
            <w:r>
              <w:rPr>
                <w:rFonts w:ascii="Verdana" w:hAnsi="Verdana"/>
                <w:b/>
                <w:sz w:val="24"/>
                <w:szCs w:val="24"/>
              </w:rPr>
              <w:t>The wording for Legally Qualified chairs’ indemnity insurance was approved subject to discussion at a forthcoming APACE meeting.</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A6B2B41" w14:textId="2365728B" w:rsidR="00613F31" w:rsidRDefault="00366885" w:rsidP="00E35A37">
            <w:pPr>
              <w:tabs>
                <w:tab w:val="left" w:pos="1392"/>
              </w:tabs>
              <w:jc w:val="center"/>
              <w:rPr>
                <w:rFonts w:ascii="Verdana" w:hAnsi="Verdana"/>
                <w:b/>
                <w:lang w:eastAsia="en-GB"/>
              </w:rPr>
            </w:pPr>
            <w:r>
              <w:rPr>
                <w:rFonts w:ascii="Verdana" w:hAnsi="Verdana"/>
                <w:b/>
                <w:lang w:eastAsia="en-GB"/>
              </w:rPr>
              <w:t>Nicola Harris</w:t>
            </w:r>
          </w:p>
        </w:tc>
      </w:tr>
    </w:tbl>
    <w:p w14:paraId="4396DC31" w14:textId="77777777" w:rsidR="008C6956" w:rsidRPr="00FF225F" w:rsidRDefault="008C6956" w:rsidP="009C442B">
      <w:pPr>
        <w:rPr>
          <w:rFonts w:ascii="Verdana" w:hAnsi="Verdana"/>
          <w:sz w:val="24"/>
          <w:szCs w:val="24"/>
        </w:rPr>
      </w:pPr>
    </w:p>
    <w:p w14:paraId="6476B633"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7755EDBA" w14:textId="7863AFBC" w:rsidR="002F33F6" w:rsidRDefault="002F33F6" w:rsidP="00264D33">
      <w:pPr>
        <w:jc w:val="both"/>
        <w:rPr>
          <w:rFonts w:ascii="Verdana" w:hAnsi="Verdana"/>
          <w:b/>
          <w:sz w:val="24"/>
          <w:szCs w:val="24"/>
        </w:rPr>
      </w:pPr>
    </w:p>
    <w:p w14:paraId="03809F16" w14:textId="2DAA1BFD" w:rsidR="002F33F6" w:rsidRPr="002F33F6" w:rsidRDefault="00056EB8" w:rsidP="00264D33">
      <w:pPr>
        <w:jc w:val="both"/>
        <w:rPr>
          <w:rFonts w:ascii="Verdana" w:hAnsi="Verdana"/>
          <w:sz w:val="24"/>
          <w:szCs w:val="24"/>
        </w:rPr>
      </w:pPr>
      <w:r>
        <w:rPr>
          <w:rFonts w:ascii="Verdana" w:hAnsi="Verdana"/>
          <w:sz w:val="24"/>
          <w:szCs w:val="24"/>
        </w:rPr>
        <w:t>The minutes of the previous meeting were deemed to be a true and accurate reflection of the discussions held.</w:t>
      </w:r>
    </w:p>
    <w:p w14:paraId="4D8F041E" w14:textId="77777777" w:rsidR="00564FBA" w:rsidRDefault="00564FBA">
      <w:pPr>
        <w:jc w:val="both"/>
        <w:rPr>
          <w:rFonts w:ascii="Verdana" w:hAnsi="Verdana"/>
          <w:b/>
          <w:sz w:val="24"/>
          <w:szCs w:val="24"/>
        </w:rPr>
      </w:pPr>
    </w:p>
    <w:p w14:paraId="46A35CDC"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042E3C91" w14:textId="77777777" w:rsidR="003D25DB" w:rsidRPr="00FF225F" w:rsidRDefault="003D25DB">
      <w:pPr>
        <w:jc w:val="both"/>
        <w:rPr>
          <w:rFonts w:ascii="Verdana" w:hAnsi="Verdana"/>
          <w:sz w:val="24"/>
          <w:szCs w:val="24"/>
        </w:rPr>
      </w:pPr>
    </w:p>
    <w:p w14:paraId="7CD63594"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40D263BB" w14:textId="77777777" w:rsidR="0021626B" w:rsidRDefault="0021626B">
      <w:pPr>
        <w:jc w:val="both"/>
        <w:rPr>
          <w:rFonts w:ascii="Verdana" w:hAnsi="Verdana"/>
          <w:b/>
          <w:sz w:val="24"/>
          <w:szCs w:val="24"/>
        </w:rPr>
      </w:pPr>
    </w:p>
    <w:p w14:paraId="72007945" w14:textId="02A7F058" w:rsidR="00056EB8" w:rsidRDefault="00056EB8">
      <w:pPr>
        <w:jc w:val="both"/>
        <w:rPr>
          <w:rFonts w:ascii="Verdana" w:hAnsi="Verdana"/>
          <w:sz w:val="24"/>
          <w:szCs w:val="24"/>
        </w:rPr>
      </w:pPr>
      <w:r>
        <w:rPr>
          <w:rFonts w:ascii="Verdana" w:hAnsi="Verdana"/>
          <w:sz w:val="24"/>
          <w:szCs w:val="24"/>
        </w:rPr>
        <w:t xml:space="preserve">The CC updated the Board on a range of operational </w:t>
      </w:r>
      <w:r w:rsidR="00B413A5">
        <w:rPr>
          <w:rFonts w:ascii="Verdana" w:hAnsi="Verdana"/>
          <w:sz w:val="24"/>
          <w:szCs w:val="24"/>
        </w:rPr>
        <w:t>information</w:t>
      </w:r>
      <w:r>
        <w:rPr>
          <w:rFonts w:ascii="Verdana" w:hAnsi="Verdana"/>
          <w:sz w:val="24"/>
          <w:szCs w:val="24"/>
        </w:rPr>
        <w:t xml:space="preserve"> including but not limited to good police work by a PCSO in Carmarthen, response</w:t>
      </w:r>
      <w:r w:rsidR="00B413A5">
        <w:rPr>
          <w:rFonts w:ascii="Verdana" w:hAnsi="Verdana"/>
          <w:sz w:val="24"/>
          <w:szCs w:val="24"/>
        </w:rPr>
        <w:t>s</w:t>
      </w:r>
      <w:r>
        <w:rPr>
          <w:rFonts w:ascii="Verdana" w:hAnsi="Verdana"/>
          <w:sz w:val="24"/>
          <w:szCs w:val="24"/>
        </w:rPr>
        <w:t xml:space="preserve"> from officers </w:t>
      </w:r>
      <w:r w:rsidR="00432809">
        <w:rPr>
          <w:rFonts w:ascii="Verdana" w:hAnsi="Verdana"/>
          <w:sz w:val="24"/>
          <w:szCs w:val="24"/>
        </w:rPr>
        <w:t>to</w:t>
      </w:r>
      <w:r>
        <w:rPr>
          <w:rFonts w:ascii="Verdana" w:hAnsi="Verdana"/>
          <w:sz w:val="24"/>
          <w:szCs w:val="24"/>
        </w:rPr>
        <w:t xml:space="preserve"> drug-related incidents in Powys, and the planning and implementation of DPP’s greeting </w:t>
      </w:r>
      <w:r w:rsidR="00B413A5">
        <w:rPr>
          <w:rFonts w:ascii="Verdana" w:hAnsi="Verdana"/>
          <w:sz w:val="24"/>
          <w:szCs w:val="24"/>
        </w:rPr>
        <w:t xml:space="preserve">of </w:t>
      </w:r>
      <w:r>
        <w:rPr>
          <w:rFonts w:ascii="Verdana" w:hAnsi="Verdana"/>
          <w:sz w:val="24"/>
          <w:szCs w:val="24"/>
        </w:rPr>
        <w:t xml:space="preserve">the </w:t>
      </w:r>
      <w:r w:rsidR="00432809">
        <w:rPr>
          <w:rFonts w:ascii="Verdana" w:hAnsi="Verdana"/>
          <w:sz w:val="24"/>
          <w:szCs w:val="24"/>
        </w:rPr>
        <w:t>Prince of Wales and Duchess of Cornwall</w:t>
      </w:r>
      <w:r>
        <w:rPr>
          <w:rFonts w:ascii="Verdana" w:hAnsi="Verdana"/>
          <w:sz w:val="24"/>
          <w:szCs w:val="24"/>
        </w:rPr>
        <w:t xml:space="preserve"> to the Force</w:t>
      </w:r>
      <w:r w:rsidR="00B413A5">
        <w:rPr>
          <w:rFonts w:ascii="Verdana" w:hAnsi="Verdana"/>
          <w:sz w:val="24"/>
          <w:szCs w:val="24"/>
        </w:rPr>
        <w:t xml:space="preserve"> area during</w:t>
      </w:r>
      <w:r>
        <w:rPr>
          <w:rFonts w:ascii="Verdana" w:hAnsi="Verdana"/>
          <w:sz w:val="24"/>
          <w:szCs w:val="24"/>
        </w:rPr>
        <w:t xml:space="preserve"> the previous week.  The PCC recommended publishing a community newsletter to councillors informing them of good police work in their area.</w:t>
      </w:r>
    </w:p>
    <w:p w14:paraId="46384DC6" w14:textId="77777777" w:rsidR="00056EB8" w:rsidRDefault="00056EB8">
      <w:pPr>
        <w:jc w:val="both"/>
        <w:rPr>
          <w:rFonts w:ascii="Verdana" w:hAnsi="Verdana"/>
          <w:sz w:val="24"/>
          <w:szCs w:val="24"/>
        </w:rPr>
      </w:pPr>
    </w:p>
    <w:p w14:paraId="65A6F586" w14:textId="7C14CC7F" w:rsidR="00056EB8" w:rsidRDefault="00056EB8">
      <w:pPr>
        <w:jc w:val="both"/>
        <w:rPr>
          <w:rFonts w:ascii="Verdana" w:hAnsi="Verdana"/>
          <w:sz w:val="24"/>
          <w:szCs w:val="24"/>
        </w:rPr>
      </w:pPr>
      <w:r>
        <w:rPr>
          <w:rFonts w:ascii="Verdana" w:hAnsi="Verdana"/>
          <w:sz w:val="24"/>
          <w:szCs w:val="24"/>
        </w:rPr>
        <w:t xml:space="preserve">The CC was pleased to </w:t>
      </w:r>
      <w:r w:rsidR="00432809">
        <w:rPr>
          <w:rFonts w:ascii="Verdana" w:hAnsi="Verdana"/>
          <w:sz w:val="24"/>
          <w:szCs w:val="24"/>
        </w:rPr>
        <w:t>advise that there had been a reduction</w:t>
      </w:r>
      <w:r>
        <w:rPr>
          <w:rFonts w:ascii="Verdana" w:hAnsi="Verdana"/>
          <w:sz w:val="24"/>
          <w:szCs w:val="24"/>
        </w:rPr>
        <w:t xml:space="preserve"> in the number of assaults on officers </w:t>
      </w:r>
      <w:r w:rsidR="00432809">
        <w:rPr>
          <w:rFonts w:ascii="Verdana" w:hAnsi="Verdana"/>
          <w:sz w:val="24"/>
          <w:szCs w:val="24"/>
        </w:rPr>
        <w:t>in comparison with the previous 6 month</w:t>
      </w:r>
      <w:r>
        <w:rPr>
          <w:rFonts w:ascii="Verdana" w:hAnsi="Verdana"/>
          <w:sz w:val="24"/>
          <w:szCs w:val="24"/>
        </w:rPr>
        <w:t xml:space="preserve"> </w:t>
      </w:r>
      <w:r w:rsidR="00432809">
        <w:rPr>
          <w:rFonts w:ascii="Verdana" w:hAnsi="Verdana"/>
          <w:sz w:val="24"/>
          <w:szCs w:val="24"/>
        </w:rPr>
        <w:t>period.</w:t>
      </w:r>
      <w:r>
        <w:rPr>
          <w:rFonts w:ascii="Verdana" w:hAnsi="Verdana"/>
          <w:sz w:val="24"/>
          <w:szCs w:val="24"/>
        </w:rPr>
        <w:t xml:space="preserve"> </w:t>
      </w:r>
    </w:p>
    <w:p w14:paraId="15BB946A" w14:textId="77777777" w:rsidR="00056EB8" w:rsidRDefault="00056EB8">
      <w:pPr>
        <w:jc w:val="both"/>
        <w:rPr>
          <w:rFonts w:ascii="Verdana" w:hAnsi="Verdana"/>
          <w:sz w:val="24"/>
          <w:szCs w:val="24"/>
        </w:rPr>
      </w:pPr>
    </w:p>
    <w:p w14:paraId="16F291EC" w14:textId="77777777" w:rsidR="003D25DB" w:rsidRPr="00FF225F" w:rsidRDefault="003D25DB">
      <w:pPr>
        <w:jc w:val="both"/>
        <w:rPr>
          <w:rFonts w:ascii="Verdana" w:hAnsi="Verdana"/>
          <w:b/>
          <w:sz w:val="24"/>
          <w:szCs w:val="24"/>
        </w:rPr>
      </w:pPr>
      <w:r w:rsidRPr="00FF225F">
        <w:rPr>
          <w:rFonts w:ascii="Verdana" w:hAnsi="Verdana"/>
          <w:b/>
          <w:sz w:val="24"/>
          <w:szCs w:val="24"/>
        </w:rPr>
        <w:t>Organisational Updates</w:t>
      </w:r>
    </w:p>
    <w:p w14:paraId="72D4CE04" w14:textId="77777777" w:rsidR="003D25DB" w:rsidRDefault="003D25DB">
      <w:pPr>
        <w:jc w:val="both"/>
        <w:rPr>
          <w:rFonts w:ascii="Verdana" w:hAnsi="Verdana"/>
          <w:sz w:val="24"/>
          <w:szCs w:val="24"/>
        </w:rPr>
      </w:pPr>
    </w:p>
    <w:p w14:paraId="0C1CC7B8" w14:textId="54EE3932" w:rsidR="00D43077" w:rsidRDefault="00D43077">
      <w:pPr>
        <w:jc w:val="both"/>
        <w:rPr>
          <w:rFonts w:ascii="Verdana" w:hAnsi="Verdana"/>
          <w:sz w:val="24"/>
          <w:szCs w:val="24"/>
        </w:rPr>
      </w:pPr>
      <w:r>
        <w:rPr>
          <w:rFonts w:ascii="Verdana" w:hAnsi="Verdana"/>
          <w:sz w:val="24"/>
          <w:szCs w:val="24"/>
        </w:rPr>
        <w:lastRenderedPageBreak/>
        <w:t xml:space="preserve">The T/DCC stated that </w:t>
      </w:r>
      <w:r w:rsidR="00F52102">
        <w:rPr>
          <w:rFonts w:ascii="Verdana" w:hAnsi="Verdana"/>
          <w:sz w:val="24"/>
          <w:szCs w:val="24"/>
        </w:rPr>
        <w:t xml:space="preserve">Her Majesty’s Inspectorate of Constabulary Fire and Rescue Service (HMICFRS) </w:t>
      </w:r>
      <w:r>
        <w:rPr>
          <w:rFonts w:ascii="Verdana" w:hAnsi="Verdana"/>
          <w:sz w:val="24"/>
          <w:szCs w:val="24"/>
        </w:rPr>
        <w:t>had given positive feedback to D</w:t>
      </w:r>
      <w:r w:rsidR="00F52102">
        <w:rPr>
          <w:rFonts w:ascii="Verdana" w:hAnsi="Verdana"/>
          <w:sz w:val="24"/>
          <w:szCs w:val="24"/>
        </w:rPr>
        <w:t>yfed-Powys Police</w:t>
      </w:r>
      <w:r>
        <w:rPr>
          <w:rFonts w:ascii="Verdana" w:hAnsi="Verdana"/>
          <w:sz w:val="24"/>
          <w:szCs w:val="24"/>
        </w:rPr>
        <w:t xml:space="preserve">’s </w:t>
      </w:r>
      <w:r w:rsidR="00F52102">
        <w:rPr>
          <w:rFonts w:ascii="Verdana" w:hAnsi="Verdana"/>
          <w:sz w:val="24"/>
          <w:szCs w:val="24"/>
        </w:rPr>
        <w:t xml:space="preserve">(DPP’s) </w:t>
      </w:r>
      <w:r>
        <w:rPr>
          <w:rFonts w:ascii="Verdana" w:hAnsi="Verdana"/>
          <w:sz w:val="24"/>
          <w:szCs w:val="24"/>
        </w:rPr>
        <w:t>Force Management Statement</w:t>
      </w:r>
      <w:r w:rsidR="00F52102">
        <w:rPr>
          <w:rFonts w:ascii="Verdana" w:hAnsi="Verdana"/>
          <w:sz w:val="24"/>
          <w:szCs w:val="24"/>
        </w:rPr>
        <w:t xml:space="preserve"> (FMS)</w:t>
      </w:r>
      <w:r w:rsidR="00432809">
        <w:rPr>
          <w:rFonts w:ascii="Verdana" w:hAnsi="Verdana"/>
          <w:sz w:val="24"/>
          <w:szCs w:val="24"/>
        </w:rPr>
        <w:t xml:space="preserve">.  </w:t>
      </w:r>
      <w:r>
        <w:rPr>
          <w:rFonts w:ascii="Verdana" w:hAnsi="Verdana"/>
          <w:sz w:val="24"/>
          <w:szCs w:val="24"/>
        </w:rPr>
        <w:t xml:space="preserve">It was noted that DPP’s </w:t>
      </w:r>
      <w:r w:rsidR="00432809">
        <w:rPr>
          <w:rFonts w:ascii="Verdana" w:hAnsi="Verdana"/>
          <w:sz w:val="24"/>
          <w:szCs w:val="24"/>
        </w:rPr>
        <w:t>D</w:t>
      </w:r>
      <w:r>
        <w:rPr>
          <w:rFonts w:ascii="Verdana" w:hAnsi="Verdana"/>
          <w:sz w:val="24"/>
          <w:szCs w:val="24"/>
        </w:rPr>
        <w:t xml:space="preserve">emand </w:t>
      </w:r>
      <w:r w:rsidR="00432809">
        <w:rPr>
          <w:rFonts w:ascii="Verdana" w:hAnsi="Verdana"/>
          <w:sz w:val="24"/>
          <w:szCs w:val="24"/>
        </w:rPr>
        <w:t>T</w:t>
      </w:r>
      <w:r>
        <w:rPr>
          <w:rFonts w:ascii="Verdana" w:hAnsi="Verdana"/>
          <w:sz w:val="24"/>
          <w:szCs w:val="24"/>
        </w:rPr>
        <w:t>eam met with HMIC</w:t>
      </w:r>
      <w:r w:rsidR="00F52102">
        <w:rPr>
          <w:rFonts w:ascii="Verdana" w:hAnsi="Verdana"/>
          <w:sz w:val="24"/>
          <w:szCs w:val="24"/>
        </w:rPr>
        <w:t>FRS</w:t>
      </w:r>
      <w:r>
        <w:rPr>
          <w:rFonts w:ascii="Verdana" w:hAnsi="Verdana"/>
          <w:sz w:val="24"/>
          <w:szCs w:val="24"/>
        </w:rPr>
        <w:t>’s demand expert in June with a report due to be received on the 15</w:t>
      </w:r>
      <w:r w:rsidRPr="00D43077">
        <w:rPr>
          <w:rFonts w:ascii="Verdana" w:hAnsi="Verdana"/>
          <w:sz w:val="24"/>
          <w:szCs w:val="24"/>
          <w:vertAlign w:val="superscript"/>
        </w:rPr>
        <w:t>th</w:t>
      </w:r>
      <w:r>
        <w:rPr>
          <w:rFonts w:ascii="Verdana" w:hAnsi="Verdana"/>
          <w:sz w:val="24"/>
          <w:szCs w:val="24"/>
        </w:rPr>
        <w:t xml:space="preserve"> of July ahead of arranging a demand event </w:t>
      </w:r>
      <w:r w:rsidR="00F52102">
        <w:rPr>
          <w:rFonts w:ascii="Verdana" w:hAnsi="Verdana"/>
          <w:sz w:val="24"/>
          <w:szCs w:val="24"/>
        </w:rPr>
        <w:t xml:space="preserve">in-Force </w:t>
      </w:r>
      <w:r>
        <w:rPr>
          <w:rFonts w:ascii="Verdana" w:hAnsi="Verdana"/>
          <w:sz w:val="24"/>
          <w:szCs w:val="24"/>
        </w:rPr>
        <w:t xml:space="preserve">in September to </w:t>
      </w:r>
      <w:r w:rsidR="00F52102">
        <w:rPr>
          <w:rFonts w:ascii="Verdana" w:hAnsi="Verdana"/>
          <w:sz w:val="24"/>
          <w:szCs w:val="24"/>
        </w:rPr>
        <w:t>outline</w:t>
      </w:r>
      <w:r>
        <w:rPr>
          <w:rFonts w:ascii="Verdana" w:hAnsi="Verdana"/>
          <w:sz w:val="24"/>
          <w:szCs w:val="24"/>
        </w:rPr>
        <w:t xml:space="preserve"> DPP’s future plans.  It was noted that there had been a departmental review on the 28</w:t>
      </w:r>
      <w:r w:rsidRPr="00D43077">
        <w:rPr>
          <w:rFonts w:ascii="Verdana" w:hAnsi="Verdana"/>
          <w:sz w:val="24"/>
          <w:szCs w:val="24"/>
          <w:vertAlign w:val="superscript"/>
        </w:rPr>
        <w:t>th</w:t>
      </w:r>
      <w:r>
        <w:rPr>
          <w:rFonts w:ascii="Verdana" w:hAnsi="Verdana"/>
          <w:sz w:val="24"/>
          <w:szCs w:val="24"/>
        </w:rPr>
        <w:t xml:space="preserve"> of May, with information from this </w:t>
      </w:r>
      <w:r w:rsidR="00F52102">
        <w:rPr>
          <w:rFonts w:ascii="Verdana" w:hAnsi="Verdana"/>
          <w:sz w:val="24"/>
          <w:szCs w:val="24"/>
        </w:rPr>
        <w:t xml:space="preserve">expected to </w:t>
      </w:r>
      <w:r>
        <w:rPr>
          <w:rFonts w:ascii="Verdana" w:hAnsi="Verdana"/>
          <w:sz w:val="24"/>
          <w:szCs w:val="24"/>
        </w:rPr>
        <w:t>feed into the demand event in September.</w:t>
      </w:r>
    </w:p>
    <w:p w14:paraId="58F81ED6" w14:textId="77777777" w:rsidR="00D43077" w:rsidRDefault="00D43077">
      <w:pPr>
        <w:jc w:val="both"/>
        <w:rPr>
          <w:rFonts w:ascii="Verdana" w:hAnsi="Verdana"/>
          <w:sz w:val="24"/>
          <w:szCs w:val="24"/>
        </w:rPr>
      </w:pPr>
    </w:p>
    <w:p w14:paraId="395680C3" w14:textId="325342B5" w:rsidR="00D43077" w:rsidRDefault="00D43077">
      <w:pPr>
        <w:jc w:val="both"/>
        <w:rPr>
          <w:rFonts w:ascii="Verdana" w:hAnsi="Verdana"/>
          <w:sz w:val="24"/>
          <w:szCs w:val="24"/>
        </w:rPr>
      </w:pPr>
      <w:r>
        <w:rPr>
          <w:rFonts w:ascii="Verdana" w:hAnsi="Verdana"/>
          <w:sz w:val="24"/>
          <w:szCs w:val="24"/>
        </w:rPr>
        <w:t xml:space="preserve">It was also noted that the Agile Working Business Case would be submitted to </w:t>
      </w:r>
      <w:r w:rsidR="00F52102">
        <w:rPr>
          <w:rFonts w:ascii="Verdana" w:hAnsi="Verdana"/>
          <w:sz w:val="24"/>
          <w:szCs w:val="24"/>
        </w:rPr>
        <w:t>PB</w:t>
      </w:r>
      <w:r>
        <w:rPr>
          <w:rFonts w:ascii="Verdana" w:hAnsi="Verdana"/>
          <w:sz w:val="24"/>
          <w:szCs w:val="24"/>
        </w:rPr>
        <w:t xml:space="preserve"> on the 15</w:t>
      </w:r>
      <w:r w:rsidRPr="00D43077">
        <w:rPr>
          <w:rFonts w:ascii="Verdana" w:hAnsi="Verdana"/>
          <w:sz w:val="24"/>
          <w:szCs w:val="24"/>
          <w:vertAlign w:val="superscript"/>
        </w:rPr>
        <w:t>th</w:t>
      </w:r>
      <w:r>
        <w:rPr>
          <w:rFonts w:ascii="Verdana" w:hAnsi="Verdana"/>
          <w:sz w:val="24"/>
          <w:szCs w:val="24"/>
        </w:rPr>
        <w:t xml:space="preserve"> of July, with a full business case expected in December 2019.</w:t>
      </w:r>
    </w:p>
    <w:p w14:paraId="25E1209B" w14:textId="48EA14ED" w:rsidR="00F317E8" w:rsidRDefault="00F317E8">
      <w:pPr>
        <w:jc w:val="both"/>
        <w:rPr>
          <w:rFonts w:ascii="Verdana" w:hAnsi="Verdana"/>
          <w:sz w:val="24"/>
          <w:szCs w:val="24"/>
        </w:rPr>
      </w:pPr>
    </w:p>
    <w:p w14:paraId="4F5A1D4F"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4F233F88" w14:textId="77777777" w:rsidR="003D25DB" w:rsidRPr="00FF225F" w:rsidRDefault="003D25DB">
      <w:pPr>
        <w:jc w:val="both"/>
        <w:rPr>
          <w:rFonts w:ascii="Verdana" w:hAnsi="Verdana"/>
          <w:sz w:val="24"/>
          <w:szCs w:val="24"/>
        </w:rPr>
      </w:pPr>
    </w:p>
    <w:p w14:paraId="16492A76" w14:textId="77777777" w:rsidR="003D25DB" w:rsidRDefault="003D25DB">
      <w:pPr>
        <w:jc w:val="both"/>
        <w:rPr>
          <w:rFonts w:ascii="Verdana" w:hAnsi="Verdana"/>
          <w:b/>
          <w:sz w:val="24"/>
          <w:szCs w:val="24"/>
        </w:rPr>
      </w:pPr>
      <w:r w:rsidRPr="00FF225F">
        <w:rPr>
          <w:rFonts w:ascii="Verdana" w:hAnsi="Verdana"/>
          <w:b/>
          <w:sz w:val="24"/>
          <w:szCs w:val="24"/>
        </w:rPr>
        <w:t>Local</w:t>
      </w:r>
    </w:p>
    <w:p w14:paraId="2C79396B" w14:textId="3EC07E73" w:rsidR="00752C39" w:rsidRDefault="00752C39">
      <w:pPr>
        <w:jc w:val="both"/>
        <w:rPr>
          <w:rFonts w:ascii="Verdana" w:hAnsi="Verdana"/>
          <w:b/>
          <w:sz w:val="24"/>
          <w:szCs w:val="24"/>
        </w:rPr>
      </w:pPr>
    </w:p>
    <w:p w14:paraId="1AC0597A" w14:textId="6BC9D72D" w:rsidR="00A245AC" w:rsidRDefault="00D43077" w:rsidP="00D43077">
      <w:pPr>
        <w:jc w:val="both"/>
        <w:rPr>
          <w:rFonts w:ascii="Verdana" w:hAnsi="Verdana"/>
          <w:sz w:val="24"/>
          <w:szCs w:val="24"/>
        </w:rPr>
      </w:pPr>
      <w:r>
        <w:rPr>
          <w:rFonts w:ascii="Verdana" w:hAnsi="Verdana"/>
          <w:sz w:val="24"/>
          <w:szCs w:val="24"/>
        </w:rPr>
        <w:t xml:space="preserve">The PCC updated the </w:t>
      </w:r>
      <w:r w:rsidR="001B0D8A">
        <w:rPr>
          <w:rFonts w:ascii="Verdana" w:hAnsi="Verdana"/>
          <w:sz w:val="24"/>
          <w:szCs w:val="24"/>
        </w:rPr>
        <w:t>Board</w:t>
      </w:r>
      <w:r>
        <w:rPr>
          <w:rFonts w:ascii="Verdana" w:hAnsi="Verdana"/>
          <w:sz w:val="24"/>
          <w:szCs w:val="24"/>
        </w:rPr>
        <w:t xml:space="preserve"> on a range of local engagements including but not limited to his attendance at the Police and Crime Panel meeting on the 3</w:t>
      </w:r>
      <w:r w:rsidRPr="00D43077">
        <w:rPr>
          <w:rFonts w:ascii="Verdana" w:hAnsi="Verdana"/>
          <w:sz w:val="24"/>
          <w:szCs w:val="24"/>
          <w:vertAlign w:val="superscript"/>
        </w:rPr>
        <w:t>rd</w:t>
      </w:r>
      <w:r>
        <w:rPr>
          <w:rFonts w:ascii="Verdana" w:hAnsi="Verdana"/>
          <w:sz w:val="24"/>
          <w:szCs w:val="24"/>
        </w:rPr>
        <w:t xml:space="preserve"> of July in </w:t>
      </w:r>
      <w:proofErr w:type="spellStart"/>
      <w:r>
        <w:rPr>
          <w:rFonts w:ascii="Verdana" w:hAnsi="Verdana"/>
          <w:sz w:val="24"/>
          <w:szCs w:val="24"/>
        </w:rPr>
        <w:t>Aberaeron</w:t>
      </w:r>
      <w:proofErr w:type="spellEnd"/>
      <w:r>
        <w:rPr>
          <w:rFonts w:ascii="Verdana" w:hAnsi="Verdana"/>
          <w:sz w:val="24"/>
          <w:szCs w:val="24"/>
        </w:rPr>
        <w:t>, a meeting with Powys County Council’s Chief Executive</w:t>
      </w:r>
      <w:r w:rsidR="001B0D8A">
        <w:rPr>
          <w:rFonts w:ascii="Verdana" w:hAnsi="Verdana"/>
          <w:sz w:val="24"/>
          <w:szCs w:val="24"/>
        </w:rPr>
        <w:t xml:space="preserve"> the previous week,</w:t>
      </w:r>
      <w:r>
        <w:rPr>
          <w:rFonts w:ascii="Verdana" w:hAnsi="Verdana"/>
          <w:sz w:val="24"/>
          <w:szCs w:val="24"/>
        </w:rPr>
        <w:t xml:space="preserve"> and his attendance as keynote speaker at a Fearless video launch in Llanelli to promote awareness of the dangers of county lines activity to young people.  </w:t>
      </w:r>
    </w:p>
    <w:p w14:paraId="73C26F96" w14:textId="77777777" w:rsidR="00195280" w:rsidRDefault="00195280">
      <w:pPr>
        <w:jc w:val="both"/>
        <w:rPr>
          <w:rFonts w:ascii="Verdana" w:hAnsi="Verdana"/>
          <w:sz w:val="24"/>
          <w:szCs w:val="24"/>
        </w:rPr>
      </w:pPr>
    </w:p>
    <w:p w14:paraId="44FA7A47" w14:textId="77777777" w:rsidR="003D25DB" w:rsidRDefault="003D25DB">
      <w:pPr>
        <w:jc w:val="both"/>
        <w:rPr>
          <w:rFonts w:ascii="Verdana" w:hAnsi="Verdana"/>
          <w:b/>
          <w:sz w:val="24"/>
          <w:szCs w:val="24"/>
        </w:rPr>
      </w:pPr>
      <w:r w:rsidRPr="00FF225F">
        <w:rPr>
          <w:rFonts w:ascii="Verdana" w:hAnsi="Verdana"/>
          <w:b/>
          <w:sz w:val="24"/>
          <w:szCs w:val="24"/>
        </w:rPr>
        <w:t>National</w:t>
      </w:r>
    </w:p>
    <w:p w14:paraId="077F3320" w14:textId="6822FCCC" w:rsidR="00D43077" w:rsidRDefault="00D43077">
      <w:pPr>
        <w:jc w:val="both"/>
        <w:rPr>
          <w:rFonts w:ascii="Verdana" w:hAnsi="Verdana"/>
          <w:b/>
          <w:sz w:val="24"/>
          <w:szCs w:val="24"/>
        </w:rPr>
      </w:pPr>
    </w:p>
    <w:p w14:paraId="16E4F1F5" w14:textId="6A166F0B" w:rsidR="00D43077" w:rsidRDefault="00D43077">
      <w:pPr>
        <w:jc w:val="both"/>
        <w:rPr>
          <w:rFonts w:ascii="Verdana" w:hAnsi="Verdana"/>
          <w:sz w:val="24"/>
          <w:szCs w:val="24"/>
        </w:rPr>
      </w:pPr>
      <w:r>
        <w:rPr>
          <w:rFonts w:ascii="Verdana" w:hAnsi="Verdana"/>
          <w:sz w:val="24"/>
          <w:szCs w:val="24"/>
        </w:rPr>
        <w:t xml:space="preserve">The PCC stated that he had attended the National Police Air Service </w:t>
      </w:r>
      <w:r w:rsidR="00C26A62">
        <w:rPr>
          <w:rFonts w:ascii="Verdana" w:hAnsi="Verdana"/>
          <w:sz w:val="24"/>
          <w:szCs w:val="24"/>
        </w:rPr>
        <w:t>Board (NPAS)</w:t>
      </w:r>
      <w:r>
        <w:rPr>
          <w:rFonts w:ascii="Verdana" w:hAnsi="Verdana"/>
          <w:sz w:val="24"/>
          <w:szCs w:val="24"/>
        </w:rPr>
        <w:t xml:space="preserve"> meeting in Wakefield the previous week and shared their </w:t>
      </w:r>
      <w:r w:rsidR="004C7A42">
        <w:rPr>
          <w:rFonts w:ascii="Verdana" w:hAnsi="Verdana"/>
          <w:sz w:val="24"/>
          <w:szCs w:val="24"/>
        </w:rPr>
        <w:t>changing plans relating to the location of a</w:t>
      </w:r>
      <w:r w:rsidR="00432809">
        <w:rPr>
          <w:rFonts w:ascii="Verdana" w:hAnsi="Verdana"/>
          <w:sz w:val="24"/>
          <w:szCs w:val="24"/>
        </w:rPr>
        <w:t xml:space="preserve"> Fixed Wing service in Cardiff, which he would raise at the forthcoming All Wales Policing Group (AWPG)</w:t>
      </w:r>
      <w:r>
        <w:rPr>
          <w:rFonts w:ascii="Verdana" w:hAnsi="Verdana"/>
          <w:sz w:val="24"/>
          <w:szCs w:val="24"/>
        </w:rPr>
        <w:t>.</w:t>
      </w:r>
    </w:p>
    <w:p w14:paraId="63BE5729" w14:textId="77777777" w:rsidR="00D43077" w:rsidRDefault="00D43077">
      <w:pPr>
        <w:jc w:val="both"/>
        <w:rPr>
          <w:rFonts w:ascii="Verdana" w:hAnsi="Verdana"/>
          <w:sz w:val="24"/>
          <w:szCs w:val="24"/>
        </w:rPr>
      </w:pPr>
    </w:p>
    <w:p w14:paraId="3188B8DD" w14:textId="1F8D86C1" w:rsidR="00D43077" w:rsidRPr="000D15EA" w:rsidRDefault="00D43077">
      <w:pPr>
        <w:jc w:val="both"/>
        <w:rPr>
          <w:rFonts w:ascii="Verdana" w:hAnsi="Verdana"/>
          <w:b/>
          <w:sz w:val="24"/>
          <w:szCs w:val="24"/>
        </w:rPr>
      </w:pPr>
      <w:r w:rsidRPr="000D15EA">
        <w:rPr>
          <w:rFonts w:ascii="Verdana" w:hAnsi="Verdana"/>
          <w:b/>
          <w:sz w:val="24"/>
          <w:szCs w:val="24"/>
        </w:rPr>
        <w:t xml:space="preserve">Action – </w:t>
      </w:r>
      <w:r w:rsidR="00432809">
        <w:rPr>
          <w:rFonts w:ascii="Verdana" w:hAnsi="Verdana"/>
          <w:b/>
          <w:sz w:val="24"/>
          <w:szCs w:val="24"/>
        </w:rPr>
        <w:t>PCC to raise concerns regarding the potential removal of a fixed wing service in Cardiff at the All Wales Policing Group and subsequently write to the NPAS Board</w:t>
      </w:r>
      <w:r w:rsidRPr="000D15EA">
        <w:rPr>
          <w:rFonts w:ascii="Verdana" w:hAnsi="Verdana"/>
          <w:b/>
          <w:sz w:val="24"/>
          <w:szCs w:val="24"/>
        </w:rPr>
        <w:t>.</w:t>
      </w:r>
    </w:p>
    <w:p w14:paraId="271DB547" w14:textId="6E2B26B7" w:rsidR="00195280" w:rsidRDefault="00195280">
      <w:pPr>
        <w:jc w:val="both"/>
        <w:rPr>
          <w:rFonts w:ascii="Verdana" w:hAnsi="Verdana"/>
          <w:b/>
          <w:sz w:val="24"/>
          <w:szCs w:val="24"/>
        </w:rPr>
      </w:pPr>
    </w:p>
    <w:p w14:paraId="5DDE10FF" w14:textId="77777777" w:rsidR="00A3744F" w:rsidRDefault="00A3744F">
      <w:pPr>
        <w:jc w:val="both"/>
        <w:rPr>
          <w:rFonts w:ascii="Verdana" w:hAnsi="Verdana"/>
          <w:b/>
          <w:sz w:val="24"/>
          <w:szCs w:val="24"/>
        </w:rPr>
      </w:pPr>
    </w:p>
    <w:p w14:paraId="2C9B62D2" w14:textId="32DD71A9"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602AD5CC" w14:textId="77777777" w:rsidR="00C76C44" w:rsidRDefault="00C76C44">
      <w:pPr>
        <w:jc w:val="both"/>
        <w:rPr>
          <w:rFonts w:ascii="Verdana" w:hAnsi="Verdana"/>
          <w:b/>
          <w:sz w:val="24"/>
          <w:szCs w:val="24"/>
        </w:rPr>
      </w:pPr>
    </w:p>
    <w:p w14:paraId="7EA9463C" w14:textId="3E7C55C0" w:rsidR="00A5795C" w:rsidRDefault="00C76C44" w:rsidP="001936D7">
      <w:pPr>
        <w:jc w:val="both"/>
        <w:rPr>
          <w:rFonts w:ascii="Verdana" w:hAnsi="Verdana"/>
          <w:b/>
          <w:sz w:val="24"/>
          <w:szCs w:val="24"/>
        </w:rPr>
      </w:pPr>
      <w:r>
        <w:rPr>
          <w:rFonts w:ascii="Verdana" w:hAnsi="Verdana"/>
          <w:b/>
          <w:sz w:val="24"/>
          <w:szCs w:val="24"/>
        </w:rPr>
        <w:t xml:space="preserve">a) </w:t>
      </w:r>
      <w:r w:rsidR="001936D7">
        <w:rPr>
          <w:rFonts w:ascii="Verdana" w:hAnsi="Verdana"/>
          <w:b/>
          <w:sz w:val="24"/>
          <w:szCs w:val="24"/>
        </w:rPr>
        <w:t>Risk</w:t>
      </w:r>
    </w:p>
    <w:p w14:paraId="7F93ACD5" w14:textId="541F5467" w:rsidR="00E40E2D" w:rsidRDefault="00E40E2D" w:rsidP="001936D7">
      <w:pPr>
        <w:jc w:val="both"/>
        <w:rPr>
          <w:rFonts w:ascii="Verdana" w:hAnsi="Verdana"/>
          <w:b/>
          <w:sz w:val="24"/>
          <w:szCs w:val="24"/>
        </w:rPr>
      </w:pPr>
    </w:p>
    <w:p w14:paraId="4F1E2FDF" w14:textId="5FB1E4FA" w:rsidR="00E40E2D" w:rsidRDefault="0063560B" w:rsidP="001936D7">
      <w:pPr>
        <w:jc w:val="both"/>
        <w:rPr>
          <w:rFonts w:ascii="Verdana" w:hAnsi="Verdana"/>
          <w:b/>
          <w:sz w:val="24"/>
          <w:szCs w:val="24"/>
        </w:rPr>
      </w:pPr>
      <w:r>
        <w:rPr>
          <w:rFonts w:ascii="Verdana" w:hAnsi="Verdana"/>
          <w:sz w:val="24"/>
          <w:szCs w:val="24"/>
        </w:rPr>
        <w:t>The document was acknowledged by the Board.</w:t>
      </w:r>
    </w:p>
    <w:p w14:paraId="41F3BBE7" w14:textId="77777777" w:rsidR="001936D7" w:rsidRDefault="001936D7" w:rsidP="001936D7">
      <w:pPr>
        <w:jc w:val="both"/>
        <w:rPr>
          <w:rFonts w:ascii="Verdana" w:hAnsi="Verdana"/>
          <w:b/>
          <w:sz w:val="24"/>
          <w:szCs w:val="24"/>
        </w:rPr>
      </w:pPr>
    </w:p>
    <w:p w14:paraId="39DD4852" w14:textId="31BBA046" w:rsidR="001936D7" w:rsidRDefault="001936D7" w:rsidP="001936D7">
      <w:pPr>
        <w:jc w:val="both"/>
        <w:rPr>
          <w:rFonts w:ascii="Verdana" w:hAnsi="Verdana"/>
          <w:b/>
          <w:sz w:val="24"/>
          <w:szCs w:val="24"/>
        </w:rPr>
      </w:pPr>
      <w:r>
        <w:rPr>
          <w:rFonts w:ascii="Verdana" w:hAnsi="Verdana"/>
          <w:b/>
          <w:sz w:val="24"/>
          <w:szCs w:val="24"/>
        </w:rPr>
        <w:t>b) HR</w:t>
      </w:r>
    </w:p>
    <w:p w14:paraId="48B06265" w14:textId="77777777" w:rsidR="001936D7" w:rsidRDefault="001936D7" w:rsidP="001936D7">
      <w:pPr>
        <w:jc w:val="both"/>
        <w:rPr>
          <w:rFonts w:ascii="Verdana" w:hAnsi="Verdana"/>
          <w:b/>
          <w:sz w:val="24"/>
          <w:szCs w:val="24"/>
        </w:rPr>
      </w:pPr>
    </w:p>
    <w:p w14:paraId="46AA306C" w14:textId="30CEB6F9" w:rsidR="0063560B" w:rsidRDefault="0063560B" w:rsidP="001936D7">
      <w:pPr>
        <w:jc w:val="both"/>
        <w:rPr>
          <w:rFonts w:ascii="Verdana" w:hAnsi="Verdana"/>
          <w:sz w:val="24"/>
          <w:szCs w:val="24"/>
        </w:rPr>
      </w:pPr>
      <w:r>
        <w:rPr>
          <w:rFonts w:ascii="Verdana" w:hAnsi="Verdana"/>
          <w:sz w:val="24"/>
          <w:szCs w:val="24"/>
        </w:rPr>
        <w:t xml:space="preserve">DD attended the meeting to present </w:t>
      </w:r>
      <w:r w:rsidR="004C7A42">
        <w:rPr>
          <w:rFonts w:ascii="Verdana" w:hAnsi="Verdana"/>
          <w:sz w:val="24"/>
          <w:szCs w:val="24"/>
        </w:rPr>
        <w:t>the</w:t>
      </w:r>
      <w:r>
        <w:rPr>
          <w:rFonts w:ascii="Verdana" w:hAnsi="Verdana"/>
          <w:sz w:val="24"/>
          <w:szCs w:val="24"/>
        </w:rPr>
        <w:t xml:space="preserve"> HR establishment report to PB which now includes officers seconded to TARIAN and ROCU, the Southern Wales Regional Organised Crime Unit, as part of the Force’s establishment figures.  The establishment figure is currently 1140, to include the 20 officers seconded to posts.  The Board w</w:t>
      </w:r>
      <w:r w:rsidR="00495D7E">
        <w:rPr>
          <w:rFonts w:ascii="Verdana" w:hAnsi="Verdana"/>
          <w:sz w:val="24"/>
          <w:szCs w:val="24"/>
        </w:rPr>
        <w:t>ere</w:t>
      </w:r>
      <w:r>
        <w:rPr>
          <w:rFonts w:ascii="Verdana" w:hAnsi="Verdana"/>
          <w:sz w:val="24"/>
          <w:szCs w:val="24"/>
        </w:rPr>
        <w:t xml:space="preserve"> satisfied that this was in line with </w:t>
      </w:r>
      <w:r w:rsidR="00495D7E">
        <w:rPr>
          <w:rFonts w:ascii="Verdana" w:hAnsi="Verdana"/>
          <w:sz w:val="24"/>
          <w:szCs w:val="24"/>
        </w:rPr>
        <w:t xml:space="preserve">how other forces report their </w:t>
      </w:r>
      <w:r w:rsidR="001B18ED">
        <w:rPr>
          <w:rFonts w:ascii="Verdana" w:hAnsi="Verdana"/>
          <w:sz w:val="24"/>
          <w:szCs w:val="24"/>
        </w:rPr>
        <w:t>Annual Data Requirement (</w:t>
      </w:r>
      <w:r>
        <w:rPr>
          <w:rFonts w:ascii="Verdana" w:hAnsi="Verdana"/>
          <w:sz w:val="24"/>
          <w:szCs w:val="24"/>
        </w:rPr>
        <w:t>ADR</w:t>
      </w:r>
      <w:r w:rsidR="001B18ED">
        <w:rPr>
          <w:rFonts w:ascii="Verdana" w:hAnsi="Verdana"/>
          <w:sz w:val="24"/>
          <w:szCs w:val="24"/>
        </w:rPr>
        <w:t>)</w:t>
      </w:r>
      <w:r>
        <w:rPr>
          <w:rFonts w:ascii="Verdana" w:hAnsi="Verdana"/>
          <w:sz w:val="24"/>
          <w:szCs w:val="24"/>
        </w:rPr>
        <w:t xml:space="preserve"> classifications which are reported to the Home Office, and that moving forward this would be the agreed practice for reporting establishment figures.</w:t>
      </w:r>
    </w:p>
    <w:p w14:paraId="4D3C2ABC" w14:textId="77777777" w:rsidR="0063560B" w:rsidRDefault="0063560B" w:rsidP="001936D7">
      <w:pPr>
        <w:jc w:val="both"/>
        <w:rPr>
          <w:rFonts w:ascii="Verdana" w:hAnsi="Verdana"/>
          <w:sz w:val="24"/>
          <w:szCs w:val="24"/>
        </w:rPr>
      </w:pPr>
    </w:p>
    <w:p w14:paraId="0FC66396" w14:textId="26A2DB39" w:rsidR="003A340D" w:rsidRDefault="003A340D" w:rsidP="001936D7">
      <w:pPr>
        <w:jc w:val="both"/>
        <w:rPr>
          <w:rFonts w:ascii="Verdana" w:hAnsi="Verdana"/>
          <w:sz w:val="24"/>
          <w:szCs w:val="24"/>
        </w:rPr>
      </w:pPr>
      <w:r>
        <w:rPr>
          <w:rFonts w:ascii="Verdana" w:hAnsi="Verdana"/>
          <w:sz w:val="24"/>
          <w:szCs w:val="24"/>
        </w:rPr>
        <w:t xml:space="preserve">Turning to officer numbers, the PCC was </w:t>
      </w:r>
      <w:r w:rsidR="00495D7E">
        <w:rPr>
          <w:rFonts w:ascii="Verdana" w:hAnsi="Verdana"/>
          <w:sz w:val="24"/>
          <w:szCs w:val="24"/>
        </w:rPr>
        <w:t>satisfied with explanations</w:t>
      </w:r>
      <w:r>
        <w:rPr>
          <w:rFonts w:ascii="Verdana" w:hAnsi="Verdana"/>
          <w:sz w:val="24"/>
          <w:szCs w:val="24"/>
        </w:rPr>
        <w:t xml:space="preserve"> that previous increases to the number of all ranks above sergeant w</w:t>
      </w:r>
      <w:r w:rsidR="00B942C4">
        <w:rPr>
          <w:rFonts w:ascii="Verdana" w:hAnsi="Verdana"/>
          <w:sz w:val="24"/>
          <w:szCs w:val="24"/>
        </w:rPr>
        <w:t>ere</w:t>
      </w:r>
      <w:r>
        <w:rPr>
          <w:rFonts w:ascii="Verdana" w:hAnsi="Verdana"/>
          <w:sz w:val="24"/>
          <w:szCs w:val="24"/>
        </w:rPr>
        <w:t xml:space="preserve"> due to collaboration and secondment roles.  The PCC and CFO recommended having a separate table highlighting these roles </w:t>
      </w:r>
      <w:r w:rsidR="00A452F1">
        <w:rPr>
          <w:rFonts w:ascii="Verdana" w:hAnsi="Verdana"/>
          <w:sz w:val="24"/>
          <w:szCs w:val="24"/>
        </w:rPr>
        <w:t>for clarity</w:t>
      </w:r>
      <w:r w:rsidR="00495D7E">
        <w:rPr>
          <w:rFonts w:ascii="Verdana" w:hAnsi="Verdana"/>
          <w:sz w:val="24"/>
          <w:szCs w:val="24"/>
        </w:rPr>
        <w:t>.</w:t>
      </w:r>
    </w:p>
    <w:p w14:paraId="743795CF" w14:textId="77777777" w:rsidR="005B4F54" w:rsidRDefault="005B4F54" w:rsidP="001936D7">
      <w:pPr>
        <w:jc w:val="both"/>
        <w:rPr>
          <w:rFonts w:ascii="Verdana" w:hAnsi="Verdana"/>
          <w:sz w:val="24"/>
          <w:szCs w:val="24"/>
        </w:rPr>
      </w:pPr>
    </w:p>
    <w:p w14:paraId="18AA292E" w14:textId="47005257" w:rsidR="005B4F54" w:rsidRPr="005B4F54" w:rsidRDefault="005B4F54" w:rsidP="001936D7">
      <w:pPr>
        <w:jc w:val="both"/>
        <w:rPr>
          <w:rFonts w:ascii="Verdana" w:hAnsi="Verdana"/>
          <w:b/>
          <w:sz w:val="24"/>
          <w:szCs w:val="24"/>
        </w:rPr>
      </w:pPr>
      <w:r w:rsidRPr="005B4F54">
        <w:rPr>
          <w:rFonts w:ascii="Verdana" w:hAnsi="Verdana"/>
          <w:b/>
          <w:sz w:val="24"/>
          <w:szCs w:val="24"/>
        </w:rPr>
        <w:t>Action</w:t>
      </w:r>
      <w:r w:rsidR="00A452F1">
        <w:rPr>
          <w:rFonts w:ascii="Verdana" w:hAnsi="Verdana"/>
          <w:b/>
          <w:sz w:val="24"/>
          <w:szCs w:val="24"/>
        </w:rPr>
        <w:t xml:space="preserve"> -</w:t>
      </w:r>
      <w:r w:rsidRPr="005B4F54">
        <w:rPr>
          <w:rFonts w:ascii="Verdana" w:hAnsi="Verdana"/>
          <w:b/>
          <w:sz w:val="24"/>
          <w:szCs w:val="24"/>
        </w:rPr>
        <w:t xml:space="preserve"> HR team to provide further two tables as part of the establishment report.  </w:t>
      </w:r>
      <w:proofErr w:type="gramStart"/>
      <w:r w:rsidRPr="005B4F54">
        <w:rPr>
          <w:rFonts w:ascii="Verdana" w:hAnsi="Verdana"/>
          <w:b/>
          <w:sz w:val="24"/>
          <w:szCs w:val="24"/>
        </w:rPr>
        <w:t>One to consist of the total WECTU and TARIAN roles, and another to display the Net figure.</w:t>
      </w:r>
      <w:proofErr w:type="gramEnd"/>
      <w:r w:rsidRPr="005B4F54">
        <w:rPr>
          <w:rFonts w:ascii="Verdana" w:hAnsi="Verdana"/>
          <w:b/>
          <w:sz w:val="24"/>
          <w:szCs w:val="24"/>
        </w:rPr>
        <w:t xml:space="preserve"> </w:t>
      </w:r>
    </w:p>
    <w:p w14:paraId="6E4BF59C" w14:textId="6368CC01" w:rsidR="001936D7" w:rsidRDefault="001936D7" w:rsidP="003A340D">
      <w:pPr>
        <w:jc w:val="both"/>
        <w:rPr>
          <w:rFonts w:ascii="Verdana" w:hAnsi="Verdana"/>
          <w:sz w:val="24"/>
          <w:szCs w:val="24"/>
        </w:rPr>
      </w:pPr>
    </w:p>
    <w:p w14:paraId="46673321" w14:textId="239330BF" w:rsidR="003A340D" w:rsidRDefault="003A340D" w:rsidP="003A340D">
      <w:pPr>
        <w:jc w:val="both"/>
        <w:rPr>
          <w:rFonts w:ascii="Verdana" w:hAnsi="Verdana"/>
          <w:sz w:val="24"/>
          <w:szCs w:val="24"/>
        </w:rPr>
      </w:pPr>
      <w:r>
        <w:rPr>
          <w:rFonts w:ascii="Verdana" w:hAnsi="Verdana"/>
          <w:sz w:val="24"/>
          <w:szCs w:val="24"/>
        </w:rPr>
        <w:t>The discussion moved on to finances with the CFO querying whether HR have a signed off budgeted establishment at ranks.  It was noted that DPP have an ongoing review of ranks, however the PCC stated that there should be a foundation of budgeted establishment to compliment the Board’s understanding of ranks which are under and over establishment.  The PCC stated that in the Police and Crime Panel meeting on the 3</w:t>
      </w:r>
      <w:r w:rsidRPr="003A340D">
        <w:rPr>
          <w:rFonts w:ascii="Verdana" w:hAnsi="Verdana"/>
          <w:sz w:val="24"/>
          <w:szCs w:val="24"/>
          <w:vertAlign w:val="superscript"/>
        </w:rPr>
        <w:t>rd</w:t>
      </w:r>
      <w:r>
        <w:rPr>
          <w:rFonts w:ascii="Verdana" w:hAnsi="Verdana"/>
          <w:sz w:val="24"/>
          <w:szCs w:val="24"/>
        </w:rPr>
        <w:t xml:space="preserve"> of July, the Panel queried how many more officers had been brought in following the 10.7% precept increase in 2019/20.  It was noted that although no new officers had been brought in, workforce modernisation was ongoing and investments had been made in technology in order to respond to the changing landscape of crime.  </w:t>
      </w:r>
    </w:p>
    <w:p w14:paraId="27CEB22A" w14:textId="77777777" w:rsidR="00C343A4" w:rsidRDefault="00C343A4" w:rsidP="001936D7">
      <w:pPr>
        <w:jc w:val="both"/>
        <w:rPr>
          <w:rFonts w:ascii="Verdana" w:hAnsi="Verdana"/>
          <w:sz w:val="24"/>
          <w:szCs w:val="24"/>
        </w:rPr>
      </w:pPr>
    </w:p>
    <w:p w14:paraId="2FC51B55" w14:textId="06CBD33D" w:rsidR="005B4F54" w:rsidRDefault="005B4F54" w:rsidP="005B4F54">
      <w:pPr>
        <w:jc w:val="both"/>
        <w:rPr>
          <w:rFonts w:ascii="Verdana" w:hAnsi="Verdana"/>
          <w:sz w:val="24"/>
          <w:szCs w:val="24"/>
        </w:rPr>
      </w:pPr>
      <w:r>
        <w:rPr>
          <w:rFonts w:ascii="Verdana" w:hAnsi="Verdana"/>
          <w:sz w:val="24"/>
          <w:szCs w:val="24"/>
        </w:rPr>
        <w:t>A discussion ensued regarding a very recent decision to intake 10 transferees which w</w:t>
      </w:r>
      <w:r w:rsidR="005D6480">
        <w:rPr>
          <w:rFonts w:ascii="Verdana" w:hAnsi="Verdana"/>
          <w:sz w:val="24"/>
          <w:szCs w:val="24"/>
        </w:rPr>
        <w:t>ere</w:t>
      </w:r>
      <w:r>
        <w:rPr>
          <w:rFonts w:ascii="Verdana" w:hAnsi="Verdana"/>
          <w:sz w:val="24"/>
          <w:szCs w:val="24"/>
        </w:rPr>
        <w:t xml:space="preserve"> not included in the table.  The 10 posts were to cover A</w:t>
      </w:r>
      <w:r w:rsidR="005D6480">
        <w:rPr>
          <w:rFonts w:ascii="Verdana" w:hAnsi="Verdana"/>
          <w:sz w:val="24"/>
          <w:szCs w:val="24"/>
        </w:rPr>
        <w:t xml:space="preserve">rmed </w:t>
      </w:r>
      <w:r>
        <w:rPr>
          <w:rFonts w:ascii="Verdana" w:hAnsi="Verdana"/>
          <w:sz w:val="24"/>
          <w:szCs w:val="24"/>
        </w:rPr>
        <w:t>R</w:t>
      </w:r>
      <w:r w:rsidR="005D6480">
        <w:rPr>
          <w:rFonts w:ascii="Verdana" w:hAnsi="Verdana"/>
          <w:sz w:val="24"/>
          <w:szCs w:val="24"/>
        </w:rPr>
        <w:t xml:space="preserve">esponse </w:t>
      </w:r>
      <w:r>
        <w:rPr>
          <w:rFonts w:ascii="Verdana" w:hAnsi="Verdana"/>
          <w:sz w:val="24"/>
          <w:szCs w:val="24"/>
        </w:rPr>
        <w:t>V</w:t>
      </w:r>
      <w:r w:rsidR="005D6480">
        <w:rPr>
          <w:rFonts w:ascii="Verdana" w:hAnsi="Verdana"/>
          <w:sz w:val="24"/>
          <w:szCs w:val="24"/>
        </w:rPr>
        <w:t>ehicle (ARV)</w:t>
      </w:r>
      <w:r>
        <w:rPr>
          <w:rFonts w:ascii="Verdana" w:hAnsi="Verdana"/>
          <w:sz w:val="24"/>
          <w:szCs w:val="24"/>
        </w:rPr>
        <w:t xml:space="preserve"> posts required in North Powys, as well as </w:t>
      </w:r>
      <w:r w:rsidR="00495D7E">
        <w:rPr>
          <w:rFonts w:ascii="Verdana" w:hAnsi="Verdana"/>
          <w:sz w:val="24"/>
          <w:szCs w:val="24"/>
        </w:rPr>
        <w:t>other specialist</w:t>
      </w:r>
      <w:r>
        <w:rPr>
          <w:rFonts w:ascii="Verdana" w:hAnsi="Verdana"/>
          <w:sz w:val="24"/>
          <w:szCs w:val="24"/>
        </w:rPr>
        <w:t xml:space="preserve"> posts.  The Board discussed the financial impact of this with the </w:t>
      </w:r>
      <w:proofErr w:type="spellStart"/>
      <w:r>
        <w:rPr>
          <w:rFonts w:ascii="Verdana" w:hAnsi="Verdana"/>
          <w:sz w:val="24"/>
          <w:szCs w:val="24"/>
        </w:rPr>
        <w:t>DoF</w:t>
      </w:r>
      <w:proofErr w:type="spellEnd"/>
      <w:r>
        <w:rPr>
          <w:rFonts w:ascii="Verdana" w:hAnsi="Verdana"/>
          <w:sz w:val="24"/>
          <w:szCs w:val="24"/>
        </w:rPr>
        <w:t xml:space="preserve"> stating that the payroll figures are being monitored and are currently £300k short on police </w:t>
      </w:r>
      <w:proofErr w:type="gramStart"/>
      <w:r>
        <w:rPr>
          <w:rFonts w:ascii="Verdana" w:hAnsi="Verdana"/>
          <w:sz w:val="24"/>
          <w:szCs w:val="24"/>
        </w:rPr>
        <w:t>pay,</w:t>
      </w:r>
      <w:proofErr w:type="gramEnd"/>
      <w:r>
        <w:rPr>
          <w:rFonts w:ascii="Verdana" w:hAnsi="Verdana"/>
          <w:sz w:val="24"/>
          <w:szCs w:val="24"/>
        </w:rPr>
        <w:t xml:space="preserve"> however </w:t>
      </w:r>
      <w:r w:rsidR="004C7A42">
        <w:rPr>
          <w:rFonts w:ascii="Verdana" w:hAnsi="Verdana"/>
          <w:sz w:val="24"/>
          <w:szCs w:val="24"/>
        </w:rPr>
        <w:t xml:space="preserve">unexpected leavers </w:t>
      </w:r>
      <w:r>
        <w:rPr>
          <w:rFonts w:ascii="Verdana" w:hAnsi="Verdana"/>
          <w:sz w:val="24"/>
          <w:szCs w:val="24"/>
        </w:rPr>
        <w:t>w</w:t>
      </w:r>
      <w:r w:rsidR="005D6480">
        <w:rPr>
          <w:rFonts w:ascii="Verdana" w:hAnsi="Verdana"/>
          <w:sz w:val="24"/>
          <w:szCs w:val="24"/>
        </w:rPr>
        <w:t>ere expected to</w:t>
      </w:r>
      <w:r>
        <w:rPr>
          <w:rFonts w:ascii="Verdana" w:hAnsi="Verdana"/>
          <w:sz w:val="24"/>
          <w:szCs w:val="24"/>
        </w:rPr>
        <w:t xml:space="preserve"> offset the 10 new posts.  The PCC queried what this means for the Force’s demand work, with the CC responding that the intake will plug gaps in North Powys and Ceredigion to compliment the Neighbourhood Policing launch in </w:t>
      </w:r>
      <w:r w:rsidR="005D6480">
        <w:rPr>
          <w:rFonts w:ascii="Verdana" w:hAnsi="Verdana"/>
          <w:sz w:val="24"/>
          <w:szCs w:val="24"/>
        </w:rPr>
        <w:t>September</w:t>
      </w:r>
      <w:r w:rsidR="004C7A42">
        <w:rPr>
          <w:rFonts w:ascii="Verdana" w:hAnsi="Verdana"/>
          <w:sz w:val="24"/>
          <w:szCs w:val="24"/>
        </w:rPr>
        <w:t>.</w:t>
      </w:r>
    </w:p>
    <w:p w14:paraId="57C7DF53" w14:textId="77777777" w:rsidR="005B4F54" w:rsidRDefault="005B4F54" w:rsidP="005B4F54">
      <w:pPr>
        <w:jc w:val="both"/>
        <w:rPr>
          <w:rFonts w:ascii="Verdana" w:hAnsi="Verdana"/>
          <w:sz w:val="24"/>
          <w:szCs w:val="24"/>
        </w:rPr>
      </w:pPr>
    </w:p>
    <w:p w14:paraId="742C1442" w14:textId="002E308D" w:rsidR="005B4F54" w:rsidRDefault="005B4F54" w:rsidP="001936D7">
      <w:pPr>
        <w:jc w:val="both"/>
        <w:rPr>
          <w:rFonts w:ascii="Verdana" w:hAnsi="Verdana"/>
          <w:sz w:val="24"/>
          <w:szCs w:val="24"/>
        </w:rPr>
      </w:pPr>
      <w:r>
        <w:rPr>
          <w:rFonts w:ascii="Verdana" w:hAnsi="Verdana"/>
          <w:sz w:val="24"/>
          <w:szCs w:val="24"/>
        </w:rPr>
        <w:t xml:space="preserve">The PCC stated that police staff figures have continued to creep upwards over the past 12 months and warned against creating posts which do not compliment the Force’s demand vision.  The T/DCC stated that she, the </w:t>
      </w:r>
      <w:proofErr w:type="spellStart"/>
      <w:r>
        <w:rPr>
          <w:rFonts w:ascii="Verdana" w:hAnsi="Verdana"/>
          <w:sz w:val="24"/>
          <w:szCs w:val="24"/>
        </w:rPr>
        <w:t>DoF</w:t>
      </w:r>
      <w:proofErr w:type="spellEnd"/>
      <w:r>
        <w:rPr>
          <w:rFonts w:ascii="Verdana" w:hAnsi="Verdana"/>
          <w:sz w:val="24"/>
          <w:szCs w:val="24"/>
        </w:rPr>
        <w:t xml:space="preserve"> and the T/ACC review every newly created post, and that the Re-established Strategic Establishment Review Group review</w:t>
      </w:r>
      <w:r w:rsidR="005D6480">
        <w:rPr>
          <w:rFonts w:ascii="Verdana" w:hAnsi="Verdana"/>
          <w:sz w:val="24"/>
          <w:szCs w:val="24"/>
        </w:rPr>
        <w:t>s</w:t>
      </w:r>
      <w:r>
        <w:rPr>
          <w:rFonts w:ascii="Verdana" w:hAnsi="Verdana"/>
          <w:sz w:val="24"/>
          <w:szCs w:val="24"/>
        </w:rPr>
        <w:t xml:space="preserve"> staffing figures and role</w:t>
      </w:r>
      <w:r w:rsidR="005D6480">
        <w:rPr>
          <w:rFonts w:ascii="Verdana" w:hAnsi="Verdana"/>
          <w:sz w:val="24"/>
          <w:szCs w:val="24"/>
        </w:rPr>
        <w:t>s</w:t>
      </w:r>
      <w:r>
        <w:rPr>
          <w:rFonts w:ascii="Verdana" w:hAnsi="Verdana"/>
          <w:sz w:val="24"/>
          <w:szCs w:val="24"/>
        </w:rPr>
        <w:t xml:space="preserve"> to ensure efficiency.</w:t>
      </w:r>
    </w:p>
    <w:p w14:paraId="02319E03" w14:textId="77777777" w:rsidR="00825C0F" w:rsidRDefault="00825C0F" w:rsidP="001936D7">
      <w:pPr>
        <w:jc w:val="both"/>
        <w:rPr>
          <w:rFonts w:ascii="Verdana" w:hAnsi="Verdana"/>
          <w:sz w:val="24"/>
          <w:szCs w:val="24"/>
        </w:rPr>
      </w:pPr>
    </w:p>
    <w:p w14:paraId="69D56E48" w14:textId="5E46E806" w:rsidR="005B4F54" w:rsidRDefault="005B4F54" w:rsidP="001936D7">
      <w:pPr>
        <w:jc w:val="both"/>
        <w:rPr>
          <w:rFonts w:ascii="Verdana" w:hAnsi="Verdana"/>
          <w:sz w:val="24"/>
          <w:szCs w:val="24"/>
        </w:rPr>
      </w:pPr>
      <w:r>
        <w:rPr>
          <w:rFonts w:ascii="Verdana" w:hAnsi="Verdana"/>
          <w:sz w:val="24"/>
          <w:szCs w:val="24"/>
        </w:rPr>
        <w:t>The T/DCC briefly presented a HR document to be discussed at People’s Board on the 10</w:t>
      </w:r>
      <w:r w:rsidRPr="005B4F54">
        <w:rPr>
          <w:rFonts w:ascii="Verdana" w:hAnsi="Verdana"/>
          <w:sz w:val="24"/>
          <w:szCs w:val="24"/>
          <w:vertAlign w:val="superscript"/>
        </w:rPr>
        <w:t>th</w:t>
      </w:r>
      <w:r>
        <w:rPr>
          <w:rFonts w:ascii="Verdana" w:hAnsi="Verdana"/>
          <w:sz w:val="24"/>
          <w:szCs w:val="24"/>
        </w:rPr>
        <w:t xml:space="preserve"> of July and queried whether the OPCC would like to receive it alongside the usual HR submission at PB.</w:t>
      </w:r>
    </w:p>
    <w:p w14:paraId="197A0000" w14:textId="77777777" w:rsidR="00825C0F" w:rsidRDefault="00825C0F" w:rsidP="001936D7">
      <w:pPr>
        <w:jc w:val="both"/>
        <w:rPr>
          <w:rFonts w:ascii="Verdana" w:hAnsi="Verdana"/>
          <w:sz w:val="24"/>
          <w:szCs w:val="24"/>
        </w:rPr>
      </w:pPr>
    </w:p>
    <w:p w14:paraId="6257DE8A" w14:textId="5F959921" w:rsidR="00825C0F" w:rsidRPr="005B4F54" w:rsidRDefault="005B4F54" w:rsidP="001936D7">
      <w:pPr>
        <w:jc w:val="both"/>
        <w:rPr>
          <w:rFonts w:ascii="Verdana" w:hAnsi="Verdana"/>
          <w:b/>
          <w:sz w:val="24"/>
          <w:szCs w:val="24"/>
        </w:rPr>
      </w:pPr>
      <w:r w:rsidRPr="005B4F54">
        <w:rPr>
          <w:rFonts w:ascii="Verdana" w:hAnsi="Verdana"/>
          <w:b/>
          <w:sz w:val="24"/>
          <w:szCs w:val="24"/>
        </w:rPr>
        <w:t xml:space="preserve">Action: PCC and </w:t>
      </w:r>
      <w:proofErr w:type="spellStart"/>
      <w:r w:rsidRPr="005B4F54">
        <w:rPr>
          <w:rFonts w:ascii="Verdana" w:hAnsi="Verdana"/>
          <w:b/>
          <w:sz w:val="24"/>
          <w:szCs w:val="24"/>
        </w:rPr>
        <w:t>CoS</w:t>
      </w:r>
      <w:proofErr w:type="spellEnd"/>
      <w:r w:rsidRPr="005B4F54">
        <w:rPr>
          <w:rFonts w:ascii="Verdana" w:hAnsi="Verdana"/>
          <w:b/>
          <w:sz w:val="24"/>
          <w:szCs w:val="24"/>
        </w:rPr>
        <w:t xml:space="preserve"> to consider accepting a further HR submission from People’s Board as part of the PB updates.</w:t>
      </w:r>
    </w:p>
    <w:p w14:paraId="42AAA38B" w14:textId="77777777" w:rsidR="00526400" w:rsidRDefault="00526400">
      <w:pPr>
        <w:jc w:val="both"/>
        <w:rPr>
          <w:rFonts w:ascii="Verdana" w:hAnsi="Verdana"/>
          <w:b/>
          <w:sz w:val="24"/>
          <w:szCs w:val="24"/>
        </w:rPr>
      </w:pPr>
    </w:p>
    <w:p w14:paraId="08B51DEF" w14:textId="77777777" w:rsidR="0034213F" w:rsidRPr="0034213F" w:rsidRDefault="0034213F" w:rsidP="0034213F">
      <w:pPr>
        <w:jc w:val="both"/>
        <w:rPr>
          <w:rFonts w:ascii="Verdana" w:hAnsi="Verdana"/>
          <w:b/>
          <w:sz w:val="24"/>
          <w:szCs w:val="24"/>
        </w:rPr>
      </w:pPr>
      <w:proofErr w:type="gramStart"/>
      <w:r w:rsidRPr="0034213F">
        <w:rPr>
          <w:rFonts w:ascii="Verdana" w:hAnsi="Verdana"/>
          <w:b/>
          <w:sz w:val="24"/>
          <w:szCs w:val="24"/>
        </w:rPr>
        <w:t>6. Three Weekly Focus</w:t>
      </w:r>
      <w:proofErr w:type="gramEnd"/>
      <w:r w:rsidRPr="0034213F">
        <w:rPr>
          <w:rFonts w:ascii="Verdana" w:hAnsi="Verdana"/>
          <w:b/>
          <w:sz w:val="24"/>
          <w:szCs w:val="24"/>
        </w:rPr>
        <w:t>: Victim Satisfaction</w:t>
      </w:r>
    </w:p>
    <w:p w14:paraId="274A1A6A" w14:textId="77777777" w:rsidR="0034213F" w:rsidRPr="0034213F" w:rsidRDefault="0034213F" w:rsidP="0034213F">
      <w:pPr>
        <w:jc w:val="both"/>
        <w:rPr>
          <w:rFonts w:ascii="Verdana" w:hAnsi="Verdana"/>
          <w:b/>
          <w:sz w:val="24"/>
          <w:szCs w:val="24"/>
        </w:rPr>
      </w:pPr>
    </w:p>
    <w:p w14:paraId="60E41E03" w14:textId="7EF93F0E" w:rsidR="0034213F" w:rsidRPr="0034213F" w:rsidRDefault="0034213F" w:rsidP="0034213F">
      <w:pPr>
        <w:jc w:val="both"/>
        <w:rPr>
          <w:rFonts w:ascii="Verdana" w:hAnsi="Verdana"/>
          <w:sz w:val="24"/>
          <w:szCs w:val="24"/>
        </w:rPr>
      </w:pPr>
      <w:r w:rsidRPr="0034213F">
        <w:rPr>
          <w:rFonts w:ascii="Verdana" w:hAnsi="Verdana"/>
          <w:sz w:val="24"/>
          <w:szCs w:val="24"/>
        </w:rPr>
        <w:t>The Board were informed that the Victims’ Code of Practice</w:t>
      </w:r>
      <w:r w:rsidR="004C7A42">
        <w:rPr>
          <w:rFonts w:ascii="Verdana" w:hAnsi="Verdana"/>
          <w:sz w:val="24"/>
          <w:szCs w:val="24"/>
        </w:rPr>
        <w:t xml:space="preserve"> (VCOP)</w:t>
      </w:r>
      <w:r w:rsidRPr="0034213F">
        <w:rPr>
          <w:rFonts w:ascii="Verdana" w:hAnsi="Verdana"/>
          <w:sz w:val="24"/>
          <w:szCs w:val="24"/>
        </w:rPr>
        <w:t xml:space="preserve"> is currently being reviewed by the Home Office, and in the meantime Dyfed-Powys Police’s Victim and Witness Group would be focussing its attention on compliance with VCOP.  </w:t>
      </w:r>
    </w:p>
    <w:p w14:paraId="2A603A33" w14:textId="77777777" w:rsidR="0034213F" w:rsidRPr="0034213F" w:rsidRDefault="0034213F" w:rsidP="0034213F">
      <w:pPr>
        <w:jc w:val="both"/>
        <w:rPr>
          <w:rFonts w:ascii="Verdana" w:hAnsi="Verdana"/>
          <w:sz w:val="24"/>
          <w:szCs w:val="24"/>
        </w:rPr>
      </w:pPr>
    </w:p>
    <w:p w14:paraId="48A57997" w14:textId="77777777" w:rsidR="0034213F" w:rsidRPr="0034213F" w:rsidRDefault="0034213F" w:rsidP="0034213F">
      <w:pPr>
        <w:jc w:val="both"/>
        <w:rPr>
          <w:rFonts w:ascii="Verdana" w:hAnsi="Verdana"/>
          <w:sz w:val="24"/>
          <w:szCs w:val="24"/>
        </w:rPr>
      </w:pPr>
      <w:r w:rsidRPr="0034213F">
        <w:rPr>
          <w:rFonts w:ascii="Verdana" w:hAnsi="Verdana"/>
          <w:sz w:val="24"/>
          <w:szCs w:val="24"/>
        </w:rPr>
        <w:t xml:space="preserve">IDJ stated that the Victim and Witness Group were currently assessing what can be done to improve the Force’s practices when providing updates to victims, work which is mirrored by the Local Criminal Justice Board’s (LCJB’s) audit activity.  It was noted that </w:t>
      </w:r>
      <w:proofErr w:type="spellStart"/>
      <w:r w:rsidRPr="0034213F">
        <w:rPr>
          <w:rFonts w:ascii="Verdana" w:hAnsi="Verdana"/>
          <w:sz w:val="24"/>
          <w:szCs w:val="24"/>
        </w:rPr>
        <w:t>Det</w:t>
      </w:r>
      <w:proofErr w:type="spellEnd"/>
      <w:r w:rsidRPr="0034213F">
        <w:rPr>
          <w:rFonts w:ascii="Verdana" w:hAnsi="Verdana"/>
          <w:sz w:val="24"/>
          <w:szCs w:val="24"/>
        </w:rPr>
        <w:t xml:space="preserve"> </w:t>
      </w:r>
      <w:proofErr w:type="spellStart"/>
      <w:r w:rsidRPr="0034213F">
        <w:rPr>
          <w:rFonts w:ascii="Verdana" w:hAnsi="Verdana"/>
          <w:sz w:val="24"/>
          <w:szCs w:val="24"/>
        </w:rPr>
        <w:t>Ch</w:t>
      </w:r>
      <w:proofErr w:type="spellEnd"/>
      <w:r w:rsidRPr="0034213F">
        <w:rPr>
          <w:rFonts w:ascii="Verdana" w:hAnsi="Verdana"/>
          <w:sz w:val="24"/>
          <w:szCs w:val="24"/>
        </w:rPr>
        <w:t xml:space="preserve"> Supt Steve </w:t>
      </w:r>
      <w:proofErr w:type="spellStart"/>
      <w:r w:rsidRPr="0034213F">
        <w:rPr>
          <w:rFonts w:ascii="Verdana" w:hAnsi="Verdana"/>
          <w:sz w:val="24"/>
          <w:szCs w:val="24"/>
        </w:rPr>
        <w:t>Cockwell</w:t>
      </w:r>
      <w:proofErr w:type="spellEnd"/>
      <w:r w:rsidRPr="0034213F">
        <w:rPr>
          <w:rFonts w:ascii="Verdana" w:hAnsi="Verdana"/>
          <w:sz w:val="24"/>
          <w:szCs w:val="24"/>
        </w:rPr>
        <w:t xml:space="preserve"> was currently reviewing the length of investigations and how a longer investigation may impact upon a victim’s journey.  The CC relayed the benefits of closing small-scale cases quickly and efficiently in order to create more time to support complex cases, and noted that while Dyfed-Powys Police has always been seen as an organisation which would assist with all manner of complaints, it was important to manage the public’s expectations.   </w:t>
      </w:r>
    </w:p>
    <w:p w14:paraId="0F365F23" w14:textId="77777777" w:rsidR="0034213F" w:rsidRPr="0034213F" w:rsidRDefault="0034213F" w:rsidP="0034213F">
      <w:pPr>
        <w:jc w:val="both"/>
        <w:rPr>
          <w:rFonts w:ascii="Verdana" w:hAnsi="Verdana"/>
          <w:sz w:val="24"/>
          <w:szCs w:val="24"/>
        </w:rPr>
      </w:pPr>
    </w:p>
    <w:p w14:paraId="33EC8DEB" w14:textId="427FDA8C" w:rsidR="0034213F" w:rsidRPr="0034213F" w:rsidRDefault="0034213F" w:rsidP="0034213F">
      <w:pPr>
        <w:jc w:val="both"/>
        <w:rPr>
          <w:rFonts w:ascii="Verdana" w:hAnsi="Verdana"/>
          <w:sz w:val="24"/>
          <w:szCs w:val="24"/>
        </w:rPr>
      </w:pPr>
      <w:r w:rsidRPr="0034213F">
        <w:rPr>
          <w:rFonts w:ascii="Verdana" w:hAnsi="Verdana"/>
          <w:sz w:val="24"/>
          <w:szCs w:val="24"/>
        </w:rPr>
        <w:t xml:space="preserve">IDJ gave a brief overview of the work of the Victim and Witness </w:t>
      </w:r>
      <w:r w:rsidR="004C7A42">
        <w:rPr>
          <w:rFonts w:ascii="Verdana" w:hAnsi="Verdana"/>
          <w:sz w:val="24"/>
          <w:szCs w:val="24"/>
        </w:rPr>
        <w:t>Group</w:t>
      </w:r>
      <w:r w:rsidRPr="0034213F">
        <w:rPr>
          <w:rFonts w:ascii="Verdana" w:hAnsi="Verdana"/>
          <w:sz w:val="24"/>
          <w:szCs w:val="24"/>
        </w:rPr>
        <w:t xml:space="preserve"> which she chairs.  It was noted that there were currently several hundred actions on a forward working plan for the group, however it was felt that using time in meetings to constantly review these actions was not effective.</w:t>
      </w:r>
      <w:r w:rsidR="004C7A42">
        <w:rPr>
          <w:rFonts w:ascii="Verdana" w:hAnsi="Verdana"/>
          <w:sz w:val="24"/>
          <w:szCs w:val="24"/>
        </w:rPr>
        <w:t xml:space="preserve">  As such, the Group would focus on a smaller number of key priorities.</w:t>
      </w:r>
    </w:p>
    <w:p w14:paraId="150D3FCC" w14:textId="1FE417B1" w:rsidR="0034213F" w:rsidRPr="0034213F" w:rsidRDefault="0034213F" w:rsidP="0034213F">
      <w:pPr>
        <w:tabs>
          <w:tab w:val="left" w:pos="6180"/>
        </w:tabs>
        <w:jc w:val="both"/>
        <w:rPr>
          <w:rFonts w:ascii="Verdana" w:hAnsi="Verdana"/>
          <w:b/>
          <w:sz w:val="24"/>
          <w:szCs w:val="24"/>
        </w:rPr>
      </w:pPr>
      <w:r>
        <w:rPr>
          <w:rFonts w:ascii="Verdana" w:hAnsi="Verdana"/>
          <w:b/>
          <w:sz w:val="24"/>
          <w:szCs w:val="24"/>
        </w:rPr>
        <w:tab/>
      </w:r>
    </w:p>
    <w:p w14:paraId="38553D44" w14:textId="12E85270" w:rsidR="0034213F" w:rsidRPr="0034213F" w:rsidRDefault="0034213F" w:rsidP="0034213F">
      <w:pPr>
        <w:jc w:val="both"/>
        <w:rPr>
          <w:rFonts w:ascii="Verdana" w:hAnsi="Verdana"/>
          <w:sz w:val="24"/>
          <w:szCs w:val="24"/>
        </w:rPr>
      </w:pPr>
      <w:r w:rsidRPr="0034213F">
        <w:rPr>
          <w:rFonts w:ascii="Verdana" w:hAnsi="Verdana"/>
          <w:sz w:val="24"/>
          <w:szCs w:val="24"/>
        </w:rPr>
        <w:t>The group discussed the fact that the continuous improvement</w:t>
      </w:r>
      <w:r w:rsidR="004C7A42">
        <w:rPr>
          <w:rFonts w:ascii="Verdana" w:hAnsi="Verdana"/>
          <w:sz w:val="24"/>
          <w:szCs w:val="24"/>
        </w:rPr>
        <w:t xml:space="preserve"> (CI)</w:t>
      </w:r>
      <w:r w:rsidRPr="0034213F">
        <w:rPr>
          <w:rFonts w:ascii="Verdana" w:hAnsi="Verdana"/>
          <w:sz w:val="24"/>
          <w:szCs w:val="24"/>
        </w:rPr>
        <w:t xml:space="preserve"> activity is current CI team led rather than driven by risk, demand and strategic tasking. The PCC questioned where the ownership and accountability for CI plans and outcomes sat and at what point would CI be led by the strategic direction of the Force and linked into the governance structure. The DCC confirmed that this will be done by September. </w:t>
      </w:r>
    </w:p>
    <w:p w14:paraId="391C3079" w14:textId="77777777" w:rsidR="0034213F" w:rsidRPr="0034213F" w:rsidRDefault="0034213F" w:rsidP="0034213F">
      <w:pPr>
        <w:jc w:val="both"/>
        <w:rPr>
          <w:rFonts w:ascii="Verdana" w:hAnsi="Verdana"/>
          <w:sz w:val="24"/>
          <w:szCs w:val="24"/>
        </w:rPr>
      </w:pPr>
    </w:p>
    <w:p w14:paraId="097C5279" w14:textId="4A99CD0C" w:rsidR="0034213F" w:rsidRPr="0034213F" w:rsidRDefault="004C7A42" w:rsidP="0034213F">
      <w:pPr>
        <w:jc w:val="both"/>
        <w:rPr>
          <w:rFonts w:ascii="Verdana" w:hAnsi="Verdana"/>
          <w:sz w:val="24"/>
          <w:szCs w:val="24"/>
        </w:rPr>
      </w:pPr>
      <w:r>
        <w:rPr>
          <w:rFonts w:ascii="Verdana" w:hAnsi="Verdana"/>
          <w:sz w:val="24"/>
          <w:szCs w:val="24"/>
        </w:rPr>
        <w:t>The discussion moved on</w:t>
      </w:r>
      <w:r w:rsidR="0034213F" w:rsidRPr="0034213F">
        <w:rPr>
          <w:rFonts w:ascii="Verdana" w:hAnsi="Verdana"/>
          <w:sz w:val="24"/>
          <w:szCs w:val="24"/>
        </w:rPr>
        <w:t>to proposed changes</w:t>
      </w:r>
      <w:r>
        <w:rPr>
          <w:rFonts w:ascii="Verdana" w:hAnsi="Verdana"/>
          <w:sz w:val="24"/>
          <w:szCs w:val="24"/>
        </w:rPr>
        <w:t xml:space="preserve"> required</w:t>
      </w:r>
      <w:r w:rsidR="0034213F" w:rsidRPr="0034213F">
        <w:rPr>
          <w:rFonts w:ascii="Verdana" w:hAnsi="Verdana"/>
          <w:sz w:val="24"/>
          <w:szCs w:val="24"/>
        </w:rPr>
        <w:t xml:space="preserve"> to the crime system which is</w:t>
      </w:r>
      <w:r>
        <w:rPr>
          <w:rFonts w:ascii="Verdana" w:hAnsi="Verdana"/>
          <w:sz w:val="24"/>
          <w:szCs w:val="24"/>
        </w:rPr>
        <w:t xml:space="preserve"> currently</w:t>
      </w:r>
      <w:r w:rsidR="0034213F" w:rsidRPr="0034213F">
        <w:rPr>
          <w:rFonts w:ascii="Verdana" w:hAnsi="Verdana"/>
          <w:sz w:val="24"/>
          <w:szCs w:val="24"/>
        </w:rPr>
        <w:t xml:space="preserve"> felt to hinder officers when evidencing the victim’s contract.  It was noted that investigation is a priority for Dyfed-Powys Police for the next year, and as part of that VCOP is also being prioritised.  As a result, the </w:t>
      </w:r>
      <w:proofErr w:type="spellStart"/>
      <w:r w:rsidR="0034213F" w:rsidRPr="0034213F">
        <w:rPr>
          <w:rFonts w:ascii="Verdana" w:hAnsi="Verdana"/>
          <w:sz w:val="24"/>
          <w:szCs w:val="24"/>
        </w:rPr>
        <w:t>DoF</w:t>
      </w:r>
      <w:proofErr w:type="spellEnd"/>
      <w:r w:rsidR="0034213F" w:rsidRPr="0034213F">
        <w:rPr>
          <w:rFonts w:ascii="Verdana" w:hAnsi="Verdana"/>
          <w:sz w:val="24"/>
          <w:szCs w:val="24"/>
        </w:rPr>
        <w:t xml:space="preserve"> stated that Dyfed-Powys Police’s online crime system DPPI 2 will, moving forward, have a personalised dashboard for officers to review their own cases.  The new system would be launched in September with the </w:t>
      </w:r>
      <w:proofErr w:type="spellStart"/>
      <w:r w:rsidR="0034213F" w:rsidRPr="0034213F">
        <w:rPr>
          <w:rFonts w:ascii="Verdana" w:hAnsi="Verdana"/>
          <w:sz w:val="24"/>
          <w:szCs w:val="24"/>
        </w:rPr>
        <w:t>DoF</w:t>
      </w:r>
      <w:proofErr w:type="spellEnd"/>
      <w:r w:rsidR="0034213F" w:rsidRPr="0034213F">
        <w:rPr>
          <w:rFonts w:ascii="Verdana" w:hAnsi="Verdana"/>
          <w:sz w:val="24"/>
          <w:szCs w:val="24"/>
        </w:rPr>
        <w:t xml:space="preserve"> chairing the Task and Finish Group to ensure timely completion.</w:t>
      </w:r>
    </w:p>
    <w:p w14:paraId="0174AE7F" w14:textId="77777777" w:rsidR="0034213F" w:rsidRPr="0034213F" w:rsidRDefault="0034213F" w:rsidP="0034213F">
      <w:pPr>
        <w:jc w:val="both"/>
        <w:rPr>
          <w:rFonts w:ascii="Verdana" w:hAnsi="Verdana"/>
          <w:b/>
          <w:sz w:val="24"/>
          <w:szCs w:val="24"/>
        </w:rPr>
      </w:pPr>
    </w:p>
    <w:p w14:paraId="7456FD00" w14:textId="77777777" w:rsidR="0034213F" w:rsidRPr="0034213F" w:rsidRDefault="0034213F" w:rsidP="0034213F">
      <w:pPr>
        <w:jc w:val="both"/>
        <w:rPr>
          <w:rFonts w:ascii="Verdana" w:hAnsi="Verdana"/>
          <w:sz w:val="24"/>
          <w:szCs w:val="24"/>
        </w:rPr>
      </w:pPr>
      <w:r w:rsidRPr="0034213F">
        <w:rPr>
          <w:rFonts w:ascii="Verdana" w:hAnsi="Verdana"/>
          <w:sz w:val="24"/>
          <w:szCs w:val="24"/>
        </w:rPr>
        <w:t xml:space="preserve">A further discussion ensued regarding referrals to the </w:t>
      </w:r>
      <w:proofErr w:type="spellStart"/>
      <w:r w:rsidRPr="0034213F">
        <w:rPr>
          <w:rFonts w:ascii="Verdana" w:hAnsi="Verdana"/>
          <w:sz w:val="24"/>
          <w:szCs w:val="24"/>
        </w:rPr>
        <w:t>Goleudy</w:t>
      </w:r>
      <w:proofErr w:type="spellEnd"/>
      <w:r w:rsidRPr="0034213F">
        <w:rPr>
          <w:rFonts w:ascii="Verdana" w:hAnsi="Verdana"/>
          <w:sz w:val="24"/>
          <w:szCs w:val="24"/>
        </w:rPr>
        <w:t xml:space="preserve"> Victim and Witness Support Service which IDJ stated were being hindered by the procedure for obtaining consent from a victim for their details to be passed to supportive organisations such as </w:t>
      </w:r>
      <w:proofErr w:type="spellStart"/>
      <w:r w:rsidRPr="0034213F">
        <w:rPr>
          <w:rFonts w:ascii="Verdana" w:hAnsi="Verdana"/>
          <w:sz w:val="24"/>
          <w:szCs w:val="24"/>
        </w:rPr>
        <w:t>Goleudy</w:t>
      </w:r>
      <w:proofErr w:type="spellEnd"/>
      <w:r w:rsidRPr="0034213F">
        <w:rPr>
          <w:rFonts w:ascii="Verdana" w:hAnsi="Verdana"/>
          <w:sz w:val="24"/>
          <w:szCs w:val="24"/>
        </w:rPr>
        <w:t xml:space="preserve">.  It was also noted that mandatory questions for the victim were being overridden by officers.  NR stated that an amendment to the officers’ devices supported by Pronto Software would cost £250 and would ensure that overriding the questions is no longer possible.  The </w:t>
      </w:r>
      <w:proofErr w:type="spellStart"/>
      <w:r w:rsidRPr="0034213F">
        <w:rPr>
          <w:rFonts w:ascii="Verdana" w:hAnsi="Verdana"/>
          <w:sz w:val="24"/>
          <w:szCs w:val="24"/>
        </w:rPr>
        <w:t>DoF</w:t>
      </w:r>
      <w:proofErr w:type="spellEnd"/>
      <w:r w:rsidRPr="0034213F">
        <w:rPr>
          <w:rFonts w:ascii="Verdana" w:hAnsi="Verdana"/>
          <w:sz w:val="24"/>
          <w:szCs w:val="24"/>
        </w:rPr>
        <w:t xml:space="preserve"> raised concerns regarding </w:t>
      </w:r>
      <w:proofErr w:type="spellStart"/>
      <w:r w:rsidRPr="0034213F">
        <w:rPr>
          <w:rFonts w:ascii="Verdana" w:hAnsi="Verdana"/>
          <w:sz w:val="24"/>
          <w:szCs w:val="24"/>
        </w:rPr>
        <w:t>Pronto’s</w:t>
      </w:r>
      <w:proofErr w:type="spellEnd"/>
      <w:r w:rsidRPr="0034213F">
        <w:rPr>
          <w:rFonts w:ascii="Verdana" w:hAnsi="Verdana"/>
          <w:sz w:val="24"/>
          <w:szCs w:val="24"/>
        </w:rPr>
        <w:t xml:space="preserve"> terms of service, however it was deemed a priority for Dyfed-Powys Police to ensure that victims can access the support offered by services like </w:t>
      </w:r>
      <w:proofErr w:type="spellStart"/>
      <w:r w:rsidRPr="0034213F">
        <w:rPr>
          <w:rFonts w:ascii="Verdana" w:hAnsi="Verdana"/>
          <w:sz w:val="24"/>
          <w:szCs w:val="24"/>
        </w:rPr>
        <w:t>Goleudy</w:t>
      </w:r>
      <w:proofErr w:type="spellEnd"/>
      <w:r w:rsidRPr="0034213F">
        <w:rPr>
          <w:rFonts w:ascii="Verdana" w:hAnsi="Verdana"/>
          <w:sz w:val="24"/>
          <w:szCs w:val="24"/>
        </w:rPr>
        <w:t xml:space="preserve">, particularly as it was noted that </w:t>
      </w:r>
      <w:proofErr w:type="spellStart"/>
      <w:r w:rsidRPr="0034213F">
        <w:rPr>
          <w:rFonts w:ascii="Verdana" w:hAnsi="Verdana"/>
          <w:sz w:val="24"/>
          <w:szCs w:val="24"/>
        </w:rPr>
        <w:t>Goleudy’s</w:t>
      </w:r>
      <w:proofErr w:type="spellEnd"/>
      <w:r w:rsidRPr="0034213F">
        <w:rPr>
          <w:rFonts w:ascii="Verdana" w:hAnsi="Verdana"/>
          <w:sz w:val="24"/>
          <w:szCs w:val="24"/>
        </w:rPr>
        <w:t xml:space="preserve"> workload increases by 25% when their staff have to go back and forth communicating with officers in order to obtain the whole picture of the crime and the victim.</w:t>
      </w:r>
    </w:p>
    <w:p w14:paraId="4834D20D" w14:textId="77777777" w:rsidR="0034213F" w:rsidRPr="0034213F" w:rsidRDefault="0034213F" w:rsidP="0034213F">
      <w:pPr>
        <w:jc w:val="both"/>
        <w:rPr>
          <w:rFonts w:ascii="Verdana" w:hAnsi="Verdana"/>
          <w:b/>
          <w:sz w:val="24"/>
          <w:szCs w:val="24"/>
        </w:rPr>
      </w:pPr>
    </w:p>
    <w:p w14:paraId="2D6B1511" w14:textId="0D880211" w:rsidR="0034213F" w:rsidRPr="0034213F" w:rsidRDefault="0034213F" w:rsidP="0034213F">
      <w:pPr>
        <w:jc w:val="both"/>
        <w:rPr>
          <w:rFonts w:ascii="Verdana" w:hAnsi="Verdana"/>
          <w:b/>
          <w:sz w:val="24"/>
          <w:szCs w:val="24"/>
        </w:rPr>
      </w:pPr>
      <w:r w:rsidRPr="0034213F">
        <w:rPr>
          <w:rFonts w:ascii="Verdana" w:hAnsi="Verdana"/>
          <w:b/>
          <w:sz w:val="24"/>
          <w:szCs w:val="24"/>
        </w:rPr>
        <w:t xml:space="preserve">Action: </w:t>
      </w:r>
      <w:proofErr w:type="spellStart"/>
      <w:r w:rsidRPr="0034213F">
        <w:rPr>
          <w:rFonts w:ascii="Verdana" w:hAnsi="Verdana"/>
          <w:b/>
          <w:sz w:val="24"/>
          <w:szCs w:val="24"/>
        </w:rPr>
        <w:t>DoF</w:t>
      </w:r>
      <w:proofErr w:type="spellEnd"/>
      <w:r w:rsidRPr="0034213F">
        <w:rPr>
          <w:rFonts w:ascii="Verdana" w:hAnsi="Verdana"/>
          <w:b/>
          <w:sz w:val="24"/>
          <w:szCs w:val="24"/>
        </w:rPr>
        <w:t xml:space="preserve"> to prioritise amendments to Pronto Software to ensure that </w:t>
      </w:r>
      <w:r w:rsidR="004C7A42">
        <w:rPr>
          <w:rFonts w:ascii="Verdana" w:hAnsi="Verdana"/>
          <w:b/>
          <w:sz w:val="24"/>
          <w:szCs w:val="24"/>
        </w:rPr>
        <w:t xml:space="preserve">it is fit for purpose and facilities referrals to </w:t>
      </w:r>
      <w:proofErr w:type="spellStart"/>
      <w:r w:rsidR="004C7A42">
        <w:rPr>
          <w:rFonts w:ascii="Verdana" w:hAnsi="Verdana"/>
          <w:b/>
          <w:sz w:val="24"/>
          <w:szCs w:val="24"/>
        </w:rPr>
        <w:t>Goleudy</w:t>
      </w:r>
      <w:proofErr w:type="spellEnd"/>
      <w:r w:rsidRPr="0034213F">
        <w:rPr>
          <w:rFonts w:ascii="Verdana" w:hAnsi="Verdana"/>
          <w:b/>
          <w:sz w:val="24"/>
          <w:szCs w:val="24"/>
        </w:rPr>
        <w:t>.</w:t>
      </w:r>
    </w:p>
    <w:p w14:paraId="0013E693" w14:textId="77777777" w:rsidR="0034213F" w:rsidRPr="0034213F" w:rsidRDefault="0034213F" w:rsidP="0034213F">
      <w:pPr>
        <w:jc w:val="both"/>
        <w:rPr>
          <w:rFonts w:ascii="Verdana" w:hAnsi="Verdana"/>
          <w:b/>
          <w:sz w:val="24"/>
          <w:szCs w:val="24"/>
        </w:rPr>
      </w:pPr>
    </w:p>
    <w:p w14:paraId="16814E20" w14:textId="0EA2513D" w:rsidR="0034213F" w:rsidRPr="0034213F" w:rsidRDefault="0034213F" w:rsidP="0034213F">
      <w:pPr>
        <w:jc w:val="both"/>
        <w:rPr>
          <w:rFonts w:ascii="Verdana" w:hAnsi="Verdana"/>
          <w:sz w:val="24"/>
          <w:szCs w:val="24"/>
        </w:rPr>
      </w:pPr>
      <w:r w:rsidRPr="0034213F">
        <w:rPr>
          <w:rFonts w:ascii="Verdana" w:hAnsi="Verdana"/>
          <w:sz w:val="24"/>
          <w:szCs w:val="24"/>
        </w:rPr>
        <w:t xml:space="preserve">A discussion ensued regarding the blank data from victims who have already been questioned by officers, and whether </w:t>
      </w:r>
      <w:proofErr w:type="spellStart"/>
      <w:r w:rsidRPr="0034213F">
        <w:rPr>
          <w:rFonts w:ascii="Verdana" w:hAnsi="Verdana"/>
          <w:sz w:val="24"/>
          <w:szCs w:val="24"/>
        </w:rPr>
        <w:t>Goleudy</w:t>
      </w:r>
      <w:proofErr w:type="spellEnd"/>
      <w:r w:rsidRPr="0034213F">
        <w:rPr>
          <w:rFonts w:ascii="Verdana" w:hAnsi="Verdana"/>
          <w:sz w:val="24"/>
          <w:szCs w:val="24"/>
        </w:rPr>
        <w:t xml:space="preserve"> can still make contact with those victims by assuming they are happy to receive communication from the Force.  The PCC advised that as </w:t>
      </w:r>
      <w:proofErr w:type="spellStart"/>
      <w:r w:rsidRPr="0034213F">
        <w:rPr>
          <w:rFonts w:ascii="Verdana" w:hAnsi="Verdana"/>
          <w:sz w:val="24"/>
          <w:szCs w:val="24"/>
        </w:rPr>
        <w:t>Goleudy</w:t>
      </w:r>
      <w:proofErr w:type="spellEnd"/>
      <w:r w:rsidRPr="0034213F">
        <w:rPr>
          <w:rFonts w:ascii="Verdana" w:hAnsi="Verdana"/>
          <w:sz w:val="24"/>
          <w:szCs w:val="24"/>
        </w:rPr>
        <w:t xml:space="preserve"> has already inherited the opt-out system, it would be advisable to liaise with the </w:t>
      </w:r>
      <w:r w:rsidR="004C7A42">
        <w:rPr>
          <w:rFonts w:ascii="Verdana" w:hAnsi="Verdana"/>
          <w:sz w:val="24"/>
          <w:szCs w:val="24"/>
        </w:rPr>
        <w:t>D</w:t>
      </w:r>
      <w:r w:rsidRPr="0034213F">
        <w:rPr>
          <w:rFonts w:ascii="Verdana" w:hAnsi="Verdana"/>
          <w:sz w:val="24"/>
          <w:szCs w:val="24"/>
        </w:rPr>
        <w:t xml:space="preserve">ata </w:t>
      </w:r>
      <w:r w:rsidR="004C7A42">
        <w:rPr>
          <w:rFonts w:ascii="Verdana" w:hAnsi="Verdana"/>
          <w:sz w:val="24"/>
          <w:szCs w:val="24"/>
        </w:rPr>
        <w:t>P</w:t>
      </w:r>
      <w:r w:rsidRPr="0034213F">
        <w:rPr>
          <w:rFonts w:ascii="Verdana" w:hAnsi="Verdana"/>
          <w:sz w:val="24"/>
          <w:szCs w:val="24"/>
        </w:rPr>
        <w:t>rotection team within Dyfed-Powys Police to seek clarification on the issue. Further clarification was als</w:t>
      </w:r>
      <w:r w:rsidR="004C7A42">
        <w:rPr>
          <w:rFonts w:ascii="Verdana" w:hAnsi="Verdana"/>
          <w:sz w:val="24"/>
          <w:szCs w:val="24"/>
        </w:rPr>
        <w:t>o required regarding consent fro</w:t>
      </w:r>
      <w:r w:rsidRPr="0034213F">
        <w:rPr>
          <w:rFonts w:ascii="Verdana" w:hAnsi="Verdana"/>
          <w:sz w:val="24"/>
          <w:szCs w:val="24"/>
        </w:rPr>
        <w:t xml:space="preserve">m victims in general to share details of all commissioned support services, in light of GDPR requirements. </w:t>
      </w:r>
    </w:p>
    <w:p w14:paraId="799EE85B" w14:textId="77777777" w:rsidR="0034213F" w:rsidRPr="0034213F" w:rsidRDefault="0034213F" w:rsidP="0034213F">
      <w:pPr>
        <w:jc w:val="both"/>
        <w:rPr>
          <w:rFonts w:ascii="Verdana" w:hAnsi="Verdana"/>
          <w:b/>
          <w:sz w:val="24"/>
          <w:szCs w:val="24"/>
        </w:rPr>
      </w:pPr>
    </w:p>
    <w:p w14:paraId="6044E489" w14:textId="12F9557B" w:rsidR="0034213F" w:rsidRPr="0034213F" w:rsidRDefault="004C7A42" w:rsidP="0034213F">
      <w:pPr>
        <w:jc w:val="both"/>
        <w:rPr>
          <w:rFonts w:ascii="Verdana" w:hAnsi="Verdana"/>
          <w:b/>
          <w:sz w:val="24"/>
          <w:szCs w:val="24"/>
        </w:rPr>
      </w:pPr>
      <w:r>
        <w:rPr>
          <w:rFonts w:ascii="Verdana" w:hAnsi="Verdana"/>
          <w:b/>
          <w:sz w:val="24"/>
          <w:szCs w:val="24"/>
        </w:rPr>
        <w:t>Action: NR to liaise with Data P</w:t>
      </w:r>
      <w:r w:rsidR="0034213F" w:rsidRPr="0034213F">
        <w:rPr>
          <w:rFonts w:ascii="Verdana" w:hAnsi="Verdana"/>
          <w:b/>
          <w:sz w:val="24"/>
          <w:szCs w:val="24"/>
        </w:rPr>
        <w:t>rotection regarding opt-out model.</w:t>
      </w:r>
    </w:p>
    <w:p w14:paraId="4E003E99" w14:textId="77777777" w:rsidR="0034213F" w:rsidRPr="0034213F" w:rsidRDefault="0034213F" w:rsidP="0034213F">
      <w:pPr>
        <w:jc w:val="both"/>
        <w:rPr>
          <w:rFonts w:ascii="Verdana" w:hAnsi="Verdana"/>
          <w:b/>
          <w:sz w:val="24"/>
          <w:szCs w:val="24"/>
        </w:rPr>
      </w:pPr>
      <w:r w:rsidRPr="0034213F">
        <w:rPr>
          <w:rFonts w:ascii="Verdana" w:hAnsi="Verdana"/>
          <w:b/>
          <w:sz w:val="24"/>
          <w:szCs w:val="24"/>
        </w:rPr>
        <w:t xml:space="preserve">Action: AP to liaise with ACC regarding wider victim consent issues  </w:t>
      </w:r>
    </w:p>
    <w:p w14:paraId="7A6E63D2" w14:textId="77777777" w:rsidR="0034213F" w:rsidRPr="0034213F" w:rsidRDefault="0034213F" w:rsidP="0034213F">
      <w:pPr>
        <w:jc w:val="both"/>
        <w:rPr>
          <w:rFonts w:ascii="Verdana" w:hAnsi="Verdana"/>
          <w:b/>
          <w:sz w:val="24"/>
          <w:szCs w:val="24"/>
        </w:rPr>
      </w:pPr>
    </w:p>
    <w:p w14:paraId="77F8733C" w14:textId="77777777" w:rsidR="0034213F" w:rsidRPr="0034213F" w:rsidRDefault="0034213F" w:rsidP="0034213F">
      <w:pPr>
        <w:jc w:val="both"/>
        <w:rPr>
          <w:rFonts w:ascii="Verdana" w:hAnsi="Verdana"/>
          <w:sz w:val="24"/>
          <w:szCs w:val="24"/>
        </w:rPr>
      </w:pPr>
      <w:r w:rsidRPr="0034213F">
        <w:rPr>
          <w:rFonts w:ascii="Verdana" w:hAnsi="Verdana"/>
          <w:sz w:val="24"/>
          <w:szCs w:val="24"/>
        </w:rPr>
        <w:t xml:space="preserve">The discussion moved on to domestic abuse survey data, with 2018/19 seeing an increase in the number of people willing to be contacted by </w:t>
      </w:r>
      <w:proofErr w:type="spellStart"/>
      <w:r w:rsidRPr="0034213F">
        <w:rPr>
          <w:rFonts w:ascii="Verdana" w:hAnsi="Verdana"/>
          <w:sz w:val="24"/>
          <w:szCs w:val="24"/>
        </w:rPr>
        <w:t>Goleudy</w:t>
      </w:r>
      <w:proofErr w:type="spellEnd"/>
      <w:r w:rsidRPr="0034213F">
        <w:rPr>
          <w:rFonts w:ascii="Verdana" w:hAnsi="Verdana"/>
          <w:sz w:val="24"/>
          <w:szCs w:val="24"/>
        </w:rPr>
        <w:t xml:space="preserve"> following an incident.  It was noted that the number of completed victim surveys were low, and that there was an issue regarding transferring a safe contact number for the victim between the officers’ hand-held devices and the domestic abuse vulnerability desk.  The Board acknowledged that in 2018/19 973 domestic abuse victims were contacted, however only 66 completed the victims’ survey resulting in a 93% refusal to complete the survey.  It was discussed that a low attrition rate may be because of the sensitive nature of the offence however IDJ would seek to establish the reasoning behind this.  </w:t>
      </w:r>
    </w:p>
    <w:p w14:paraId="1169C00F" w14:textId="77777777" w:rsidR="0034213F" w:rsidRPr="0034213F" w:rsidRDefault="0034213F" w:rsidP="0034213F">
      <w:pPr>
        <w:jc w:val="both"/>
        <w:rPr>
          <w:rFonts w:ascii="Verdana" w:hAnsi="Verdana"/>
          <w:b/>
          <w:sz w:val="24"/>
          <w:szCs w:val="24"/>
        </w:rPr>
      </w:pPr>
    </w:p>
    <w:p w14:paraId="20F9AB49" w14:textId="77777777" w:rsidR="0034213F" w:rsidRPr="0034213F" w:rsidRDefault="0034213F" w:rsidP="0034213F">
      <w:pPr>
        <w:jc w:val="both"/>
        <w:rPr>
          <w:rFonts w:ascii="Verdana" w:hAnsi="Verdana"/>
          <w:b/>
          <w:sz w:val="24"/>
          <w:szCs w:val="24"/>
        </w:rPr>
      </w:pPr>
      <w:r w:rsidRPr="0034213F">
        <w:rPr>
          <w:rFonts w:ascii="Verdana" w:hAnsi="Verdana"/>
          <w:b/>
          <w:sz w:val="24"/>
          <w:szCs w:val="24"/>
        </w:rPr>
        <w:t>Action: IDJ to request an update regarding low numbers completing domestic abuse victim surveys.</w:t>
      </w:r>
    </w:p>
    <w:p w14:paraId="252CCCF6" w14:textId="77777777" w:rsidR="0034213F" w:rsidRPr="0034213F" w:rsidRDefault="0034213F" w:rsidP="0034213F">
      <w:pPr>
        <w:jc w:val="both"/>
        <w:rPr>
          <w:rFonts w:ascii="Verdana" w:hAnsi="Verdana"/>
          <w:b/>
          <w:sz w:val="24"/>
          <w:szCs w:val="24"/>
        </w:rPr>
      </w:pPr>
    </w:p>
    <w:p w14:paraId="42BFD11C" w14:textId="02510569" w:rsidR="0034213F" w:rsidRPr="0034213F" w:rsidRDefault="0034213F" w:rsidP="0034213F">
      <w:pPr>
        <w:jc w:val="both"/>
        <w:rPr>
          <w:rFonts w:ascii="Verdana" w:hAnsi="Verdana"/>
          <w:sz w:val="24"/>
          <w:szCs w:val="24"/>
        </w:rPr>
      </w:pPr>
      <w:r w:rsidRPr="0034213F">
        <w:rPr>
          <w:rFonts w:ascii="Verdana" w:hAnsi="Verdana"/>
          <w:sz w:val="24"/>
          <w:szCs w:val="24"/>
        </w:rPr>
        <w:t xml:space="preserve">A brief discussion ensued regarding a survey conducted by South Wales Police of their domestic abuse victims which showed that over 90% of victims were happy with the outcome of their investigation.  </w:t>
      </w:r>
    </w:p>
    <w:p w14:paraId="53C5ED8C" w14:textId="77777777" w:rsidR="0034213F" w:rsidRPr="0034213F" w:rsidRDefault="0034213F" w:rsidP="0034213F">
      <w:pPr>
        <w:jc w:val="both"/>
        <w:rPr>
          <w:rFonts w:ascii="Verdana" w:hAnsi="Verdana"/>
          <w:b/>
          <w:sz w:val="24"/>
          <w:szCs w:val="24"/>
        </w:rPr>
      </w:pPr>
    </w:p>
    <w:p w14:paraId="2D5DDB63" w14:textId="6B36ED8C" w:rsidR="00826198" w:rsidRDefault="0034213F" w:rsidP="0034213F">
      <w:pPr>
        <w:jc w:val="both"/>
        <w:rPr>
          <w:rFonts w:ascii="Verdana" w:hAnsi="Verdana"/>
          <w:sz w:val="24"/>
          <w:szCs w:val="24"/>
        </w:rPr>
      </w:pPr>
      <w:r w:rsidRPr="0034213F">
        <w:rPr>
          <w:rFonts w:ascii="Verdana" w:hAnsi="Verdana"/>
          <w:b/>
          <w:sz w:val="24"/>
          <w:szCs w:val="24"/>
        </w:rPr>
        <w:t>Action: IDJ to review a survey conducted by South Wales Police of victims of domestic abuse.</w:t>
      </w:r>
    </w:p>
    <w:p w14:paraId="309AB809" w14:textId="77777777" w:rsidR="00825C0F" w:rsidRDefault="00825C0F" w:rsidP="00666DFA">
      <w:pPr>
        <w:jc w:val="both"/>
        <w:rPr>
          <w:rFonts w:ascii="Verdana" w:hAnsi="Verdana"/>
          <w:b/>
          <w:sz w:val="24"/>
          <w:szCs w:val="24"/>
        </w:rPr>
      </w:pPr>
    </w:p>
    <w:p w14:paraId="0BB33E02" w14:textId="50AAE5D7" w:rsidR="001936D7" w:rsidRDefault="001936D7" w:rsidP="00666DFA">
      <w:pPr>
        <w:jc w:val="both"/>
        <w:rPr>
          <w:rFonts w:ascii="Verdana" w:hAnsi="Verdana"/>
          <w:b/>
          <w:sz w:val="24"/>
          <w:szCs w:val="24"/>
        </w:rPr>
      </w:pPr>
      <w:r>
        <w:rPr>
          <w:rFonts w:ascii="Verdana" w:hAnsi="Verdana"/>
          <w:b/>
          <w:sz w:val="24"/>
          <w:szCs w:val="24"/>
        </w:rPr>
        <w:t>7. Matters for Discussion</w:t>
      </w:r>
    </w:p>
    <w:p w14:paraId="55D5F6BA" w14:textId="3E4F4F53" w:rsidR="00825C0F" w:rsidRDefault="00825C0F" w:rsidP="00666DFA">
      <w:pPr>
        <w:jc w:val="both"/>
        <w:rPr>
          <w:rFonts w:ascii="Verdana" w:hAnsi="Verdana"/>
          <w:b/>
          <w:sz w:val="24"/>
          <w:szCs w:val="24"/>
        </w:rPr>
      </w:pPr>
    </w:p>
    <w:p w14:paraId="4F5CA40B" w14:textId="77777777" w:rsidR="00ED1AE5" w:rsidRPr="00F47D93" w:rsidRDefault="00ED1AE5" w:rsidP="00666DFA">
      <w:pPr>
        <w:jc w:val="both"/>
        <w:rPr>
          <w:rFonts w:ascii="Verdana" w:hAnsi="Verdana"/>
          <w:b/>
          <w:sz w:val="24"/>
          <w:szCs w:val="24"/>
        </w:rPr>
      </w:pPr>
    </w:p>
    <w:p w14:paraId="6548B790" w14:textId="58FDD1A8" w:rsidR="00ED1AE5" w:rsidRDefault="00ED1AE5" w:rsidP="00666DFA">
      <w:pPr>
        <w:jc w:val="both"/>
        <w:rPr>
          <w:rFonts w:ascii="Verdana" w:hAnsi="Verdana"/>
          <w:b/>
          <w:sz w:val="24"/>
          <w:szCs w:val="24"/>
        </w:rPr>
      </w:pPr>
      <w:r w:rsidRPr="00F47D93">
        <w:rPr>
          <w:rFonts w:ascii="Verdana" w:hAnsi="Verdana"/>
          <w:b/>
          <w:sz w:val="24"/>
          <w:szCs w:val="24"/>
        </w:rPr>
        <w:t xml:space="preserve">a) </w:t>
      </w:r>
      <w:r w:rsidR="001936D7">
        <w:rPr>
          <w:rFonts w:ascii="Verdana" w:hAnsi="Verdana"/>
          <w:b/>
          <w:sz w:val="24"/>
          <w:szCs w:val="24"/>
        </w:rPr>
        <w:t>VCOP</w:t>
      </w:r>
    </w:p>
    <w:p w14:paraId="12BE6F08" w14:textId="77777777" w:rsidR="003A7CED" w:rsidRDefault="003A7CED" w:rsidP="00666DFA">
      <w:pPr>
        <w:jc w:val="both"/>
        <w:rPr>
          <w:rFonts w:ascii="Verdana" w:hAnsi="Verdana"/>
          <w:b/>
          <w:sz w:val="24"/>
          <w:szCs w:val="24"/>
        </w:rPr>
      </w:pPr>
    </w:p>
    <w:p w14:paraId="3D9FAAA1" w14:textId="2D615DE4" w:rsidR="00DC2164" w:rsidRDefault="00DC2164" w:rsidP="00666DFA">
      <w:pPr>
        <w:jc w:val="both"/>
        <w:rPr>
          <w:rFonts w:ascii="Verdana" w:hAnsi="Verdana"/>
          <w:b/>
          <w:sz w:val="24"/>
          <w:szCs w:val="24"/>
        </w:rPr>
      </w:pPr>
      <w:r>
        <w:rPr>
          <w:rFonts w:ascii="Verdana" w:hAnsi="Verdana"/>
          <w:sz w:val="24"/>
          <w:szCs w:val="24"/>
        </w:rPr>
        <w:t>It was agreed that this item had been discussed sufficiently as part of the Victim Satisfaction update.</w:t>
      </w:r>
    </w:p>
    <w:p w14:paraId="7810C458" w14:textId="4953C333" w:rsidR="00526400" w:rsidRDefault="00526400" w:rsidP="00666DFA">
      <w:pPr>
        <w:jc w:val="both"/>
        <w:rPr>
          <w:rFonts w:ascii="Verdana" w:hAnsi="Verdana"/>
          <w:b/>
          <w:sz w:val="24"/>
          <w:szCs w:val="24"/>
        </w:rPr>
      </w:pPr>
    </w:p>
    <w:p w14:paraId="3DED0918" w14:textId="53091FD7" w:rsidR="003A7CED" w:rsidRPr="004C7A42" w:rsidRDefault="008F5FA2" w:rsidP="00666DFA">
      <w:pPr>
        <w:jc w:val="both"/>
        <w:rPr>
          <w:rFonts w:ascii="Verdana" w:hAnsi="Verdana"/>
          <w:b/>
          <w:sz w:val="24"/>
          <w:szCs w:val="24"/>
        </w:rPr>
      </w:pPr>
      <w:r w:rsidRPr="004C7A42">
        <w:rPr>
          <w:rFonts w:ascii="Verdana" w:hAnsi="Verdana"/>
          <w:b/>
          <w:sz w:val="24"/>
          <w:szCs w:val="24"/>
        </w:rPr>
        <w:t>b</w:t>
      </w:r>
      <w:r w:rsidR="003A7CED" w:rsidRPr="004C7A42">
        <w:rPr>
          <w:rFonts w:ascii="Verdana" w:hAnsi="Verdana"/>
          <w:b/>
          <w:sz w:val="24"/>
          <w:szCs w:val="24"/>
        </w:rPr>
        <w:t xml:space="preserve">) </w:t>
      </w:r>
      <w:r w:rsidR="004F33AD" w:rsidRPr="004C7A42">
        <w:rPr>
          <w:rFonts w:ascii="Verdana" w:hAnsi="Verdana"/>
          <w:b/>
          <w:sz w:val="24"/>
          <w:szCs w:val="24"/>
        </w:rPr>
        <w:t>Sexual Assault Referral Centre (</w:t>
      </w:r>
      <w:r w:rsidR="001936D7" w:rsidRPr="004C7A42">
        <w:rPr>
          <w:rFonts w:ascii="Verdana" w:hAnsi="Verdana"/>
          <w:b/>
          <w:sz w:val="24"/>
          <w:szCs w:val="24"/>
        </w:rPr>
        <w:t>SARC</w:t>
      </w:r>
      <w:r w:rsidR="004F33AD" w:rsidRPr="004C7A42">
        <w:rPr>
          <w:rFonts w:ascii="Verdana" w:hAnsi="Verdana"/>
          <w:b/>
          <w:sz w:val="24"/>
          <w:szCs w:val="24"/>
        </w:rPr>
        <w:t>)</w:t>
      </w:r>
    </w:p>
    <w:p w14:paraId="395DB40C" w14:textId="469AD1A6" w:rsidR="004B73F2" w:rsidRPr="004C7A42" w:rsidRDefault="004B73F2" w:rsidP="00666DFA">
      <w:pPr>
        <w:jc w:val="both"/>
        <w:rPr>
          <w:rFonts w:ascii="Verdana" w:hAnsi="Verdana"/>
          <w:b/>
          <w:sz w:val="24"/>
          <w:szCs w:val="24"/>
        </w:rPr>
      </w:pPr>
    </w:p>
    <w:p w14:paraId="1965074B" w14:textId="5A561CDE" w:rsidR="004F33AD" w:rsidRPr="004C7A42" w:rsidRDefault="005951C6" w:rsidP="00666DFA">
      <w:pPr>
        <w:jc w:val="both"/>
        <w:rPr>
          <w:rFonts w:ascii="Verdana" w:hAnsi="Verdana"/>
          <w:sz w:val="24"/>
          <w:szCs w:val="24"/>
        </w:rPr>
      </w:pPr>
      <w:r w:rsidRPr="004C7A42">
        <w:rPr>
          <w:rFonts w:ascii="Verdana" w:hAnsi="Verdana"/>
          <w:sz w:val="24"/>
          <w:szCs w:val="24"/>
        </w:rPr>
        <w:t xml:space="preserve">The </w:t>
      </w:r>
      <w:proofErr w:type="spellStart"/>
      <w:r w:rsidRPr="004C7A42">
        <w:rPr>
          <w:rFonts w:ascii="Verdana" w:hAnsi="Verdana"/>
          <w:sz w:val="24"/>
          <w:szCs w:val="24"/>
        </w:rPr>
        <w:t>DoC</w:t>
      </w:r>
      <w:proofErr w:type="spellEnd"/>
      <w:r w:rsidR="004F33AD" w:rsidRPr="004C7A42">
        <w:rPr>
          <w:rFonts w:ascii="Verdana" w:hAnsi="Verdana"/>
          <w:sz w:val="24"/>
          <w:szCs w:val="24"/>
        </w:rPr>
        <w:t xml:space="preserve"> updated the Board on a meeting held on the 2</w:t>
      </w:r>
      <w:r w:rsidR="004F33AD" w:rsidRPr="004C7A42">
        <w:rPr>
          <w:rFonts w:ascii="Verdana" w:hAnsi="Verdana"/>
          <w:sz w:val="24"/>
          <w:szCs w:val="24"/>
          <w:vertAlign w:val="superscript"/>
        </w:rPr>
        <w:t>nd</w:t>
      </w:r>
      <w:r w:rsidR="004F33AD" w:rsidRPr="004C7A42">
        <w:rPr>
          <w:rFonts w:ascii="Verdana" w:hAnsi="Verdana"/>
          <w:sz w:val="24"/>
          <w:szCs w:val="24"/>
        </w:rPr>
        <w:t xml:space="preserve"> of July regarding updates on the SARC provision.  </w:t>
      </w:r>
      <w:r w:rsidRPr="004C7A42">
        <w:rPr>
          <w:rFonts w:ascii="Verdana" w:hAnsi="Verdana"/>
          <w:sz w:val="24"/>
          <w:szCs w:val="24"/>
        </w:rPr>
        <w:t xml:space="preserve">The </w:t>
      </w:r>
      <w:proofErr w:type="spellStart"/>
      <w:r w:rsidRPr="004C7A42">
        <w:rPr>
          <w:rFonts w:ascii="Verdana" w:hAnsi="Verdana"/>
          <w:sz w:val="24"/>
          <w:szCs w:val="24"/>
        </w:rPr>
        <w:t>DoC</w:t>
      </w:r>
      <w:proofErr w:type="spellEnd"/>
      <w:r w:rsidR="004F33AD" w:rsidRPr="004C7A42">
        <w:rPr>
          <w:rFonts w:ascii="Verdana" w:hAnsi="Verdana"/>
          <w:sz w:val="24"/>
          <w:szCs w:val="24"/>
        </w:rPr>
        <w:t xml:space="preserve"> stated that phase 1 of an all-Wales approach to the SARC provision had been discussed by the Board in 2017 following work by the NHS collaborative, and received a response that there were significant concerns which needed to</w:t>
      </w:r>
      <w:r w:rsidR="00C80650" w:rsidRPr="004C7A42">
        <w:rPr>
          <w:rFonts w:ascii="Verdana" w:hAnsi="Verdana"/>
          <w:sz w:val="24"/>
          <w:szCs w:val="24"/>
        </w:rPr>
        <w:t xml:space="preserve"> be addressed before sign off. Decisions made in Phase 1 had been reviewed during the meeting on July the 2</w:t>
      </w:r>
      <w:r w:rsidR="00C80650" w:rsidRPr="004C7A42">
        <w:rPr>
          <w:rFonts w:ascii="Verdana" w:hAnsi="Verdana"/>
          <w:sz w:val="24"/>
          <w:szCs w:val="24"/>
          <w:vertAlign w:val="superscript"/>
        </w:rPr>
        <w:t>nd</w:t>
      </w:r>
      <w:r w:rsidR="00C80650" w:rsidRPr="004C7A42">
        <w:rPr>
          <w:rFonts w:ascii="Verdana" w:hAnsi="Verdana"/>
          <w:sz w:val="24"/>
          <w:szCs w:val="24"/>
        </w:rPr>
        <w:t xml:space="preserve"> to understand the processes behind them.  </w:t>
      </w:r>
      <w:r w:rsidR="004F33AD" w:rsidRPr="004C7A42">
        <w:rPr>
          <w:rFonts w:ascii="Verdana" w:hAnsi="Verdana"/>
          <w:sz w:val="24"/>
          <w:szCs w:val="24"/>
        </w:rPr>
        <w:t xml:space="preserve">Phase 2 therefore commenced at a delay of </w:t>
      </w:r>
      <w:r w:rsidR="00A81957" w:rsidRPr="004C7A42">
        <w:rPr>
          <w:rFonts w:ascii="Verdana" w:hAnsi="Verdana"/>
          <w:sz w:val="24"/>
          <w:szCs w:val="24"/>
        </w:rPr>
        <w:t xml:space="preserve">6-7 months with some of the concerns being addressed before a model was presented to CCs and PCCs of what the service may look like.  </w:t>
      </w:r>
    </w:p>
    <w:p w14:paraId="2B12D9AC" w14:textId="5666FCF7" w:rsidR="00C80650" w:rsidRPr="004C7A42" w:rsidRDefault="00C80650" w:rsidP="00666DFA">
      <w:pPr>
        <w:jc w:val="both"/>
        <w:rPr>
          <w:rFonts w:ascii="Verdana" w:hAnsi="Verdana"/>
          <w:sz w:val="24"/>
          <w:szCs w:val="24"/>
        </w:rPr>
      </w:pPr>
    </w:p>
    <w:p w14:paraId="0C56AC4C" w14:textId="507E17A3" w:rsidR="00ED0615" w:rsidRPr="004C7A42" w:rsidRDefault="00ED0615" w:rsidP="00666DFA">
      <w:pPr>
        <w:jc w:val="both"/>
        <w:rPr>
          <w:rFonts w:ascii="Verdana" w:hAnsi="Verdana"/>
          <w:sz w:val="24"/>
          <w:szCs w:val="24"/>
        </w:rPr>
      </w:pPr>
      <w:r w:rsidRPr="004C7A42">
        <w:rPr>
          <w:rFonts w:ascii="Verdana" w:hAnsi="Verdana"/>
          <w:sz w:val="24"/>
          <w:szCs w:val="24"/>
        </w:rPr>
        <w:t>In March 2019 the financial element of the model was presented which drew further questions from forces regarding the governance and the financial split.  The meeting on the 2</w:t>
      </w:r>
      <w:r w:rsidRPr="004C7A42">
        <w:rPr>
          <w:rFonts w:ascii="Verdana" w:hAnsi="Verdana"/>
          <w:sz w:val="24"/>
          <w:szCs w:val="24"/>
          <w:vertAlign w:val="superscript"/>
        </w:rPr>
        <w:t>nd</w:t>
      </w:r>
      <w:r w:rsidRPr="004C7A42">
        <w:rPr>
          <w:rFonts w:ascii="Verdana" w:hAnsi="Verdana"/>
          <w:sz w:val="24"/>
          <w:szCs w:val="24"/>
        </w:rPr>
        <w:t xml:space="preserve"> of July addressed some of the concerns however the timescale for the new model is likely to be 5-10 years.</w:t>
      </w:r>
    </w:p>
    <w:p w14:paraId="5D1A2EB1" w14:textId="77777777" w:rsidR="00ED0615" w:rsidRPr="004C7A42" w:rsidRDefault="00ED0615" w:rsidP="00666DFA">
      <w:pPr>
        <w:jc w:val="both"/>
        <w:rPr>
          <w:rFonts w:ascii="Verdana" w:hAnsi="Verdana"/>
          <w:sz w:val="24"/>
          <w:szCs w:val="24"/>
        </w:rPr>
      </w:pPr>
    </w:p>
    <w:p w14:paraId="44BBA2FE" w14:textId="54C6B29F" w:rsidR="00ED0615" w:rsidRPr="004C7A42" w:rsidRDefault="005951C6" w:rsidP="00666DFA">
      <w:pPr>
        <w:jc w:val="both"/>
        <w:rPr>
          <w:rFonts w:ascii="Verdana" w:hAnsi="Verdana"/>
          <w:sz w:val="24"/>
          <w:szCs w:val="24"/>
        </w:rPr>
      </w:pPr>
      <w:r w:rsidRPr="004C7A42">
        <w:rPr>
          <w:rFonts w:ascii="Verdana" w:hAnsi="Verdana"/>
          <w:sz w:val="24"/>
          <w:szCs w:val="24"/>
        </w:rPr>
        <w:t xml:space="preserve">The </w:t>
      </w:r>
      <w:proofErr w:type="spellStart"/>
      <w:r w:rsidRPr="004C7A42">
        <w:rPr>
          <w:rFonts w:ascii="Verdana" w:hAnsi="Verdana"/>
          <w:sz w:val="24"/>
          <w:szCs w:val="24"/>
        </w:rPr>
        <w:t>DoC</w:t>
      </w:r>
      <w:proofErr w:type="spellEnd"/>
      <w:r w:rsidR="00ED0615" w:rsidRPr="004C7A42">
        <w:rPr>
          <w:rFonts w:ascii="Verdana" w:hAnsi="Verdana"/>
          <w:sz w:val="24"/>
          <w:szCs w:val="24"/>
        </w:rPr>
        <w:t xml:space="preserve"> stated that approval was sought from the Board for the acute sites for examinations and the wrap around support.</w:t>
      </w:r>
      <w:r w:rsidR="000515CE" w:rsidRPr="004C7A42">
        <w:rPr>
          <w:rFonts w:ascii="Verdana" w:hAnsi="Verdana"/>
          <w:sz w:val="24"/>
          <w:szCs w:val="24"/>
        </w:rPr>
        <w:t xml:space="preserve">  </w:t>
      </w:r>
      <w:r w:rsidR="00ED0615" w:rsidRPr="004C7A42">
        <w:rPr>
          <w:rFonts w:ascii="Verdana" w:hAnsi="Verdana"/>
          <w:sz w:val="24"/>
          <w:szCs w:val="24"/>
        </w:rPr>
        <w:t>A discussion ensued regarding the impact that investigation length has upon victims and their subsequent access to counselling</w:t>
      </w:r>
      <w:r w:rsidR="000515CE" w:rsidRPr="004C7A42">
        <w:rPr>
          <w:rFonts w:ascii="Verdana" w:hAnsi="Verdana"/>
          <w:sz w:val="24"/>
          <w:szCs w:val="24"/>
        </w:rPr>
        <w:t xml:space="preserve">, with </w:t>
      </w:r>
      <w:r w:rsidRPr="004C7A42">
        <w:rPr>
          <w:rFonts w:ascii="Verdana" w:hAnsi="Verdana"/>
          <w:sz w:val="24"/>
          <w:szCs w:val="24"/>
        </w:rPr>
        <w:t xml:space="preserve">the </w:t>
      </w:r>
      <w:proofErr w:type="spellStart"/>
      <w:r w:rsidRPr="004C7A42">
        <w:rPr>
          <w:rFonts w:ascii="Verdana" w:hAnsi="Verdana"/>
          <w:sz w:val="24"/>
          <w:szCs w:val="24"/>
        </w:rPr>
        <w:t>DoC</w:t>
      </w:r>
      <w:proofErr w:type="spellEnd"/>
      <w:r w:rsidR="000515CE" w:rsidRPr="004C7A42">
        <w:rPr>
          <w:rFonts w:ascii="Verdana" w:hAnsi="Verdana"/>
          <w:sz w:val="24"/>
          <w:szCs w:val="24"/>
        </w:rPr>
        <w:t xml:space="preserve"> stating that some victims were waiting up to 2 years for therapeutic counselling.  It was emphasised that it was not a requirement for the PCC to fund this aspect as it was core health business.</w:t>
      </w:r>
    </w:p>
    <w:p w14:paraId="57A63595" w14:textId="77777777" w:rsidR="0030607C" w:rsidRPr="004C7A42" w:rsidRDefault="0030607C" w:rsidP="00666DFA">
      <w:pPr>
        <w:jc w:val="both"/>
        <w:rPr>
          <w:rFonts w:ascii="Verdana" w:hAnsi="Verdana"/>
          <w:sz w:val="24"/>
          <w:szCs w:val="24"/>
        </w:rPr>
      </w:pPr>
    </w:p>
    <w:p w14:paraId="59C8DACE" w14:textId="79A44D33" w:rsidR="000515CE" w:rsidRPr="004C7A42" w:rsidRDefault="000515CE" w:rsidP="00666DFA">
      <w:pPr>
        <w:jc w:val="both"/>
        <w:rPr>
          <w:rFonts w:ascii="Verdana" w:hAnsi="Verdana"/>
          <w:sz w:val="24"/>
          <w:szCs w:val="24"/>
        </w:rPr>
      </w:pPr>
      <w:r w:rsidRPr="004C7A42">
        <w:rPr>
          <w:rFonts w:ascii="Verdana" w:hAnsi="Verdana"/>
          <w:sz w:val="24"/>
          <w:szCs w:val="24"/>
        </w:rPr>
        <w:t>AP proceeded to present the recommendations made for the proposed model, which has been given a timescale of April the 1</w:t>
      </w:r>
      <w:r w:rsidRPr="004C7A42">
        <w:rPr>
          <w:rFonts w:ascii="Verdana" w:hAnsi="Verdana"/>
          <w:sz w:val="24"/>
          <w:szCs w:val="24"/>
          <w:vertAlign w:val="superscript"/>
        </w:rPr>
        <w:t>st</w:t>
      </w:r>
      <w:r w:rsidRPr="004C7A42">
        <w:rPr>
          <w:rFonts w:ascii="Verdana" w:hAnsi="Verdana"/>
          <w:sz w:val="24"/>
          <w:szCs w:val="24"/>
        </w:rPr>
        <w:t xml:space="preserve"> 2020 for completion.  It was generally felt that the timescale was too strict and that a completion date in 2021 was more realistic, particularly following discussions and actions at the 2</w:t>
      </w:r>
      <w:r w:rsidRPr="004C7A42">
        <w:rPr>
          <w:rFonts w:ascii="Verdana" w:hAnsi="Verdana"/>
          <w:sz w:val="24"/>
          <w:szCs w:val="24"/>
          <w:vertAlign w:val="superscript"/>
        </w:rPr>
        <w:t>nd</w:t>
      </w:r>
      <w:r w:rsidRPr="004C7A42">
        <w:rPr>
          <w:rFonts w:ascii="Verdana" w:hAnsi="Verdana"/>
          <w:sz w:val="24"/>
          <w:szCs w:val="24"/>
        </w:rPr>
        <w:t xml:space="preserve"> of July meeting.</w:t>
      </w:r>
    </w:p>
    <w:p w14:paraId="388FCF33" w14:textId="77777777" w:rsidR="0030607C" w:rsidRPr="004C7A42" w:rsidRDefault="0030607C" w:rsidP="00666DFA">
      <w:pPr>
        <w:jc w:val="both"/>
        <w:rPr>
          <w:rFonts w:ascii="Verdana" w:hAnsi="Verdana"/>
          <w:sz w:val="24"/>
          <w:szCs w:val="24"/>
        </w:rPr>
      </w:pPr>
    </w:p>
    <w:p w14:paraId="722A7E21" w14:textId="48AA0D98" w:rsidR="000515CE" w:rsidRPr="004C7A42" w:rsidRDefault="000515CE" w:rsidP="00666DFA">
      <w:pPr>
        <w:jc w:val="both"/>
        <w:rPr>
          <w:rFonts w:ascii="Verdana" w:hAnsi="Verdana"/>
          <w:sz w:val="24"/>
          <w:szCs w:val="24"/>
        </w:rPr>
      </w:pPr>
      <w:r w:rsidRPr="004C7A42">
        <w:rPr>
          <w:rFonts w:ascii="Verdana" w:hAnsi="Verdana"/>
          <w:sz w:val="24"/>
          <w:szCs w:val="24"/>
        </w:rPr>
        <w:t xml:space="preserve">The CFO felt that the business case for the model generated some confusion due to the presumption from the baseline that costs would be split 50-50 between health and policing.  </w:t>
      </w:r>
      <w:r w:rsidR="00CC38C4" w:rsidRPr="004C7A42">
        <w:rPr>
          <w:rFonts w:ascii="Verdana" w:hAnsi="Verdana"/>
          <w:sz w:val="24"/>
          <w:szCs w:val="24"/>
        </w:rPr>
        <w:t>Discussion ensued regarding what was felt to fall under the responsibility of policing and health respectively.</w:t>
      </w:r>
    </w:p>
    <w:p w14:paraId="7F039CFA" w14:textId="77777777" w:rsidR="00CC38C4" w:rsidRPr="004C7A42" w:rsidRDefault="00CC38C4" w:rsidP="00666DFA">
      <w:pPr>
        <w:jc w:val="both"/>
        <w:rPr>
          <w:rFonts w:ascii="Verdana" w:hAnsi="Verdana"/>
          <w:sz w:val="24"/>
          <w:szCs w:val="24"/>
        </w:rPr>
      </w:pPr>
    </w:p>
    <w:p w14:paraId="0D0CE1B1" w14:textId="2062E251" w:rsidR="00CC38C4" w:rsidRPr="004C7A42" w:rsidRDefault="00CC38C4" w:rsidP="00666DFA">
      <w:pPr>
        <w:jc w:val="both"/>
        <w:rPr>
          <w:rFonts w:ascii="Verdana" w:hAnsi="Verdana"/>
          <w:sz w:val="24"/>
          <w:szCs w:val="24"/>
        </w:rPr>
      </w:pPr>
      <w:r w:rsidRPr="004C7A42">
        <w:rPr>
          <w:rFonts w:ascii="Verdana" w:hAnsi="Verdana"/>
          <w:sz w:val="24"/>
          <w:szCs w:val="24"/>
        </w:rPr>
        <w:t>Further discussion ensued regarding the geography of examination sites.  Current numbers showed that for 2018/19 there had been 13 referrals in Aberystwyth, 11 in Newtown and 30 in Carmarthen, showing a comparatively low level of demand across a large geographic area.  The Board discussed a proposal to retain services only in Carmarthen, Swansea and Cardiff across South Wales however it was felt that this would result in insufficient access for victims in mid-Wales.</w:t>
      </w:r>
      <w:r w:rsidR="00D11444" w:rsidRPr="004C7A42">
        <w:rPr>
          <w:rFonts w:ascii="Verdana" w:hAnsi="Verdana"/>
          <w:sz w:val="24"/>
          <w:szCs w:val="24"/>
        </w:rPr>
        <w:t xml:space="preserve">  </w:t>
      </w:r>
      <w:r w:rsidR="00C80650" w:rsidRPr="004C7A42">
        <w:rPr>
          <w:rFonts w:ascii="Verdana" w:hAnsi="Verdana"/>
          <w:sz w:val="24"/>
          <w:szCs w:val="24"/>
        </w:rPr>
        <w:t xml:space="preserve">It had therefore been agreed to establish a new health base in Aberystwyth, as opposed to retaining the Carmarthen site, with the Swansea site reducing the impact on those coming from Pembrokeshire and west Carmarthen.  </w:t>
      </w:r>
      <w:r w:rsidR="00D11444" w:rsidRPr="004C7A42">
        <w:rPr>
          <w:rFonts w:ascii="Verdana" w:hAnsi="Verdana"/>
          <w:sz w:val="24"/>
          <w:szCs w:val="24"/>
        </w:rPr>
        <w:t xml:space="preserve">The Board learned that across </w:t>
      </w:r>
      <w:proofErr w:type="spellStart"/>
      <w:r w:rsidR="00D11444" w:rsidRPr="004C7A42">
        <w:rPr>
          <w:rFonts w:ascii="Verdana" w:hAnsi="Verdana"/>
          <w:sz w:val="24"/>
          <w:szCs w:val="24"/>
        </w:rPr>
        <w:t>Aberstwyth</w:t>
      </w:r>
      <w:proofErr w:type="spellEnd"/>
      <w:r w:rsidR="00D11444" w:rsidRPr="004C7A42">
        <w:rPr>
          <w:rFonts w:ascii="Verdana" w:hAnsi="Verdana"/>
          <w:sz w:val="24"/>
          <w:szCs w:val="24"/>
        </w:rPr>
        <w:t xml:space="preserve">, Newtown and Carmarthen there were only a few acute cases which caused problems with no solid link to the health provision and a wraparound service, and with no commitment from the health service to ensure processes are put in place.  </w:t>
      </w:r>
    </w:p>
    <w:p w14:paraId="6AB7FE89" w14:textId="77777777" w:rsidR="0030607C" w:rsidRPr="004C7A42" w:rsidRDefault="0030607C" w:rsidP="00666DFA">
      <w:pPr>
        <w:jc w:val="both"/>
        <w:rPr>
          <w:rFonts w:ascii="Verdana" w:hAnsi="Verdana"/>
          <w:sz w:val="24"/>
          <w:szCs w:val="24"/>
        </w:rPr>
      </w:pPr>
    </w:p>
    <w:p w14:paraId="5D77EAD7" w14:textId="37D8FDFF" w:rsidR="00373BCD" w:rsidRPr="004C7A42" w:rsidRDefault="005951C6" w:rsidP="00666DFA">
      <w:pPr>
        <w:jc w:val="both"/>
        <w:rPr>
          <w:rFonts w:ascii="Verdana" w:hAnsi="Verdana"/>
          <w:sz w:val="24"/>
          <w:szCs w:val="24"/>
        </w:rPr>
      </w:pPr>
      <w:r w:rsidRPr="004C7A42">
        <w:rPr>
          <w:rFonts w:ascii="Verdana" w:hAnsi="Verdana"/>
          <w:sz w:val="24"/>
          <w:szCs w:val="24"/>
        </w:rPr>
        <w:t xml:space="preserve">The </w:t>
      </w:r>
      <w:proofErr w:type="spellStart"/>
      <w:r w:rsidRPr="004C7A42">
        <w:rPr>
          <w:rFonts w:ascii="Verdana" w:hAnsi="Verdana"/>
          <w:sz w:val="24"/>
          <w:szCs w:val="24"/>
        </w:rPr>
        <w:t>DoC</w:t>
      </w:r>
      <w:proofErr w:type="spellEnd"/>
      <w:r w:rsidR="00CC38C4" w:rsidRPr="004C7A42">
        <w:rPr>
          <w:rFonts w:ascii="Verdana" w:hAnsi="Verdana"/>
          <w:sz w:val="24"/>
          <w:szCs w:val="24"/>
        </w:rPr>
        <w:t xml:space="preserve"> stated that the process for progressing services for children was very slow, resulting in a loss of service for children which has been reporting to the Children’s Commissioner Sally Holland.  It was noted that DPP had put pressure on other organisations to find an interim solution for children, however over time several services including one in Swansea supported by </w:t>
      </w:r>
      <w:proofErr w:type="spellStart"/>
      <w:r w:rsidR="00CC38C4" w:rsidRPr="004C7A42">
        <w:rPr>
          <w:rFonts w:ascii="Verdana" w:hAnsi="Verdana"/>
          <w:sz w:val="24"/>
          <w:szCs w:val="24"/>
        </w:rPr>
        <w:t>Hywel</w:t>
      </w:r>
      <w:proofErr w:type="spellEnd"/>
      <w:r w:rsidR="00CC38C4" w:rsidRPr="004C7A42">
        <w:rPr>
          <w:rFonts w:ascii="Verdana" w:hAnsi="Verdana"/>
          <w:sz w:val="24"/>
          <w:szCs w:val="24"/>
        </w:rPr>
        <w:t xml:space="preserve"> </w:t>
      </w:r>
      <w:proofErr w:type="spellStart"/>
      <w:r w:rsidR="00CC38C4" w:rsidRPr="004C7A42">
        <w:rPr>
          <w:rFonts w:ascii="Verdana" w:hAnsi="Verdana"/>
          <w:sz w:val="24"/>
          <w:szCs w:val="24"/>
        </w:rPr>
        <w:t>Dda</w:t>
      </w:r>
      <w:proofErr w:type="spellEnd"/>
      <w:r w:rsidR="00CC38C4" w:rsidRPr="004C7A42">
        <w:rPr>
          <w:rFonts w:ascii="Verdana" w:hAnsi="Verdana"/>
          <w:sz w:val="24"/>
          <w:szCs w:val="24"/>
        </w:rPr>
        <w:t xml:space="preserve"> and </w:t>
      </w:r>
      <w:proofErr w:type="spellStart"/>
      <w:r w:rsidR="00CC38C4" w:rsidRPr="004C7A42">
        <w:rPr>
          <w:rFonts w:ascii="Verdana" w:hAnsi="Verdana"/>
          <w:sz w:val="24"/>
          <w:szCs w:val="24"/>
        </w:rPr>
        <w:t>Abertawe</w:t>
      </w:r>
      <w:proofErr w:type="spellEnd"/>
      <w:r w:rsidR="00CC38C4" w:rsidRPr="004C7A42">
        <w:rPr>
          <w:rFonts w:ascii="Verdana" w:hAnsi="Verdana"/>
          <w:sz w:val="24"/>
          <w:szCs w:val="24"/>
        </w:rPr>
        <w:t xml:space="preserve"> Bro </w:t>
      </w:r>
      <w:proofErr w:type="spellStart"/>
      <w:r w:rsidR="00CC38C4" w:rsidRPr="004C7A42">
        <w:rPr>
          <w:rFonts w:ascii="Verdana" w:hAnsi="Verdana"/>
          <w:sz w:val="24"/>
          <w:szCs w:val="24"/>
        </w:rPr>
        <w:t>Morgannwg</w:t>
      </w:r>
      <w:proofErr w:type="spellEnd"/>
      <w:r w:rsidR="00CC38C4" w:rsidRPr="004C7A42">
        <w:rPr>
          <w:rFonts w:ascii="Verdana" w:hAnsi="Verdana"/>
          <w:sz w:val="24"/>
          <w:szCs w:val="24"/>
        </w:rPr>
        <w:t xml:space="preserve"> have closed, meaning that Cardiff is not the only facility for children across the whole of south and west Wales.  It was understood that there was a commitment in place to maintain the Cardiff service until a long-term solution is found.  The Board learned that the long-term vision was for paediatrics to be stationed in </w:t>
      </w:r>
      <w:proofErr w:type="gramStart"/>
      <w:r w:rsidR="00CC38C4" w:rsidRPr="004C7A42">
        <w:rPr>
          <w:rFonts w:ascii="Verdana" w:hAnsi="Verdana"/>
          <w:sz w:val="24"/>
          <w:szCs w:val="24"/>
        </w:rPr>
        <w:t>Swansea,</w:t>
      </w:r>
      <w:proofErr w:type="gramEnd"/>
      <w:r w:rsidR="00CC38C4" w:rsidRPr="004C7A42">
        <w:rPr>
          <w:rFonts w:ascii="Verdana" w:hAnsi="Verdana"/>
          <w:sz w:val="24"/>
          <w:szCs w:val="24"/>
        </w:rPr>
        <w:t xml:space="preserve"> however it will take 3-5 years to efficiently train practitioners for the role.  </w:t>
      </w:r>
      <w:r w:rsidRPr="004C7A42">
        <w:rPr>
          <w:rFonts w:ascii="Verdana" w:hAnsi="Verdana"/>
          <w:sz w:val="24"/>
          <w:szCs w:val="24"/>
        </w:rPr>
        <w:t xml:space="preserve">The </w:t>
      </w:r>
      <w:proofErr w:type="spellStart"/>
      <w:r w:rsidRPr="004C7A42">
        <w:rPr>
          <w:rFonts w:ascii="Verdana" w:hAnsi="Verdana"/>
          <w:sz w:val="24"/>
          <w:szCs w:val="24"/>
        </w:rPr>
        <w:t>DoC</w:t>
      </w:r>
      <w:proofErr w:type="spellEnd"/>
      <w:r w:rsidR="00CC38C4" w:rsidRPr="004C7A42">
        <w:rPr>
          <w:rFonts w:ascii="Verdana" w:hAnsi="Verdana"/>
          <w:sz w:val="24"/>
          <w:szCs w:val="24"/>
        </w:rPr>
        <w:t xml:space="preserve"> also stated that there was currently a SARC in Colwyn Bay which is used on an ad-hoc basis for Dyfed-Powys residents in North Ceredigion and North </w:t>
      </w:r>
      <w:proofErr w:type="gramStart"/>
      <w:r w:rsidR="00CC38C4" w:rsidRPr="004C7A42">
        <w:rPr>
          <w:rFonts w:ascii="Verdana" w:hAnsi="Verdana"/>
          <w:sz w:val="24"/>
          <w:szCs w:val="24"/>
        </w:rPr>
        <w:t>Powys,</w:t>
      </w:r>
      <w:proofErr w:type="gramEnd"/>
      <w:r w:rsidR="00CC38C4" w:rsidRPr="004C7A42">
        <w:rPr>
          <w:rFonts w:ascii="Verdana" w:hAnsi="Verdana"/>
          <w:sz w:val="24"/>
          <w:szCs w:val="24"/>
        </w:rPr>
        <w:t xml:space="preserve"> however this needed to be made a permanent arrangement.</w:t>
      </w:r>
    </w:p>
    <w:p w14:paraId="1170F18C" w14:textId="77777777" w:rsidR="00B9571F" w:rsidRPr="004C7A42" w:rsidRDefault="00B9571F" w:rsidP="00666DFA">
      <w:pPr>
        <w:jc w:val="both"/>
        <w:rPr>
          <w:rFonts w:ascii="Verdana" w:hAnsi="Verdana"/>
          <w:sz w:val="24"/>
          <w:szCs w:val="24"/>
        </w:rPr>
      </w:pPr>
    </w:p>
    <w:p w14:paraId="5DB5C9FB" w14:textId="035038CF" w:rsidR="00753BEE" w:rsidRPr="004C7A42" w:rsidRDefault="00753BEE" w:rsidP="00666DFA">
      <w:pPr>
        <w:jc w:val="both"/>
        <w:rPr>
          <w:rFonts w:ascii="Verdana" w:hAnsi="Verdana"/>
          <w:sz w:val="24"/>
          <w:szCs w:val="24"/>
        </w:rPr>
      </w:pPr>
      <w:r w:rsidRPr="004C7A42">
        <w:rPr>
          <w:rFonts w:ascii="Verdana" w:hAnsi="Verdana"/>
          <w:sz w:val="24"/>
          <w:szCs w:val="24"/>
        </w:rPr>
        <w:t xml:space="preserve">The Board were content with the developments reported by </w:t>
      </w:r>
      <w:r w:rsidR="005951C6" w:rsidRPr="004C7A42">
        <w:rPr>
          <w:rFonts w:ascii="Verdana" w:hAnsi="Verdana"/>
          <w:sz w:val="24"/>
          <w:szCs w:val="24"/>
        </w:rPr>
        <w:t xml:space="preserve">the </w:t>
      </w:r>
      <w:proofErr w:type="spellStart"/>
      <w:r w:rsidR="005951C6" w:rsidRPr="004C7A42">
        <w:rPr>
          <w:rFonts w:ascii="Verdana" w:hAnsi="Verdana"/>
          <w:sz w:val="24"/>
          <w:szCs w:val="24"/>
        </w:rPr>
        <w:t>DoC</w:t>
      </w:r>
      <w:proofErr w:type="spellEnd"/>
      <w:r w:rsidRPr="004C7A42">
        <w:rPr>
          <w:rFonts w:ascii="Verdana" w:hAnsi="Verdana"/>
          <w:sz w:val="24"/>
          <w:szCs w:val="24"/>
        </w:rPr>
        <w:t xml:space="preserve">, with an agreement that the Newtown and Carmarthen sites would be retained as Spokes to support cases which aren’t acute.  </w:t>
      </w:r>
      <w:r w:rsidR="005951C6" w:rsidRPr="004C7A42">
        <w:rPr>
          <w:rFonts w:ascii="Verdana" w:hAnsi="Verdana"/>
          <w:sz w:val="24"/>
          <w:szCs w:val="24"/>
        </w:rPr>
        <w:t xml:space="preserve">The </w:t>
      </w:r>
      <w:proofErr w:type="spellStart"/>
      <w:r w:rsidR="005951C6" w:rsidRPr="004C7A42">
        <w:rPr>
          <w:rFonts w:ascii="Verdana" w:hAnsi="Verdana"/>
          <w:sz w:val="24"/>
          <w:szCs w:val="24"/>
        </w:rPr>
        <w:t>DoC</w:t>
      </w:r>
      <w:proofErr w:type="spellEnd"/>
      <w:r w:rsidRPr="004C7A42">
        <w:rPr>
          <w:rFonts w:ascii="Verdana" w:hAnsi="Verdana"/>
          <w:sz w:val="24"/>
          <w:szCs w:val="24"/>
        </w:rPr>
        <w:t xml:space="preserve"> closed by stating that there was currently confusion in Wales regarding FME inclusion due to devolution, whereas in England the health service support the examination and forensic aspects of investigations.  In Wales, the forensic aspect currently sits under the police contract, however lobbying of Welsh Government was ongoing to change this.</w:t>
      </w:r>
    </w:p>
    <w:p w14:paraId="21C85128" w14:textId="77777777" w:rsidR="00B94962" w:rsidRPr="004C7A42" w:rsidRDefault="00B94962" w:rsidP="00666DFA">
      <w:pPr>
        <w:jc w:val="both"/>
        <w:rPr>
          <w:rFonts w:ascii="Verdana" w:hAnsi="Verdana"/>
          <w:sz w:val="24"/>
          <w:szCs w:val="24"/>
        </w:rPr>
      </w:pPr>
    </w:p>
    <w:p w14:paraId="43FD06C4" w14:textId="3A6A5C9C" w:rsidR="00B94962" w:rsidRPr="004C7A42" w:rsidRDefault="00753BEE" w:rsidP="00666DFA">
      <w:pPr>
        <w:jc w:val="both"/>
        <w:rPr>
          <w:rFonts w:ascii="Verdana" w:hAnsi="Verdana"/>
          <w:b/>
          <w:sz w:val="24"/>
          <w:szCs w:val="24"/>
        </w:rPr>
      </w:pPr>
      <w:r w:rsidRPr="004C7A42">
        <w:rPr>
          <w:rFonts w:ascii="Verdana" w:hAnsi="Verdana"/>
          <w:b/>
          <w:sz w:val="24"/>
          <w:szCs w:val="24"/>
        </w:rPr>
        <w:t xml:space="preserve">Action – Health Minister Vaughan </w:t>
      </w:r>
      <w:proofErr w:type="spellStart"/>
      <w:r w:rsidRPr="004C7A42">
        <w:rPr>
          <w:rFonts w:ascii="Verdana" w:hAnsi="Verdana"/>
          <w:b/>
          <w:sz w:val="24"/>
          <w:szCs w:val="24"/>
        </w:rPr>
        <w:t>Gething</w:t>
      </w:r>
      <w:proofErr w:type="spellEnd"/>
      <w:r w:rsidRPr="004C7A42">
        <w:rPr>
          <w:rFonts w:ascii="Verdana" w:hAnsi="Verdana"/>
          <w:b/>
          <w:sz w:val="24"/>
          <w:szCs w:val="24"/>
        </w:rPr>
        <w:t xml:space="preserve"> to be invited to Police HQ for a meeting with the CC and PCC regarding the SARC provision.</w:t>
      </w:r>
    </w:p>
    <w:p w14:paraId="24646458" w14:textId="77777777" w:rsidR="00753BEE" w:rsidRPr="004C7A42" w:rsidRDefault="00753BEE" w:rsidP="00666DFA">
      <w:pPr>
        <w:jc w:val="both"/>
        <w:rPr>
          <w:rFonts w:ascii="Verdana" w:hAnsi="Verdana"/>
          <w:b/>
          <w:sz w:val="24"/>
          <w:szCs w:val="24"/>
        </w:rPr>
      </w:pPr>
    </w:p>
    <w:p w14:paraId="3C3BB7CA" w14:textId="7A019493" w:rsidR="00753BEE" w:rsidRPr="004C7A42" w:rsidRDefault="00753BEE" w:rsidP="00666DFA">
      <w:pPr>
        <w:jc w:val="both"/>
        <w:rPr>
          <w:rFonts w:ascii="Verdana" w:hAnsi="Verdana"/>
          <w:b/>
          <w:sz w:val="24"/>
          <w:szCs w:val="24"/>
        </w:rPr>
      </w:pPr>
      <w:r w:rsidRPr="004C7A42">
        <w:rPr>
          <w:rFonts w:ascii="Verdana" w:hAnsi="Verdana"/>
          <w:b/>
          <w:sz w:val="24"/>
          <w:szCs w:val="24"/>
        </w:rPr>
        <w:t>Action – SARC to appear on the AWPG agenda on the 12</w:t>
      </w:r>
      <w:r w:rsidRPr="004C7A42">
        <w:rPr>
          <w:rFonts w:ascii="Verdana" w:hAnsi="Verdana"/>
          <w:b/>
          <w:sz w:val="24"/>
          <w:szCs w:val="24"/>
          <w:vertAlign w:val="superscript"/>
        </w:rPr>
        <w:t>th</w:t>
      </w:r>
      <w:r w:rsidRPr="004C7A42">
        <w:rPr>
          <w:rFonts w:ascii="Verdana" w:hAnsi="Verdana"/>
          <w:b/>
          <w:sz w:val="24"/>
          <w:szCs w:val="24"/>
        </w:rPr>
        <w:t xml:space="preserve"> of </w:t>
      </w:r>
      <w:proofErr w:type="gramStart"/>
      <w:r w:rsidRPr="004C7A42">
        <w:rPr>
          <w:rFonts w:ascii="Verdana" w:hAnsi="Verdana"/>
          <w:b/>
          <w:sz w:val="24"/>
          <w:szCs w:val="24"/>
        </w:rPr>
        <w:t>July,</w:t>
      </w:r>
      <w:proofErr w:type="gramEnd"/>
      <w:r w:rsidRPr="004C7A42">
        <w:rPr>
          <w:rFonts w:ascii="Verdana" w:hAnsi="Verdana"/>
          <w:b/>
          <w:sz w:val="24"/>
          <w:szCs w:val="24"/>
        </w:rPr>
        <w:t xml:space="preserve"> and AP to amend the document presented to PB for inclusion in AWPG packs.</w:t>
      </w:r>
    </w:p>
    <w:p w14:paraId="5B6EF84E" w14:textId="77777777" w:rsidR="00B94962" w:rsidRPr="004C7A42" w:rsidRDefault="00B94962" w:rsidP="00666DFA">
      <w:pPr>
        <w:jc w:val="both"/>
        <w:rPr>
          <w:rFonts w:ascii="Verdana" w:hAnsi="Verdana"/>
          <w:sz w:val="24"/>
          <w:szCs w:val="24"/>
        </w:rPr>
      </w:pPr>
    </w:p>
    <w:p w14:paraId="668CC078" w14:textId="0B4CE263" w:rsidR="00B13340" w:rsidRPr="009473C2" w:rsidRDefault="00753BEE" w:rsidP="00666DFA">
      <w:pPr>
        <w:jc w:val="both"/>
        <w:rPr>
          <w:rFonts w:ascii="Verdana" w:hAnsi="Verdana"/>
          <w:b/>
          <w:sz w:val="24"/>
          <w:szCs w:val="24"/>
        </w:rPr>
      </w:pPr>
      <w:r w:rsidRPr="004C7A42">
        <w:rPr>
          <w:rFonts w:ascii="Verdana" w:hAnsi="Verdana"/>
          <w:b/>
          <w:sz w:val="24"/>
          <w:szCs w:val="24"/>
        </w:rPr>
        <w:t xml:space="preserve">Action – Letter to be drafted </w:t>
      </w:r>
      <w:r w:rsidR="009473C2" w:rsidRPr="004C7A42">
        <w:rPr>
          <w:rFonts w:ascii="Verdana" w:hAnsi="Verdana"/>
          <w:b/>
          <w:sz w:val="24"/>
          <w:szCs w:val="24"/>
        </w:rPr>
        <w:t>for PB on the 15</w:t>
      </w:r>
      <w:r w:rsidR="009473C2" w:rsidRPr="004C7A42">
        <w:rPr>
          <w:rFonts w:ascii="Verdana" w:hAnsi="Verdana"/>
          <w:b/>
          <w:sz w:val="24"/>
          <w:szCs w:val="24"/>
          <w:vertAlign w:val="superscript"/>
        </w:rPr>
        <w:t>th</w:t>
      </w:r>
      <w:r w:rsidR="009473C2" w:rsidRPr="004C7A42">
        <w:rPr>
          <w:rFonts w:ascii="Verdana" w:hAnsi="Verdana"/>
          <w:b/>
          <w:sz w:val="24"/>
          <w:szCs w:val="24"/>
        </w:rPr>
        <w:t xml:space="preserve"> of July </w:t>
      </w:r>
      <w:r w:rsidRPr="004C7A42">
        <w:rPr>
          <w:rFonts w:ascii="Verdana" w:hAnsi="Verdana"/>
          <w:b/>
          <w:sz w:val="24"/>
          <w:szCs w:val="24"/>
        </w:rPr>
        <w:t xml:space="preserve">requesting </w:t>
      </w:r>
      <w:r w:rsidR="009473C2" w:rsidRPr="004C7A42">
        <w:rPr>
          <w:rFonts w:ascii="Verdana" w:hAnsi="Verdana"/>
          <w:b/>
          <w:sz w:val="24"/>
          <w:szCs w:val="24"/>
        </w:rPr>
        <w:t xml:space="preserve">clarity regarding </w:t>
      </w:r>
      <w:r w:rsidRPr="004C7A42">
        <w:rPr>
          <w:rFonts w:ascii="Verdana" w:hAnsi="Verdana"/>
          <w:b/>
          <w:sz w:val="24"/>
          <w:szCs w:val="24"/>
        </w:rPr>
        <w:t xml:space="preserve">the governance </w:t>
      </w:r>
      <w:r w:rsidR="009473C2" w:rsidRPr="004C7A42">
        <w:rPr>
          <w:rFonts w:ascii="Verdana" w:hAnsi="Verdana"/>
          <w:b/>
          <w:sz w:val="24"/>
          <w:szCs w:val="24"/>
        </w:rPr>
        <w:t xml:space="preserve">and finances </w:t>
      </w:r>
      <w:r w:rsidRPr="004C7A42">
        <w:rPr>
          <w:rFonts w:ascii="Verdana" w:hAnsi="Verdana"/>
          <w:b/>
          <w:sz w:val="24"/>
          <w:szCs w:val="24"/>
        </w:rPr>
        <w:t>of the SARC</w:t>
      </w:r>
      <w:r w:rsidR="009473C2" w:rsidRPr="004C7A42">
        <w:rPr>
          <w:rFonts w:ascii="Verdana" w:hAnsi="Verdana"/>
          <w:b/>
          <w:sz w:val="24"/>
          <w:szCs w:val="24"/>
        </w:rPr>
        <w:t>.</w:t>
      </w:r>
      <w:r w:rsidR="009473C2" w:rsidRPr="009473C2">
        <w:rPr>
          <w:rFonts w:ascii="Verdana" w:hAnsi="Verdana"/>
          <w:b/>
          <w:sz w:val="24"/>
          <w:szCs w:val="24"/>
        </w:rPr>
        <w:t xml:space="preserve">  </w:t>
      </w:r>
    </w:p>
    <w:p w14:paraId="555DBD99" w14:textId="77777777" w:rsidR="004B73F2" w:rsidRDefault="004B73F2" w:rsidP="00666DFA">
      <w:pPr>
        <w:jc w:val="both"/>
        <w:rPr>
          <w:rFonts w:ascii="Verdana" w:hAnsi="Verdana"/>
          <w:sz w:val="24"/>
          <w:szCs w:val="24"/>
        </w:rPr>
      </w:pPr>
    </w:p>
    <w:p w14:paraId="6714B225" w14:textId="6D79BD87" w:rsidR="003A7CED" w:rsidRDefault="008F5FA2" w:rsidP="00666DFA">
      <w:pPr>
        <w:jc w:val="both"/>
        <w:rPr>
          <w:rFonts w:ascii="Verdana" w:hAnsi="Verdana"/>
          <w:b/>
          <w:sz w:val="24"/>
          <w:szCs w:val="24"/>
        </w:rPr>
      </w:pPr>
      <w:r>
        <w:rPr>
          <w:rFonts w:ascii="Verdana" w:hAnsi="Verdana"/>
          <w:b/>
          <w:sz w:val="24"/>
          <w:szCs w:val="24"/>
        </w:rPr>
        <w:t>c</w:t>
      </w:r>
      <w:r w:rsidR="003A7CED">
        <w:rPr>
          <w:rFonts w:ascii="Verdana" w:hAnsi="Verdana"/>
          <w:b/>
          <w:sz w:val="24"/>
          <w:szCs w:val="24"/>
        </w:rPr>
        <w:t xml:space="preserve">) </w:t>
      </w:r>
      <w:r w:rsidR="001936D7">
        <w:rPr>
          <w:rFonts w:ascii="Verdana" w:hAnsi="Verdana"/>
          <w:b/>
          <w:sz w:val="24"/>
          <w:szCs w:val="24"/>
        </w:rPr>
        <w:t>Bail</w:t>
      </w:r>
    </w:p>
    <w:p w14:paraId="27C562C2" w14:textId="46C2E25F" w:rsidR="00906CC7" w:rsidRDefault="00906CC7" w:rsidP="00666DFA">
      <w:pPr>
        <w:jc w:val="both"/>
        <w:rPr>
          <w:rFonts w:ascii="Verdana" w:hAnsi="Verdana"/>
          <w:b/>
          <w:sz w:val="24"/>
          <w:szCs w:val="24"/>
        </w:rPr>
      </w:pPr>
    </w:p>
    <w:p w14:paraId="26632F9C" w14:textId="3B0435CB" w:rsidR="00EC7A67" w:rsidRDefault="00EC7A67" w:rsidP="00666DFA">
      <w:pPr>
        <w:jc w:val="both"/>
        <w:rPr>
          <w:rFonts w:ascii="Verdana" w:hAnsi="Verdana"/>
          <w:sz w:val="24"/>
          <w:szCs w:val="24"/>
        </w:rPr>
      </w:pPr>
      <w:r>
        <w:rPr>
          <w:rFonts w:ascii="Verdana" w:hAnsi="Verdana"/>
          <w:sz w:val="24"/>
          <w:szCs w:val="24"/>
        </w:rPr>
        <w:t xml:space="preserve">PW attended the meeting to provide an update on the Bail system, stating that aspects of the system had been placed on DPP’s risk register following government implemented changes to the Bail Act in 2017 whereby individuals </w:t>
      </w:r>
      <w:r w:rsidR="002B4340">
        <w:rPr>
          <w:rFonts w:ascii="Verdana" w:hAnsi="Verdana"/>
          <w:sz w:val="24"/>
          <w:szCs w:val="24"/>
        </w:rPr>
        <w:t>w</w:t>
      </w:r>
      <w:r>
        <w:rPr>
          <w:rFonts w:ascii="Verdana" w:hAnsi="Verdana"/>
          <w:sz w:val="24"/>
          <w:szCs w:val="24"/>
        </w:rPr>
        <w:t xml:space="preserve">ould be released under investigation (RUI) in order for the investigation to continue.  It was noted that Bail had been placed on the </w:t>
      </w:r>
      <w:r w:rsidR="004C7A42">
        <w:rPr>
          <w:rFonts w:ascii="Verdana" w:hAnsi="Verdana"/>
          <w:sz w:val="24"/>
          <w:szCs w:val="24"/>
        </w:rPr>
        <w:t>Corporate Risk R</w:t>
      </w:r>
      <w:r>
        <w:rPr>
          <w:rFonts w:ascii="Verdana" w:hAnsi="Verdana"/>
          <w:sz w:val="24"/>
          <w:szCs w:val="24"/>
        </w:rPr>
        <w:t>egister in relation to the</w:t>
      </w:r>
      <w:r w:rsidR="004C7A42">
        <w:rPr>
          <w:rFonts w:ascii="Verdana" w:hAnsi="Verdana"/>
          <w:sz w:val="24"/>
          <w:szCs w:val="24"/>
        </w:rPr>
        <w:t xml:space="preserve"> potential</w:t>
      </w:r>
      <w:r>
        <w:rPr>
          <w:rFonts w:ascii="Verdana" w:hAnsi="Verdana"/>
          <w:sz w:val="24"/>
          <w:szCs w:val="24"/>
        </w:rPr>
        <w:t xml:space="preserve"> impact the</w:t>
      </w:r>
      <w:r w:rsidR="004C7A42">
        <w:rPr>
          <w:rFonts w:ascii="Verdana" w:hAnsi="Verdana"/>
          <w:sz w:val="24"/>
          <w:szCs w:val="24"/>
        </w:rPr>
        <w:t xml:space="preserve"> legislation would have on the F</w:t>
      </w:r>
      <w:r>
        <w:rPr>
          <w:rFonts w:ascii="Verdana" w:hAnsi="Verdana"/>
          <w:sz w:val="24"/>
          <w:szCs w:val="24"/>
        </w:rPr>
        <w:t>orce.</w:t>
      </w:r>
    </w:p>
    <w:p w14:paraId="6F1FDBEF" w14:textId="77777777" w:rsidR="002B4340" w:rsidRDefault="002B4340" w:rsidP="00666DFA">
      <w:pPr>
        <w:jc w:val="both"/>
        <w:rPr>
          <w:rFonts w:ascii="Verdana" w:hAnsi="Verdana"/>
          <w:sz w:val="24"/>
          <w:szCs w:val="24"/>
        </w:rPr>
      </w:pPr>
    </w:p>
    <w:p w14:paraId="21CA72EB" w14:textId="6F134ADB" w:rsidR="002B4340" w:rsidRDefault="002B4340" w:rsidP="00666DFA">
      <w:pPr>
        <w:jc w:val="both"/>
        <w:rPr>
          <w:rFonts w:ascii="Verdana" w:hAnsi="Verdana"/>
          <w:sz w:val="24"/>
          <w:szCs w:val="24"/>
        </w:rPr>
      </w:pPr>
      <w:r>
        <w:rPr>
          <w:rFonts w:ascii="Verdana" w:hAnsi="Verdana"/>
          <w:sz w:val="24"/>
          <w:szCs w:val="24"/>
        </w:rPr>
        <w:t>The Board learned that work conducted by the Criminal Justice Department (CJD) identified that between June and August 2018 DPP were bailing a significantly higher number of individuals (13.9) than the national average (4).  This was discussed and review</w:t>
      </w:r>
      <w:r w:rsidR="0008598A">
        <w:rPr>
          <w:rFonts w:ascii="Verdana" w:hAnsi="Verdana"/>
          <w:sz w:val="24"/>
          <w:szCs w:val="24"/>
        </w:rPr>
        <w:t>ed</w:t>
      </w:r>
      <w:r>
        <w:rPr>
          <w:rFonts w:ascii="Verdana" w:hAnsi="Verdana"/>
          <w:sz w:val="24"/>
          <w:szCs w:val="24"/>
        </w:rPr>
        <w:t xml:space="preserve"> in the </w:t>
      </w:r>
      <w:r w:rsidR="0008598A">
        <w:rPr>
          <w:rFonts w:ascii="Verdana" w:hAnsi="Verdana"/>
          <w:sz w:val="24"/>
          <w:szCs w:val="24"/>
        </w:rPr>
        <w:t>F</w:t>
      </w:r>
      <w:r>
        <w:rPr>
          <w:rFonts w:ascii="Verdana" w:hAnsi="Verdana"/>
          <w:sz w:val="24"/>
          <w:szCs w:val="24"/>
        </w:rPr>
        <w:t>orce’s Strategic Custody and Criminal Justice Board</w:t>
      </w:r>
      <w:r w:rsidR="004C7A42">
        <w:rPr>
          <w:rFonts w:ascii="Verdana" w:hAnsi="Verdana"/>
          <w:sz w:val="24"/>
          <w:szCs w:val="24"/>
        </w:rPr>
        <w:t>, with work commissioned to</w:t>
      </w:r>
      <w:r>
        <w:rPr>
          <w:rFonts w:ascii="Verdana" w:hAnsi="Verdana"/>
          <w:sz w:val="24"/>
          <w:szCs w:val="24"/>
        </w:rPr>
        <w:t xml:space="preserve"> the Corporate Governance and Performance Team which to date has not been completed due to capacity issues within the team.  It was however noted that the national picture has changed by </w:t>
      </w:r>
      <w:proofErr w:type="gramStart"/>
      <w:r>
        <w:rPr>
          <w:rFonts w:ascii="Verdana" w:hAnsi="Verdana"/>
          <w:sz w:val="24"/>
          <w:szCs w:val="24"/>
        </w:rPr>
        <w:t>2019,</w:t>
      </w:r>
      <w:proofErr w:type="gramEnd"/>
      <w:r>
        <w:rPr>
          <w:rFonts w:ascii="Verdana" w:hAnsi="Verdana"/>
          <w:sz w:val="24"/>
          <w:szCs w:val="24"/>
        </w:rPr>
        <w:t xml:space="preserve"> with the National Police Chiefs’ Council (NPCC) advising that forces are now not using bail frequently enough, which should be the case in order to safeguard individuals.  NPCC guidelines show that 17% is considered an appropriate use of </w:t>
      </w:r>
      <w:proofErr w:type="gramStart"/>
      <w:r>
        <w:rPr>
          <w:rFonts w:ascii="Verdana" w:hAnsi="Verdana"/>
          <w:sz w:val="24"/>
          <w:szCs w:val="24"/>
        </w:rPr>
        <w:t>bail,</w:t>
      </w:r>
      <w:proofErr w:type="gramEnd"/>
      <w:r>
        <w:rPr>
          <w:rFonts w:ascii="Verdana" w:hAnsi="Verdana"/>
          <w:sz w:val="24"/>
          <w:szCs w:val="24"/>
        </w:rPr>
        <w:t xml:space="preserve"> and in the first 6 months of 2019 DPP has been shown to use bail in 17.6% of cases.  The decision to bail is scrutinised heavily in management meetings as are decisions to RUI.</w:t>
      </w:r>
    </w:p>
    <w:p w14:paraId="3FEA0B1E" w14:textId="77777777" w:rsidR="0064326A" w:rsidRDefault="0064326A" w:rsidP="00666DFA">
      <w:pPr>
        <w:jc w:val="both"/>
        <w:rPr>
          <w:rFonts w:ascii="Verdana" w:hAnsi="Verdana"/>
          <w:sz w:val="24"/>
          <w:szCs w:val="24"/>
        </w:rPr>
      </w:pPr>
    </w:p>
    <w:p w14:paraId="37139902" w14:textId="420E9D6A" w:rsidR="002B4340" w:rsidRDefault="002B4340" w:rsidP="00666DFA">
      <w:pPr>
        <w:jc w:val="both"/>
        <w:rPr>
          <w:rFonts w:ascii="Verdana" w:hAnsi="Verdana"/>
          <w:sz w:val="24"/>
          <w:szCs w:val="24"/>
        </w:rPr>
      </w:pPr>
      <w:r>
        <w:rPr>
          <w:rFonts w:ascii="Verdana" w:hAnsi="Verdana"/>
          <w:sz w:val="24"/>
          <w:szCs w:val="24"/>
        </w:rPr>
        <w:t xml:space="preserve">The discussion moved on to issues caused by the 28 day cut off for investigations, with forces reluctant to re-bail individuals after this period.  </w:t>
      </w:r>
      <w:r w:rsidR="00596D9A">
        <w:rPr>
          <w:rFonts w:ascii="Verdana" w:hAnsi="Verdana"/>
          <w:sz w:val="24"/>
          <w:szCs w:val="24"/>
        </w:rPr>
        <w:t xml:space="preserve">This aspect is currently under focus at the Strategic Custody and Criminal Justice Group, following a request by the T/ACC for additional review.  In the first 6 months of 2019 568 individuals </w:t>
      </w:r>
      <w:r w:rsidR="004C7A42">
        <w:rPr>
          <w:rFonts w:ascii="Verdana" w:hAnsi="Verdana"/>
          <w:sz w:val="24"/>
          <w:szCs w:val="24"/>
        </w:rPr>
        <w:t>were</w:t>
      </w:r>
      <w:r w:rsidR="00596D9A">
        <w:rPr>
          <w:rFonts w:ascii="Verdana" w:hAnsi="Verdana"/>
          <w:sz w:val="24"/>
          <w:szCs w:val="24"/>
        </w:rPr>
        <w:t xml:space="preserve"> granted bail by an i</w:t>
      </w:r>
      <w:r w:rsidR="004C7A42">
        <w:rPr>
          <w:rFonts w:ascii="Verdana" w:hAnsi="Verdana"/>
          <w:sz w:val="24"/>
          <w:szCs w:val="24"/>
        </w:rPr>
        <w:t>nspector. A</w:t>
      </w:r>
      <w:r w:rsidR="00596D9A">
        <w:rPr>
          <w:rFonts w:ascii="Verdana" w:hAnsi="Verdana"/>
          <w:sz w:val="24"/>
          <w:szCs w:val="24"/>
        </w:rPr>
        <w:t xml:space="preserve">t the conclusion of 28 days only 106 cases progressed to </w:t>
      </w:r>
      <w:proofErr w:type="spellStart"/>
      <w:r w:rsidR="00596D9A">
        <w:rPr>
          <w:rFonts w:ascii="Verdana" w:hAnsi="Verdana"/>
          <w:sz w:val="24"/>
          <w:szCs w:val="24"/>
        </w:rPr>
        <w:t>Superindendent</w:t>
      </w:r>
      <w:proofErr w:type="spellEnd"/>
      <w:r w:rsidR="004C7A42">
        <w:rPr>
          <w:rFonts w:ascii="Verdana" w:hAnsi="Verdana"/>
          <w:sz w:val="24"/>
          <w:szCs w:val="24"/>
        </w:rPr>
        <w:t xml:space="preserve"> approval</w:t>
      </w:r>
      <w:r w:rsidR="00596D9A">
        <w:rPr>
          <w:rFonts w:ascii="Verdana" w:hAnsi="Verdana"/>
          <w:sz w:val="24"/>
          <w:szCs w:val="24"/>
        </w:rPr>
        <w:t>, meaning that 450 cases are either resolved, noted as NFA, or lower ranking o</w:t>
      </w:r>
      <w:r w:rsidR="004C7A42">
        <w:rPr>
          <w:rFonts w:ascii="Verdana" w:hAnsi="Verdana"/>
          <w:sz w:val="24"/>
          <w:szCs w:val="24"/>
        </w:rPr>
        <w:t>fficers have decided that bail wa</w:t>
      </w:r>
      <w:r w:rsidR="00596D9A">
        <w:rPr>
          <w:rFonts w:ascii="Verdana" w:hAnsi="Verdana"/>
          <w:sz w:val="24"/>
          <w:szCs w:val="24"/>
        </w:rPr>
        <w:t>s not required.  PW raised concerns regarding the latter due to lower ranking officers having limited oversight and the suitability of those decisions.  PW stated that this was not a robust system, and an efficient IT-based system was required</w:t>
      </w:r>
      <w:r w:rsidR="004C7A42">
        <w:rPr>
          <w:rFonts w:ascii="Verdana" w:hAnsi="Verdana"/>
          <w:sz w:val="24"/>
          <w:szCs w:val="24"/>
        </w:rPr>
        <w:t>.</w:t>
      </w:r>
      <w:r w:rsidR="00596D9A">
        <w:rPr>
          <w:rFonts w:ascii="Verdana" w:hAnsi="Verdana"/>
          <w:sz w:val="24"/>
          <w:szCs w:val="24"/>
        </w:rPr>
        <w:t xml:space="preserve">  </w:t>
      </w:r>
    </w:p>
    <w:p w14:paraId="43BC4649" w14:textId="77777777" w:rsidR="002B4340" w:rsidRDefault="002B4340" w:rsidP="00666DFA">
      <w:pPr>
        <w:jc w:val="both"/>
        <w:rPr>
          <w:rFonts w:ascii="Verdana" w:hAnsi="Verdana"/>
          <w:sz w:val="24"/>
          <w:szCs w:val="24"/>
        </w:rPr>
      </w:pPr>
    </w:p>
    <w:p w14:paraId="684833DC" w14:textId="634F920A" w:rsidR="00944299" w:rsidRDefault="00596D9A" w:rsidP="00666DFA">
      <w:pPr>
        <w:jc w:val="both"/>
        <w:rPr>
          <w:rFonts w:ascii="Verdana" w:hAnsi="Verdana"/>
          <w:sz w:val="24"/>
          <w:szCs w:val="24"/>
        </w:rPr>
      </w:pPr>
      <w:r>
        <w:rPr>
          <w:rFonts w:ascii="Verdana" w:hAnsi="Verdana"/>
          <w:sz w:val="24"/>
          <w:szCs w:val="24"/>
        </w:rPr>
        <w:t xml:space="preserve">The CC noted that all developments were considered at the Strategic Custody Forum which is chaired by the T/ACC.  A brief discussion ensued regarding the potential risks of the 450 individuals previously granted bail now being classed as RUI, as well as the requirement for safeguarding </w:t>
      </w:r>
      <w:r w:rsidR="004C7A42">
        <w:rPr>
          <w:rFonts w:ascii="Verdana" w:hAnsi="Verdana"/>
          <w:sz w:val="24"/>
          <w:szCs w:val="24"/>
        </w:rPr>
        <w:t>of</w:t>
      </w:r>
      <w:r>
        <w:rPr>
          <w:rFonts w:ascii="Verdana" w:hAnsi="Verdana"/>
          <w:sz w:val="24"/>
          <w:szCs w:val="24"/>
        </w:rPr>
        <w:t xml:space="preserve"> offenders linked to low-level crimes.  </w:t>
      </w:r>
    </w:p>
    <w:p w14:paraId="489517AC" w14:textId="77777777" w:rsidR="00596D9A" w:rsidRDefault="00596D9A" w:rsidP="00666DFA">
      <w:pPr>
        <w:jc w:val="both"/>
        <w:rPr>
          <w:rFonts w:ascii="Verdana" w:hAnsi="Verdana"/>
          <w:sz w:val="24"/>
          <w:szCs w:val="24"/>
        </w:rPr>
      </w:pPr>
    </w:p>
    <w:p w14:paraId="7B92436E" w14:textId="39D9E795" w:rsidR="00596D9A" w:rsidRDefault="00596D9A" w:rsidP="00666DFA">
      <w:pPr>
        <w:jc w:val="both"/>
        <w:rPr>
          <w:rFonts w:ascii="Verdana" w:hAnsi="Verdana"/>
          <w:sz w:val="24"/>
          <w:szCs w:val="24"/>
        </w:rPr>
      </w:pPr>
      <w:r>
        <w:rPr>
          <w:rFonts w:ascii="Verdana" w:hAnsi="Verdana"/>
          <w:sz w:val="24"/>
          <w:szCs w:val="24"/>
        </w:rPr>
        <w:t>Responding to a query from the PCC about the current custody data, PW stated that currently DPP systems do not interface therefore extracting information is difficult.  Comparisons were made with South Wales Police’s Bail and Custody teams which are larger than DPPs</w:t>
      </w:r>
      <w:r w:rsidR="00E71551">
        <w:rPr>
          <w:rFonts w:ascii="Verdana" w:hAnsi="Verdana"/>
          <w:sz w:val="24"/>
          <w:szCs w:val="24"/>
        </w:rPr>
        <w:t xml:space="preserve"> and include robust IT systems.  PW stated </w:t>
      </w:r>
      <w:r w:rsidR="0019691A">
        <w:rPr>
          <w:rFonts w:ascii="Verdana" w:hAnsi="Verdana"/>
          <w:sz w:val="24"/>
          <w:szCs w:val="24"/>
        </w:rPr>
        <w:t>that it would not require a vast input of finances to make DPP’s IT systems more robust as the current ones are bespoke, however they need to be made more efficient</w:t>
      </w:r>
      <w:r w:rsidR="004C7A42">
        <w:rPr>
          <w:rFonts w:ascii="Verdana" w:hAnsi="Verdana"/>
          <w:sz w:val="24"/>
          <w:szCs w:val="24"/>
        </w:rPr>
        <w:t>.</w:t>
      </w:r>
    </w:p>
    <w:p w14:paraId="0CEFE6D2" w14:textId="77777777" w:rsidR="00B41B95" w:rsidRDefault="00B41B95" w:rsidP="00666DFA">
      <w:pPr>
        <w:jc w:val="both"/>
        <w:rPr>
          <w:rFonts w:ascii="Verdana" w:hAnsi="Verdana"/>
          <w:sz w:val="24"/>
          <w:szCs w:val="24"/>
        </w:rPr>
      </w:pPr>
    </w:p>
    <w:p w14:paraId="472F842D" w14:textId="4ADE5DB6" w:rsidR="0019691A" w:rsidRDefault="0019691A" w:rsidP="00666DFA">
      <w:pPr>
        <w:jc w:val="both"/>
        <w:rPr>
          <w:rFonts w:ascii="Verdana" w:hAnsi="Verdana"/>
          <w:sz w:val="24"/>
          <w:szCs w:val="24"/>
        </w:rPr>
      </w:pPr>
      <w:r>
        <w:rPr>
          <w:rFonts w:ascii="Verdana" w:hAnsi="Verdana"/>
          <w:sz w:val="24"/>
          <w:szCs w:val="24"/>
        </w:rPr>
        <w:t xml:space="preserve">The Board concluded that the main risk with Bail is how DPP support people RUI.  The T/DCC stated that DPP are confident that the T/ACC is aware of the current gaps in the system, and the Strategic Custody Group will provide potential solutions to the current problems, and whether an additional function is required.  </w:t>
      </w:r>
    </w:p>
    <w:p w14:paraId="48E7A798" w14:textId="77777777" w:rsidR="0019691A" w:rsidRDefault="0019691A" w:rsidP="0019691A">
      <w:pPr>
        <w:jc w:val="both"/>
        <w:rPr>
          <w:rFonts w:ascii="Verdana" w:hAnsi="Verdana"/>
          <w:sz w:val="24"/>
          <w:szCs w:val="24"/>
        </w:rPr>
      </w:pPr>
    </w:p>
    <w:p w14:paraId="5A2F9081" w14:textId="17966EE4" w:rsidR="007C378A" w:rsidRDefault="0008598A" w:rsidP="0019691A">
      <w:pPr>
        <w:jc w:val="both"/>
        <w:rPr>
          <w:rFonts w:ascii="Verdana" w:hAnsi="Verdana"/>
          <w:sz w:val="24"/>
          <w:szCs w:val="24"/>
        </w:rPr>
      </w:pPr>
      <w:r>
        <w:rPr>
          <w:rFonts w:ascii="Verdana" w:hAnsi="Verdana"/>
          <w:sz w:val="24"/>
          <w:szCs w:val="24"/>
        </w:rPr>
        <w:t>LL</w:t>
      </w:r>
      <w:r w:rsidR="0019691A">
        <w:rPr>
          <w:rFonts w:ascii="Verdana" w:hAnsi="Verdana"/>
          <w:sz w:val="24"/>
          <w:szCs w:val="24"/>
        </w:rPr>
        <w:t xml:space="preserve"> then presented the Board with information relating to the Ministry of Justice’s (MOJ’s) advice regarding electronic tagging.  Currently 21 forces across the UK including all 4 Welsh forces will accept tags from the 29</w:t>
      </w:r>
      <w:r w:rsidR="0019691A" w:rsidRPr="0019691A">
        <w:rPr>
          <w:rFonts w:ascii="Verdana" w:hAnsi="Verdana"/>
          <w:sz w:val="24"/>
          <w:szCs w:val="24"/>
          <w:vertAlign w:val="superscript"/>
        </w:rPr>
        <w:t>th</w:t>
      </w:r>
      <w:r w:rsidR="0019691A">
        <w:rPr>
          <w:rFonts w:ascii="Verdana" w:hAnsi="Verdana"/>
          <w:sz w:val="24"/>
          <w:szCs w:val="24"/>
        </w:rPr>
        <w:t xml:space="preserve"> of July following its scrutiny by Welsh Chief Officer Group (</w:t>
      </w:r>
      <w:r w:rsidR="004C7A42">
        <w:rPr>
          <w:rFonts w:ascii="Verdana" w:hAnsi="Verdana"/>
          <w:sz w:val="24"/>
          <w:szCs w:val="24"/>
        </w:rPr>
        <w:t>W</w:t>
      </w:r>
      <w:r w:rsidR="0019691A">
        <w:rPr>
          <w:rFonts w:ascii="Verdana" w:hAnsi="Verdana"/>
          <w:sz w:val="24"/>
          <w:szCs w:val="24"/>
        </w:rPr>
        <w:t xml:space="preserve">COG). </w:t>
      </w:r>
      <w:r w:rsidR="007C378A">
        <w:rPr>
          <w:rFonts w:ascii="Verdana" w:hAnsi="Verdana"/>
          <w:sz w:val="24"/>
          <w:szCs w:val="24"/>
        </w:rPr>
        <w:t xml:space="preserve"> </w:t>
      </w:r>
      <w:r w:rsidR="0019691A">
        <w:rPr>
          <w:rFonts w:ascii="Verdana" w:hAnsi="Verdana"/>
          <w:sz w:val="24"/>
          <w:szCs w:val="24"/>
        </w:rPr>
        <w:t>It was noted that Greater Manchester Police (GMP) have already commenced with their tagging, and that current breach levels are lower than expected</w:t>
      </w:r>
      <w:r w:rsidR="004C7A42">
        <w:rPr>
          <w:rFonts w:ascii="Verdana" w:hAnsi="Verdana"/>
          <w:sz w:val="24"/>
          <w:szCs w:val="24"/>
        </w:rPr>
        <w:t>.</w:t>
      </w:r>
    </w:p>
    <w:p w14:paraId="7AAEDD40" w14:textId="4039713E" w:rsidR="00F72A78" w:rsidRDefault="00F72A78" w:rsidP="00666DFA">
      <w:pPr>
        <w:jc w:val="both"/>
        <w:rPr>
          <w:rFonts w:ascii="Verdana" w:hAnsi="Verdana"/>
          <w:sz w:val="24"/>
          <w:szCs w:val="24"/>
        </w:rPr>
      </w:pPr>
    </w:p>
    <w:p w14:paraId="35BD74DF" w14:textId="183A10EE" w:rsidR="00F72A78" w:rsidRDefault="00F72A78" w:rsidP="00666DFA">
      <w:pPr>
        <w:jc w:val="both"/>
        <w:rPr>
          <w:rFonts w:ascii="Verdana" w:hAnsi="Verdana"/>
          <w:sz w:val="24"/>
          <w:szCs w:val="24"/>
        </w:rPr>
      </w:pPr>
      <w:r>
        <w:rPr>
          <w:rFonts w:ascii="Verdana" w:hAnsi="Verdana"/>
          <w:sz w:val="24"/>
          <w:szCs w:val="24"/>
        </w:rPr>
        <w:t>LL stated that the MOJ will release 1000 tags in readiness for the 29</w:t>
      </w:r>
      <w:r w:rsidRPr="00F72A78">
        <w:rPr>
          <w:rFonts w:ascii="Verdana" w:hAnsi="Verdana"/>
          <w:sz w:val="24"/>
          <w:szCs w:val="24"/>
          <w:vertAlign w:val="superscript"/>
        </w:rPr>
        <w:t>th</w:t>
      </w:r>
      <w:r>
        <w:rPr>
          <w:rFonts w:ascii="Verdana" w:hAnsi="Verdana"/>
          <w:sz w:val="24"/>
          <w:szCs w:val="24"/>
        </w:rPr>
        <w:t xml:space="preserve"> of July, and they will also be supporting the courts who will be implementing the bail.  The CC stated</w:t>
      </w:r>
      <w:r w:rsidR="005951C6">
        <w:rPr>
          <w:rFonts w:ascii="Verdana" w:hAnsi="Verdana"/>
          <w:sz w:val="24"/>
          <w:szCs w:val="24"/>
        </w:rPr>
        <w:t xml:space="preserve"> that DPP would embrace the MOJ-</w:t>
      </w:r>
      <w:r>
        <w:rPr>
          <w:rFonts w:ascii="Verdana" w:hAnsi="Verdana"/>
          <w:sz w:val="24"/>
          <w:szCs w:val="24"/>
        </w:rPr>
        <w:t xml:space="preserve">proposed </w:t>
      </w:r>
      <w:proofErr w:type="gramStart"/>
      <w:r>
        <w:rPr>
          <w:rFonts w:ascii="Verdana" w:hAnsi="Verdana"/>
          <w:sz w:val="24"/>
          <w:szCs w:val="24"/>
        </w:rPr>
        <w:t>changes,</w:t>
      </w:r>
      <w:proofErr w:type="gramEnd"/>
      <w:r>
        <w:rPr>
          <w:rFonts w:ascii="Verdana" w:hAnsi="Verdana"/>
          <w:sz w:val="24"/>
          <w:szCs w:val="24"/>
        </w:rPr>
        <w:t xml:space="preserve"> however the issue for DPP would be the geography of the Force in tasking officers to attend tag breach reports, which would need to be fed back to the Home Office as an additional demand on the </w:t>
      </w:r>
      <w:r w:rsidR="004C7A42">
        <w:rPr>
          <w:rFonts w:ascii="Verdana" w:hAnsi="Verdana"/>
          <w:sz w:val="24"/>
          <w:szCs w:val="24"/>
        </w:rPr>
        <w:t>F</w:t>
      </w:r>
      <w:r>
        <w:rPr>
          <w:rFonts w:ascii="Verdana" w:hAnsi="Verdana"/>
          <w:sz w:val="24"/>
          <w:szCs w:val="24"/>
        </w:rPr>
        <w:t>orce.  It was noted that the MOJ have agreed to evaluate each force’s performance every 6 months.</w:t>
      </w:r>
    </w:p>
    <w:p w14:paraId="5E209C2C" w14:textId="77777777" w:rsidR="00F72A78" w:rsidRDefault="00F72A78" w:rsidP="00666DFA">
      <w:pPr>
        <w:jc w:val="both"/>
        <w:rPr>
          <w:rFonts w:ascii="Verdana" w:hAnsi="Verdana"/>
          <w:sz w:val="24"/>
          <w:szCs w:val="24"/>
        </w:rPr>
      </w:pPr>
    </w:p>
    <w:p w14:paraId="5A05F092" w14:textId="7BCC7364" w:rsidR="00B550DF" w:rsidRPr="006A5A85" w:rsidRDefault="00B550DF" w:rsidP="00666DFA">
      <w:pPr>
        <w:jc w:val="both"/>
        <w:rPr>
          <w:rFonts w:ascii="Verdana" w:hAnsi="Verdana"/>
          <w:b/>
          <w:sz w:val="24"/>
          <w:szCs w:val="24"/>
        </w:rPr>
      </w:pPr>
    </w:p>
    <w:p w14:paraId="2FBBFC1E" w14:textId="08A50F9A" w:rsidR="00B550DF" w:rsidRPr="006A5A85" w:rsidRDefault="00B550DF" w:rsidP="00666DFA">
      <w:pPr>
        <w:jc w:val="both"/>
        <w:rPr>
          <w:rFonts w:ascii="Verdana" w:hAnsi="Verdana"/>
          <w:b/>
          <w:sz w:val="24"/>
          <w:szCs w:val="24"/>
        </w:rPr>
      </w:pPr>
      <w:r w:rsidRPr="006A5A85">
        <w:rPr>
          <w:rFonts w:ascii="Verdana" w:hAnsi="Verdana"/>
          <w:b/>
          <w:sz w:val="24"/>
          <w:szCs w:val="24"/>
        </w:rPr>
        <w:t xml:space="preserve">Action – </w:t>
      </w:r>
      <w:r w:rsidR="006A5A85" w:rsidRPr="006A5A85">
        <w:rPr>
          <w:rFonts w:ascii="Verdana" w:hAnsi="Verdana"/>
          <w:b/>
          <w:sz w:val="24"/>
          <w:szCs w:val="24"/>
        </w:rPr>
        <w:t>Issues relating to electronic tagging to be raised at Local Criminal Justice Board</w:t>
      </w:r>
      <w:r w:rsidRPr="006A5A85">
        <w:rPr>
          <w:rFonts w:ascii="Verdana" w:hAnsi="Verdana"/>
          <w:b/>
          <w:sz w:val="24"/>
          <w:szCs w:val="24"/>
        </w:rPr>
        <w:t>.</w:t>
      </w:r>
    </w:p>
    <w:p w14:paraId="10EA11A7" w14:textId="7F845DD8" w:rsidR="00E31BC6" w:rsidRDefault="00E31BC6" w:rsidP="00666DFA">
      <w:pPr>
        <w:jc w:val="both"/>
        <w:rPr>
          <w:rFonts w:ascii="Verdana" w:hAnsi="Verdana"/>
          <w:b/>
          <w:sz w:val="24"/>
          <w:szCs w:val="24"/>
        </w:rPr>
      </w:pPr>
    </w:p>
    <w:p w14:paraId="104C2B0E" w14:textId="2C42945C" w:rsidR="003A7CED" w:rsidRDefault="008F5FA2" w:rsidP="00666DFA">
      <w:pPr>
        <w:jc w:val="both"/>
        <w:rPr>
          <w:rFonts w:ascii="Verdana" w:hAnsi="Verdana"/>
          <w:b/>
          <w:sz w:val="24"/>
          <w:szCs w:val="24"/>
        </w:rPr>
      </w:pPr>
      <w:r>
        <w:rPr>
          <w:rFonts w:ascii="Verdana" w:hAnsi="Verdana"/>
          <w:b/>
          <w:sz w:val="24"/>
          <w:szCs w:val="24"/>
        </w:rPr>
        <w:t>d</w:t>
      </w:r>
      <w:r w:rsidR="003A7CED">
        <w:rPr>
          <w:rFonts w:ascii="Verdana" w:hAnsi="Verdana"/>
          <w:b/>
          <w:sz w:val="24"/>
          <w:szCs w:val="24"/>
        </w:rPr>
        <w:t xml:space="preserve">) </w:t>
      </w:r>
      <w:r w:rsidR="001936D7">
        <w:rPr>
          <w:rFonts w:ascii="Verdana" w:hAnsi="Verdana"/>
          <w:b/>
          <w:sz w:val="24"/>
          <w:szCs w:val="24"/>
        </w:rPr>
        <w:t>Independent Custody Visitors</w:t>
      </w:r>
    </w:p>
    <w:p w14:paraId="50B07320" w14:textId="2E86CECB" w:rsidR="00E40E2D" w:rsidRDefault="00E40E2D" w:rsidP="00666DFA">
      <w:pPr>
        <w:jc w:val="both"/>
        <w:rPr>
          <w:rFonts w:ascii="Verdana" w:hAnsi="Verdana"/>
          <w:b/>
          <w:sz w:val="24"/>
          <w:szCs w:val="24"/>
        </w:rPr>
      </w:pPr>
    </w:p>
    <w:p w14:paraId="2E488EC7" w14:textId="30344077" w:rsidR="00526400" w:rsidRDefault="00FF1C59" w:rsidP="00666DFA">
      <w:pPr>
        <w:jc w:val="both"/>
        <w:rPr>
          <w:rFonts w:ascii="Verdana" w:hAnsi="Verdana"/>
          <w:b/>
          <w:sz w:val="24"/>
          <w:szCs w:val="24"/>
        </w:rPr>
      </w:pPr>
      <w:r>
        <w:rPr>
          <w:rFonts w:ascii="Verdana" w:hAnsi="Verdana"/>
          <w:sz w:val="24"/>
          <w:szCs w:val="24"/>
        </w:rPr>
        <w:t xml:space="preserve">The </w:t>
      </w:r>
      <w:proofErr w:type="spellStart"/>
      <w:r>
        <w:rPr>
          <w:rFonts w:ascii="Verdana" w:hAnsi="Verdana"/>
          <w:sz w:val="24"/>
          <w:szCs w:val="24"/>
        </w:rPr>
        <w:t>CoS</w:t>
      </w:r>
      <w:proofErr w:type="spellEnd"/>
      <w:r>
        <w:rPr>
          <w:rFonts w:ascii="Verdana" w:hAnsi="Verdana"/>
          <w:sz w:val="24"/>
          <w:szCs w:val="24"/>
        </w:rPr>
        <w:t xml:space="preserve"> stated that the OPCC’s Assurance Support Officer had received training in order to implement an Independent Custody </w:t>
      </w:r>
      <w:r w:rsidR="004C7A42">
        <w:rPr>
          <w:rFonts w:ascii="Verdana" w:hAnsi="Verdana"/>
          <w:sz w:val="24"/>
          <w:szCs w:val="24"/>
        </w:rPr>
        <w:t>Visitors</w:t>
      </w:r>
      <w:r>
        <w:rPr>
          <w:rFonts w:ascii="Verdana" w:hAnsi="Verdana"/>
          <w:sz w:val="24"/>
          <w:szCs w:val="24"/>
        </w:rPr>
        <w:t xml:space="preserve"> Pilot which will allow OPCC volunteers to dip-sample</w:t>
      </w:r>
      <w:r w:rsidR="004C7A42">
        <w:rPr>
          <w:rFonts w:ascii="Verdana" w:hAnsi="Verdana"/>
          <w:sz w:val="24"/>
          <w:szCs w:val="24"/>
        </w:rPr>
        <w:t xml:space="preserve"> a</w:t>
      </w:r>
      <w:r>
        <w:rPr>
          <w:rFonts w:ascii="Verdana" w:hAnsi="Verdana"/>
          <w:sz w:val="24"/>
          <w:szCs w:val="24"/>
        </w:rPr>
        <w:t xml:space="preserve"> random </w:t>
      </w:r>
      <w:r w:rsidR="004C7A42">
        <w:rPr>
          <w:rFonts w:ascii="Verdana" w:hAnsi="Verdana"/>
          <w:sz w:val="24"/>
          <w:szCs w:val="24"/>
        </w:rPr>
        <w:t xml:space="preserve">sample of </w:t>
      </w:r>
      <w:r>
        <w:rPr>
          <w:rFonts w:ascii="Verdana" w:hAnsi="Verdana"/>
          <w:sz w:val="24"/>
          <w:szCs w:val="24"/>
        </w:rPr>
        <w:t xml:space="preserve">custody records.  It was noted that redacting records would create additional work-load for officers however the T/DCC stated that this would be monitored moving forward.  The </w:t>
      </w:r>
      <w:proofErr w:type="spellStart"/>
      <w:r>
        <w:rPr>
          <w:rFonts w:ascii="Verdana" w:hAnsi="Verdana"/>
          <w:sz w:val="24"/>
          <w:szCs w:val="24"/>
        </w:rPr>
        <w:t>CoS</w:t>
      </w:r>
      <w:proofErr w:type="spellEnd"/>
      <w:r>
        <w:rPr>
          <w:rFonts w:ascii="Verdana" w:hAnsi="Verdana"/>
          <w:sz w:val="24"/>
          <w:szCs w:val="24"/>
        </w:rPr>
        <w:t xml:space="preserve"> stated that the Independent Custody Visitors’ Association (ICVA</w:t>
      </w:r>
      <w:r w:rsidR="007E69EF">
        <w:rPr>
          <w:rFonts w:ascii="Verdana" w:hAnsi="Verdana"/>
          <w:sz w:val="24"/>
          <w:szCs w:val="24"/>
        </w:rPr>
        <w:t>) were happy for the Pilot to be promoted by the OPCC.</w:t>
      </w:r>
    </w:p>
    <w:p w14:paraId="64B4B9EC" w14:textId="77777777" w:rsidR="00762E0A" w:rsidRDefault="00762E0A" w:rsidP="00666DFA">
      <w:pPr>
        <w:jc w:val="both"/>
        <w:rPr>
          <w:rFonts w:ascii="Verdana" w:hAnsi="Verdana"/>
          <w:b/>
          <w:sz w:val="24"/>
          <w:szCs w:val="24"/>
        </w:rPr>
      </w:pPr>
    </w:p>
    <w:p w14:paraId="7856E4F3" w14:textId="07FAD8FC" w:rsidR="003A7CED" w:rsidRDefault="00515B4C" w:rsidP="00666DFA">
      <w:pPr>
        <w:jc w:val="both"/>
        <w:rPr>
          <w:rFonts w:ascii="Verdana" w:hAnsi="Verdana"/>
          <w:b/>
          <w:sz w:val="24"/>
          <w:szCs w:val="24"/>
        </w:rPr>
      </w:pPr>
      <w:r>
        <w:rPr>
          <w:rFonts w:ascii="Verdana" w:hAnsi="Verdana"/>
          <w:b/>
          <w:sz w:val="24"/>
          <w:szCs w:val="24"/>
        </w:rPr>
        <w:t>e</w:t>
      </w:r>
      <w:r w:rsidR="003A7CED">
        <w:rPr>
          <w:rFonts w:ascii="Verdana" w:hAnsi="Verdana"/>
          <w:b/>
          <w:sz w:val="24"/>
          <w:szCs w:val="24"/>
        </w:rPr>
        <w:t xml:space="preserve">) </w:t>
      </w:r>
      <w:r w:rsidR="001936D7">
        <w:rPr>
          <w:rFonts w:ascii="Verdana" w:hAnsi="Verdana"/>
          <w:b/>
          <w:sz w:val="24"/>
          <w:szCs w:val="24"/>
        </w:rPr>
        <w:t>OPCC Complaints Scrutiny Framework</w:t>
      </w:r>
      <w:r w:rsidR="003A7CED">
        <w:rPr>
          <w:rFonts w:ascii="Verdana" w:hAnsi="Verdana"/>
          <w:b/>
          <w:sz w:val="24"/>
          <w:szCs w:val="24"/>
        </w:rPr>
        <w:t xml:space="preserve"> </w:t>
      </w:r>
    </w:p>
    <w:p w14:paraId="3CA54645" w14:textId="134EB017" w:rsidR="00E40E2D" w:rsidRDefault="00E40E2D" w:rsidP="00666DFA">
      <w:pPr>
        <w:jc w:val="both"/>
        <w:rPr>
          <w:rFonts w:ascii="Verdana" w:hAnsi="Verdana"/>
          <w:b/>
          <w:sz w:val="24"/>
          <w:szCs w:val="24"/>
        </w:rPr>
      </w:pPr>
    </w:p>
    <w:p w14:paraId="1FD00A32" w14:textId="343D4880" w:rsidR="00FB04B9" w:rsidRDefault="000E7F65" w:rsidP="00666DFA">
      <w:pPr>
        <w:jc w:val="both"/>
        <w:rPr>
          <w:rFonts w:ascii="Verdana" w:hAnsi="Verdana"/>
          <w:sz w:val="24"/>
          <w:szCs w:val="24"/>
        </w:rPr>
      </w:pPr>
      <w:r>
        <w:rPr>
          <w:rFonts w:ascii="Verdana" w:hAnsi="Verdana"/>
          <w:sz w:val="24"/>
          <w:szCs w:val="24"/>
        </w:rPr>
        <w:t>The OPCC’s Quality of Service Caseworker Nicola Harris (NH) attended the meeting to present the OPCC’s new Complaints Scrutiny Framework</w:t>
      </w:r>
      <w:r w:rsidR="00E35A37">
        <w:rPr>
          <w:rFonts w:ascii="Verdana" w:hAnsi="Verdana"/>
          <w:sz w:val="24"/>
          <w:szCs w:val="24"/>
        </w:rPr>
        <w:t xml:space="preserve"> and Dip Sampling Protocol</w:t>
      </w:r>
      <w:r>
        <w:rPr>
          <w:rFonts w:ascii="Verdana" w:hAnsi="Verdana"/>
          <w:sz w:val="24"/>
          <w:szCs w:val="24"/>
        </w:rPr>
        <w:t xml:space="preserve"> to the Board.  The document</w:t>
      </w:r>
      <w:r w:rsidR="00E35A37">
        <w:rPr>
          <w:rFonts w:ascii="Verdana" w:hAnsi="Verdana"/>
          <w:sz w:val="24"/>
          <w:szCs w:val="24"/>
        </w:rPr>
        <w:t>s have</w:t>
      </w:r>
      <w:r>
        <w:rPr>
          <w:rFonts w:ascii="Verdana" w:hAnsi="Verdana"/>
          <w:sz w:val="24"/>
          <w:szCs w:val="24"/>
        </w:rPr>
        <w:t xml:space="preserve"> previously been received by the Force’s Professional Standards Department (PSD)</w:t>
      </w:r>
      <w:r w:rsidR="004C7A42">
        <w:rPr>
          <w:rFonts w:ascii="Verdana" w:hAnsi="Verdana"/>
          <w:sz w:val="24"/>
          <w:szCs w:val="24"/>
        </w:rPr>
        <w:t xml:space="preserve"> for their consideration.</w:t>
      </w:r>
      <w:r>
        <w:rPr>
          <w:rFonts w:ascii="Verdana" w:hAnsi="Verdana"/>
          <w:sz w:val="24"/>
          <w:szCs w:val="24"/>
        </w:rPr>
        <w:t xml:space="preserve"> NH stated that discussion had taken place between the OPCC and PSD regarding access to Centurion which holds records relating to complaints cases, and that to satisfy data protection recommendations both NH and PSD officers would respectively lock their records to ensure that cases weren’t accessed by inappropriate personnel.  </w:t>
      </w:r>
    </w:p>
    <w:p w14:paraId="06CA539F" w14:textId="77777777" w:rsidR="00CB72D6" w:rsidRDefault="00CB72D6" w:rsidP="00666DFA">
      <w:pPr>
        <w:jc w:val="both"/>
        <w:rPr>
          <w:rFonts w:ascii="Verdana" w:hAnsi="Verdana"/>
          <w:sz w:val="24"/>
          <w:szCs w:val="24"/>
        </w:rPr>
      </w:pPr>
    </w:p>
    <w:p w14:paraId="55EAD0E0" w14:textId="77DA77F6" w:rsidR="000E7F65" w:rsidRDefault="000E7F65" w:rsidP="00666DFA">
      <w:pPr>
        <w:jc w:val="both"/>
        <w:rPr>
          <w:rFonts w:ascii="Verdana" w:hAnsi="Verdana"/>
          <w:sz w:val="24"/>
          <w:szCs w:val="24"/>
        </w:rPr>
      </w:pPr>
      <w:r>
        <w:rPr>
          <w:rFonts w:ascii="Verdana" w:hAnsi="Verdana"/>
          <w:sz w:val="24"/>
          <w:szCs w:val="24"/>
        </w:rPr>
        <w:t xml:space="preserve">NH also stated that the OPCC’s Quality Assurance Panel’s (QAP’s) access to records had been considered by the data protection team who were satisfied with the panel’s level of vetting </w:t>
      </w:r>
      <w:r w:rsidR="00CB72D6">
        <w:rPr>
          <w:rFonts w:ascii="Verdana" w:hAnsi="Verdana"/>
          <w:sz w:val="24"/>
          <w:szCs w:val="24"/>
        </w:rPr>
        <w:t xml:space="preserve">and the </w:t>
      </w:r>
      <w:r w:rsidR="00194DC3" w:rsidRPr="00194DC3">
        <w:rPr>
          <w:rFonts w:ascii="Verdana" w:hAnsi="Verdana"/>
          <w:sz w:val="24"/>
          <w:szCs w:val="24"/>
        </w:rPr>
        <w:t>Undertaking of Confidentiality Agreement</w:t>
      </w:r>
      <w:r w:rsidR="00CB72D6">
        <w:rPr>
          <w:rFonts w:ascii="Verdana" w:hAnsi="Verdana"/>
          <w:sz w:val="24"/>
          <w:szCs w:val="24"/>
        </w:rPr>
        <w:t xml:space="preserve"> </w:t>
      </w:r>
      <w:r>
        <w:rPr>
          <w:rFonts w:ascii="Verdana" w:hAnsi="Verdana"/>
          <w:sz w:val="24"/>
          <w:szCs w:val="24"/>
        </w:rPr>
        <w:t>to be able to continue their dip-sampling work.</w:t>
      </w:r>
    </w:p>
    <w:p w14:paraId="05A25614" w14:textId="77777777" w:rsidR="00CB72D6" w:rsidRDefault="00CB72D6" w:rsidP="00666DFA">
      <w:pPr>
        <w:jc w:val="both"/>
        <w:rPr>
          <w:rFonts w:ascii="Verdana" w:hAnsi="Verdana"/>
          <w:sz w:val="24"/>
          <w:szCs w:val="24"/>
        </w:rPr>
      </w:pPr>
    </w:p>
    <w:p w14:paraId="1CF7F2E6" w14:textId="735558D9" w:rsidR="00CB72D6" w:rsidRPr="00366885" w:rsidRDefault="00762E74" w:rsidP="00666DFA">
      <w:pPr>
        <w:jc w:val="both"/>
        <w:rPr>
          <w:rFonts w:ascii="Verdana" w:hAnsi="Verdana"/>
          <w:b/>
          <w:sz w:val="24"/>
          <w:szCs w:val="24"/>
        </w:rPr>
      </w:pPr>
      <w:r w:rsidRPr="00366885">
        <w:rPr>
          <w:rFonts w:ascii="Verdana" w:hAnsi="Verdana"/>
          <w:b/>
          <w:sz w:val="24"/>
          <w:szCs w:val="24"/>
        </w:rPr>
        <w:t xml:space="preserve">Decision: </w:t>
      </w:r>
      <w:r w:rsidR="004C7A42">
        <w:rPr>
          <w:rFonts w:ascii="Verdana" w:hAnsi="Verdana"/>
          <w:b/>
          <w:sz w:val="24"/>
          <w:szCs w:val="24"/>
        </w:rPr>
        <w:t>The PCC, in consultation with the CC, approved the OPCC complaints scrutiny framework and dip-sampling protocol.</w:t>
      </w:r>
    </w:p>
    <w:p w14:paraId="171042C3" w14:textId="77777777" w:rsidR="00CB72D6" w:rsidRDefault="00CB72D6" w:rsidP="00666DFA">
      <w:pPr>
        <w:jc w:val="both"/>
        <w:rPr>
          <w:rFonts w:ascii="Verdana" w:hAnsi="Verdana"/>
          <w:sz w:val="24"/>
          <w:szCs w:val="24"/>
        </w:rPr>
      </w:pPr>
    </w:p>
    <w:p w14:paraId="625C8B08" w14:textId="2A45BF35" w:rsidR="00E40E2D" w:rsidRDefault="00CB72D6" w:rsidP="00CB72D6">
      <w:pPr>
        <w:jc w:val="both"/>
        <w:rPr>
          <w:rFonts w:ascii="Verdana" w:hAnsi="Verdana"/>
          <w:sz w:val="24"/>
          <w:szCs w:val="24"/>
        </w:rPr>
      </w:pPr>
      <w:r>
        <w:rPr>
          <w:rFonts w:ascii="Verdana" w:hAnsi="Verdana"/>
          <w:sz w:val="24"/>
          <w:szCs w:val="24"/>
        </w:rPr>
        <w:t xml:space="preserve">The Commissioner queried the </w:t>
      </w:r>
      <w:r w:rsidR="004039F3">
        <w:rPr>
          <w:rFonts w:ascii="Verdana" w:hAnsi="Verdana"/>
          <w:sz w:val="24"/>
          <w:szCs w:val="24"/>
        </w:rPr>
        <w:t xml:space="preserve">wider context of police involvement in </w:t>
      </w:r>
      <w:r>
        <w:rPr>
          <w:rFonts w:ascii="Verdana" w:hAnsi="Verdana"/>
          <w:sz w:val="24"/>
          <w:szCs w:val="24"/>
        </w:rPr>
        <w:t xml:space="preserve">relation to the new complaint regulations. It was reported that </w:t>
      </w:r>
      <w:r w:rsidR="004039F3">
        <w:rPr>
          <w:rFonts w:ascii="Verdana" w:hAnsi="Verdana"/>
          <w:sz w:val="24"/>
          <w:szCs w:val="24"/>
        </w:rPr>
        <w:t>South Wales OPCC have decided not to partake in an All-Wales approach</w:t>
      </w:r>
      <w:r w:rsidR="00C1130C">
        <w:rPr>
          <w:rFonts w:ascii="Verdana" w:hAnsi="Verdana"/>
          <w:sz w:val="24"/>
          <w:szCs w:val="24"/>
        </w:rPr>
        <w:t xml:space="preserve"> to appeals officer position</w:t>
      </w:r>
      <w:r w:rsidR="004039F3">
        <w:rPr>
          <w:rFonts w:ascii="Verdana" w:hAnsi="Verdana"/>
          <w:sz w:val="24"/>
          <w:szCs w:val="24"/>
        </w:rPr>
        <w:t xml:space="preserve">, however North Wales, Gwent and Dyfed-Powys Police </w:t>
      </w:r>
      <w:r>
        <w:rPr>
          <w:rFonts w:ascii="Verdana" w:hAnsi="Verdana"/>
          <w:sz w:val="24"/>
          <w:szCs w:val="24"/>
        </w:rPr>
        <w:t>are still discussing the possibilities of a collaborative approach</w:t>
      </w:r>
      <w:r w:rsidR="00C1130C">
        <w:rPr>
          <w:rFonts w:ascii="Verdana" w:hAnsi="Verdana"/>
          <w:sz w:val="24"/>
          <w:szCs w:val="24"/>
        </w:rPr>
        <w:t>.</w:t>
      </w:r>
      <w:r>
        <w:rPr>
          <w:rFonts w:ascii="Verdana" w:hAnsi="Verdana"/>
          <w:sz w:val="24"/>
          <w:szCs w:val="24"/>
        </w:rPr>
        <w:t xml:space="preserve"> It was reported that there are still no clear timescales set in relation to the new complaints regulations. The Force reported that </w:t>
      </w:r>
      <w:r w:rsidR="00E40E2D">
        <w:rPr>
          <w:rFonts w:ascii="Verdana" w:hAnsi="Verdana"/>
          <w:sz w:val="24"/>
          <w:szCs w:val="24"/>
        </w:rPr>
        <w:t>P</w:t>
      </w:r>
      <w:r>
        <w:rPr>
          <w:rFonts w:ascii="Verdana" w:hAnsi="Verdana"/>
          <w:sz w:val="24"/>
          <w:szCs w:val="24"/>
        </w:rPr>
        <w:t>S</w:t>
      </w:r>
      <w:r w:rsidR="00E40E2D">
        <w:rPr>
          <w:rFonts w:ascii="Verdana" w:hAnsi="Verdana"/>
          <w:sz w:val="24"/>
          <w:szCs w:val="24"/>
        </w:rPr>
        <w:t xml:space="preserve">D did </w:t>
      </w:r>
      <w:r>
        <w:rPr>
          <w:rFonts w:ascii="Verdana" w:hAnsi="Verdana"/>
          <w:sz w:val="24"/>
          <w:szCs w:val="24"/>
        </w:rPr>
        <w:t xml:space="preserve">a </w:t>
      </w:r>
      <w:r w:rsidR="00E40E2D">
        <w:rPr>
          <w:rFonts w:ascii="Verdana" w:hAnsi="Verdana"/>
          <w:sz w:val="24"/>
          <w:szCs w:val="24"/>
        </w:rPr>
        <w:t xml:space="preserve">review of </w:t>
      </w:r>
      <w:r>
        <w:rPr>
          <w:rFonts w:ascii="Verdana" w:hAnsi="Verdana"/>
          <w:sz w:val="24"/>
          <w:szCs w:val="24"/>
        </w:rPr>
        <w:t>PSB</w:t>
      </w:r>
      <w:r w:rsidR="00762E74">
        <w:rPr>
          <w:rFonts w:ascii="Verdana" w:hAnsi="Verdana"/>
          <w:sz w:val="24"/>
          <w:szCs w:val="24"/>
        </w:rPr>
        <w:t xml:space="preserve"> and that has resulted in some </w:t>
      </w:r>
      <w:r w:rsidR="00E40E2D">
        <w:rPr>
          <w:rFonts w:ascii="Verdana" w:hAnsi="Verdana"/>
          <w:sz w:val="24"/>
          <w:szCs w:val="24"/>
        </w:rPr>
        <w:t>changes</w:t>
      </w:r>
      <w:r w:rsidR="00762E74">
        <w:rPr>
          <w:rFonts w:ascii="Verdana" w:hAnsi="Verdana"/>
          <w:sz w:val="24"/>
          <w:szCs w:val="24"/>
        </w:rPr>
        <w:t>, to cater for i</w:t>
      </w:r>
      <w:r w:rsidR="00E40E2D">
        <w:rPr>
          <w:rFonts w:ascii="Verdana" w:hAnsi="Verdana"/>
          <w:sz w:val="24"/>
          <w:szCs w:val="24"/>
        </w:rPr>
        <w:t>nefficienc</w:t>
      </w:r>
      <w:r w:rsidR="00762E74">
        <w:rPr>
          <w:rFonts w:ascii="Verdana" w:hAnsi="Verdana"/>
          <w:sz w:val="24"/>
          <w:szCs w:val="24"/>
        </w:rPr>
        <w:t>ies</w:t>
      </w:r>
      <w:r w:rsidR="00E40E2D">
        <w:rPr>
          <w:rFonts w:ascii="Verdana" w:hAnsi="Verdana"/>
          <w:sz w:val="24"/>
          <w:szCs w:val="24"/>
        </w:rPr>
        <w:t xml:space="preserve"> in some of the processes</w:t>
      </w:r>
      <w:r w:rsidR="00762E74">
        <w:rPr>
          <w:rFonts w:ascii="Verdana" w:hAnsi="Verdana"/>
          <w:sz w:val="24"/>
          <w:szCs w:val="24"/>
        </w:rPr>
        <w:t>.</w:t>
      </w:r>
      <w:r w:rsidR="00E40E2D">
        <w:rPr>
          <w:rFonts w:ascii="Verdana" w:hAnsi="Verdana"/>
          <w:sz w:val="24"/>
          <w:szCs w:val="24"/>
        </w:rPr>
        <w:t xml:space="preserve">  </w:t>
      </w:r>
    </w:p>
    <w:p w14:paraId="33F22268" w14:textId="77777777" w:rsidR="004F61F1" w:rsidRDefault="004F61F1" w:rsidP="00666DFA">
      <w:pPr>
        <w:jc w:val="both"/>
        <w:rPr>
          <w:rFonts w:ascii="Verdana" w:hAnsi="Verdana"/>
          <w:sz w:val="24"/>
          <w:szCs w:val="24"/>
        </w:rPr>
      </w:pPr>
    </w:p>
    <w:p w14:paraId="5F4A6A0E" w14:textId="1DD18078" w:rsidR="004F61F1" w:rsidRDefault="00762E74" w:rsidP="00666DFA">
      <w:pPr>
        <w:jc w:val="both"/>
        <w:rPr>
          <w:rFonts w:ascii="Verdana" w:hAnsi="Verdana"/>
          <w:sz w:val="24"/>
          <w:szCs w:val="24"/>
        </w:rPr>
      </w:pPr>
      <w:r>
        <w:rPr>
          <w:rFonts w:ascii="Verdana" w:hAnsi="Verdana"/>
          <w:sz w:val="24"/>
          <w:szCs w:val="24"/>
        </w:rPr>
        <w:t>NH also raised the matter of Legally Q</w:t>
      </w:r>
      <w:r w:rsidR="004F61F1">
        <w:rPr>
          <w:rFonts w:ascii="Verdana" w:hAnsi="Verdana"/>
          <w:sz w:val="24"/>
          <w:szCs w:val="24"/>
        </w:rPr>
        <w:t xml:space="preserve">ualified </w:t>
      </w:r>
      <w:r>
        <w:rPr>
          <w:rFonts w:ascii="Verdana" w:hAnsi="Verdana"/>
          <w:sz w:val="24"/>
          <w:szCs w:val="24"/>
        </w:rPr>
        <w:t>C</w:t>
      </w:r>
      <w:r w:rsidR="004F61F1">
        <w:rPr>
          <w:rFonts w:ascii="Verdana" w:hAnsi="Verdana"/>
          <w:sz w:val="24"/>
          <w:szCs w:val="24"/>
        </w:rPr>
        <w:t>hairs</w:t>
      </w:r>
      <w:r>
        <w:rPr>
          <w:rFonts w:ascii="Verdana" w:hAnsi="Verdana"/>
          <w:sz w:val="24"/>
          <w:szCs w:val="24"/>
        </w:rPr>
        <w:t xml:space="preserve"> (LQC’s) and the APCC suggested wording of the </w:t>
      </w:r>
      <w:r w:rsidR="004F61F1">
        <w:rPr>
          <w:rFonts w:ascii="Verdana" w:hAnsi="Verdana"/>
          <w:sz w:val="24"/>
          <w:szCs w:val="24"/>
        </w:rPr>
        <w:t>indemnity</w:t>
      </w:r>
      <w:r>
        <w:rPr>
          <w:rFonts w:ascii="Verdana" w:hAnsi="Verdana"/>
          <w:sz w:val="24"/>
          <w:szCs w:val="24"/>
        </w:rPr>
        <w:t xml:space="preserve"> insurance</w:t>
      </w:r>
      <w:r w:rsidR="004F61F1">
        <w:rPr>
          <w:rFonts w:ascii="Verdana" w:hAnsi="Verdana"/>
          <w:sz w:val="24"/>
          <w:szCs w:val="24"/>
        </w:rPr>
        <w:t xml:space="preserve">.  </w:t>
      </w:r>
      <w:r>
        <w:rPr>
          <w:rFonts w:ascii="Verdana" w:hAnsi="Verdana"/>
          <w:sz w:val="24"/>
          <w:szCs w:val="24"/>
        </w:rPr>
        <w:t>NH has had c</w:t>
      </w:r>
      <w:r w:rsidR="004F61F1">
        <w:rPr>
          <w:rFonts w:ascii="Verdana" w:hAnsi="Verdana"/>
          <w:sz w:val="24"/>
          <w:szCs w:val="24"/>
        </w:rPr>
        <w:t xml:space="preserve">onversations with </w:t>
      </w:r>
      <w:r>
        <w:rPr>
          <w:rFonts w:ascii="Verdana" w:hAnsi="Verdana"/>
          <w:sz w:val="24"/>
          <w:szCs w:val="24"/>
        </w:rPr>
        <w:t>L</w:t>
      </w:r>
      <w:r w:rsidR="004F61F1">
        <w:rPr>
          <w:rFonts w:ascii="Verdana" w:hAnsi="Verdana"/>
          <w:sz w:val="24"/>
          <w:szCs w:val="24"/>
        </w:rPr>
        <w:t>egal</w:t>
      </w:r>
      <w:r w:rsidR="00C1130C">
        <w:rPr>
          <w:rFonts w:ascii="Verdana" w:hAnsi="Verdana"/>
          <w:sz w:val="24"/>
          <w:szCs w:val="24"/>
        </w:rPr>
        <w:t xml:space="preserve"> Services</w:t>
      </w:r>
      <w:r w:rsidR="004F61F1">
        <w:rPr>
          <w:rFonts w:ascii="Verdana" w:hAnsi="Verdana"/>
          <w:sz w:val="24"/>
          <w:szCs w:val="24"/>
        </w:rPr>
        <w:t xml:space="preserve">, </w:t>
      </w:r>
      <w:r>
        <w:rPr>
          <w:rFonts w:ascii="Verdana" w:hAnsi="Verdana"/>
          <w:sz w:val="24"/>
          <w:szCs w:val="24"/>
        </w:rPr>
        <w:t xml:space="preserve">who has been in contact with the force insurance providers’ </w:t>
      </w:r>
      <w:r w:rsidR="004F61F1">
        <w:rPr>
          <w:rFonts w:ascii="Verdana" w:hAnsi="Verdana"/>
          <w:sz w:val="24"/>
          <w:szCs w:val="24"/>
        </w:rPr>
        <w:t>underwrit</w:t>
      </w:r>
      <w:r>
        <w:rPr>
          <w:rFonts w:ascii="Verdana" w:hAnsi="Verdana"/>
          <w:sz w:val="24"/>
          <w:szCs w:val="24"/>
        </w:rPr>
        <w:t xml:space="preserve">er about the matter. Legal </w:t>
      </w:r>
      <w:r w:rsidR="00C1130C">
        <w:rPr>
          <w:rFonts w:ascii="Verdana" w:hAnsi="Verdana"/>
          <w:sz w:val="24"/>
          <w:szCs w:val="24"/>
        </w:rPr>
        <w:t>Services consider</w:t>
      </w:r>
      <w:r>
        <w:rPr>
          <w:rFonts w:ascii="Verdana" w:hAnsi="Verdana"/>
          <w:sz w:val="24"/>
          <w:szCs w:val="24"/>
        </w:rPr>
        <w:t xml:space="preserve"> the </w:t>
      </w:r>
      <w:r w:rsidR="004F61F1">
        <w:rPr>
          <w:rFonts w:ascii="Verdana" w:hAnsi="Verdana"/>
          <w:sz w:val="24"/>
          <w:szCs w:val="24"/>
        </w:rPr>
        <w:t xml:space="preserve">APCC indemnity wording </w:t>
      </w:r>
      <w:r>
        <w:rPr>
          <w:rFonts w:ascii="Verdana" w:hAnsi="Verdana"/>
          <w:sz w:val="24"/>
          <w:szCs w:val="24"/>
        </w:rPr>
        <w:t>to be</w:t>
      </w:r>
      <w:r w:rsidR="004F61F1">
        <w:rPr>
          <w:rFonts w:ascii="Verdana" w:hAnsi="Verdana"/>
          <w:sz w:val="24"/>
          <w:szCs w:val="24"/>
        </w:rPr>
        <w:t xml:space="preserve"> fair</w:t>
      </w:r>
      <w:r>
        <w:rPr>
          <w:rFonts w:ascii="Verdana" w:hAnsi="Verdana"/>
          <w:sz w:val="24"/>
          <w:szCs w:val="24"/>
        </w:rPr>
        <w:t xml:space="preserve"> and both the Commissioner and Chief Constable agreed</w:t>
      </w:r>
      <w:r w:rsidR="00C1130C">
        <w:rPr>
          <w:rFonts w:ascii="Verdana" w:hAnsi="Verdana"/>
          <w:sz w:val="24"/>
          <w:szCs w:val="24"/>
        </w:rPr>
        <w:t>.</w:t>
      </w:r>
      <w:r>
        <w:rPr>
          <w:rFonts w:ascii="Verdana" w:hAnsi="Verdana"/>
          <w:sz w:val="24"/>
          <w:szCs w:val="24"/>
        </w:rPr>
        <w:t xml:space="preserve"> CM advised that she is attending a meeting on Tuesday 9</w:t>
      </w:r>
      <w:r w:rsidRPr="00762E74">
        <w:rPr>
          <w:rFonts w:ascii="Verdana" w:hAnsi="Verdana"/>
          <w:sz w:val="24"/>
          <w:szCs w:val="24"/>
          <w:vertAlign w:val="superscript"/>
        </w:rPr>
        <w:t>th</w:t>
      </w:r>
      <w:r>
        <w:rPr>
          <w:rFonts w:ascii="Verdana" w:hAnsi="Verdana"/>
          <w:sz w:val="24"/>
          <w:szCs w:val="24"/>
        </w:rPr>
        <w:t xml:space="preserve"> July 2019 where this matter </w:t>
      </w:r>
      <w:r w:rsidR="00C1130C">
        <w:rPr>
          <w:rFonts w:ascii="Verdana" w:hAnsi="Verdana"/>
          <w:sz w:val="24"/>
          <w:szCs w:val="24"/>
        </w:rPr>
        <w:t>would</w:t>
      </w:r>
      <w:r>
        <w:rPr>
          <w:rFonts w:ascii="Verdana" w:hAnsi="Verdana"/>
          <w:sz w:val="24"/>
          <w:szCs w:val="24"/>
        </w:rPr>
        <w:t xml:space="preserve"> be discussed in </w:t>
      </w:r>
      <w:proofErr w:type="gramStart"/>
      <w:r>
        <w:rPr>
          <w:rFonts w:ascii="Verdana" w:hAnsi="Verdana"/>
          <w:sz w:val="24"/>
          <w:szCs w:val="24"/>
        </w:rPr>
        <w:t>part,</w:t>
      </w:r>
      <w:proofErr w:type="gramEnd"/>
      <w:r>
        <w:rPr>
          <w:rFonts w:ascii="Verdana" w:hAnsi="Verdana"/>
          <w:sz w:val="24"/>
          <w:szCs w:val="24"/>
        </w:rPr>
        <w:t xml:space="preserve"> therefore no action should be taken until CM has attended and provided an update.</w:t>
      </w:r>
    </w:p>
    <w:p w14:paraId="78CA9483" w14:textId="77777777" w:rsidR="004F61F1" w:rsidRDefault="004F61F1" w:rsidP="00666DFA">
      <w:pPr>
        <w:jc w:val="both"/>
        <w:rPr>
          <w:rFonts w:ascii="Verdana" w:hAnsi="Verdana"/>
          <w:sz w:val="24"/>
          <w:szCs w:val="24"/>
        </w:rPr>
      </w:pPr>
      <w:bookmarkStart w:id="0" w:name="_GoBack"/>
      <w:bookmarkEnd w:id="0"/>
    </w:p>
    <w:p w14:paraId="2EA90D8E" w14:textId="7215B982" w:rsidR="004F61F1" w:rsidRPr="00EC5CC4" w:rsidRDefault="004F61F1" w:rsidP="00666DFA">
      <w:pPr>
        <w:jc w:val="both"/>
        <w:rPr>
          <w:rFonts w:ascii="Verdana" w:hAnsi="Verdana"/>
          <w:b/>
          <w:sz w:val="24"/>
          <w:szCs w:val="24"/>
        </w:rPr>
      </w:pPr>
      <w:r w:rsidRPr="00EC5CC4">
        <w:rPr>
          <w:rFonts w:ascii="Verdana" w:hAnsi="Verdana"/>
          <w:b/>
          <w:sz w:val="24"/>
          <w:szCs w:val="24"/>
        </w:rPr>
        <w:t>Decision: Agreed pending issues raised in APACE meeting on Tuesday.</w:t>
      </w:r>
    </w:p>
    <w:p w14:paraId="04B282AF" w14:textId="0C5D0413" w:rsidR="00526400" w:rsidRDefault="00526400" w:rsidP="00666DFA">
      <w:pPr>
        <w:jc w:val="both"/>
        <w:rPr>
          <w:rFonts w:ascii="Verdana" w:hAnsi="Verdana"/>
          <w:b/>
          <w:sz w:val="24"/>
          <w:szCs w:val="24"/>
        </w:rPr>
      </w:pPr>
    </w:p>
    <w:p w14:paraId="67FA64A7" w14:textId="10CE9137" w:rsidR="001936D7" w:rsidRDefault="001936D7" w:rsidP="00515B4C">
      <w:pPr>
        <w:jc w:val="both"/>
        <w:rPr>
          <w:rFonts w:ascii="Verdana" w:hAnsi="Verdana"/>
          <w:b/>
          <w:sz w:val="24"/>
          <w:szCs w:val="24"/>
        </w:rPr>
      </w:pPr>
      <w:proofErr w:type="gramStart"/>
      <w:r>
        <w:rPr>
          <w:rFonts w:ascii="Verdana" w:hAnsi="Verdana"/>
          <w:b/>
          <w:sz w:val="24"/>
          <w:szCs w:val="24"/>
        </w:rPr>
        <w:t>f</w:t>
      </w:r>
      <w:proofErr w:type="gramEnd"/>
      <w:r>
        <w:rPr>
          <w:rFonts w:ascii="Verdana" w:hAnsi="Verdana"/>
          <w:b/>
          <w:sz w:val="24"/>
          <w:szCs w:val="24"/>
        </w:rPr>
        <w:t>) Llanelli Custody Project</w:t>
      </w:r>
    </w:p>
    <w:p w14:paraId="467A9801" w14:textId="21582EF1" w:rsidR="004F61F1" w:rsidRDefault="004F61F1" w:rsidP="00515B4C">
      <w:pPr>
        <w:jc w:val="both"/>
        <w:rPr>
          <w:rFonts w:ascii="Verdana" w:hAnsi="Verdana"/>
          <w:b/>
          <w:sz w:val="24"/>
          <w:szCs w:val="24"/>
        </w:rPr>
      </w:pPr>
    </w:p>
    <w:p w14:paraId="366D7CC4" w14:textId="4BD2EC49" w:rsidR="004F61F1" w:rsidRDefault="00EC5CC4" w:rsidP="00515B4C">
      <w:pPr>
        <w:jc w:val="both"/>
        <w:rPr>
          <w:rFonts w:ascii="Verdana" w:hAnsi="Verdana"/>
          <w:sz w:val="24"/>
          <w:szCs w:val="24"/>
        </w:rPr>
      </w:pPr>
      <w:r>
        <w:rPr>
          <w:rFonts w:ascii="Verdana" w:hAnsi="Verdana"/>
          <w:sz w:val="24"/>
          <w:szCs w:val="24"/>
        </w:rPr>
        <w:t xml:space="preserve">The OPCC’s Director of Estates </w:t>
      </w:r>
      <w:proofErr w:type="spellStart"/>
      <w:r>
        <w:rPr>
          <w:rFonts w:ascii="Verdana" w:hAnsi="Verdana"/>
          <w:sz w:val="24"/>
          <w:szCs w:val="24"/>
        </w:rPr>
        <w:t>Heddwyn</w:t>
      </w:r>
      <w:proofErr w:type="spellEnd"/>
      <w:r>
        <w:rPr>
          <w:rFonts w:ascii="Verdana" w:hAnsi="Verdana"/>
          <w:sz w:val="24"/>
          <w:szCs w:val="24"/>
        </w:rPr>
        <w:t xml:space="preserve"> Thomas attended the meeting to update the Board on the Llanelli Custody Project.  He stated that following unavoidable issues with the </w:t>
      </w:r>
      <w:r w:rsidR="002D7863">
        <w:rPr>
          <w:rFonts w:ascii="Verdana" w:hAnsi="Verdana"/>
          <w:sz w:val="24"/>
          <w:szCs w:val="24"/>
        </w:rPr>
        <w:t>proposed Llanelli site, a further site would be offered to DPP on the 5</w:t>
      </w:r>
      <w:r w:rsidR="002D7863" w:rsidRPr="002D7863">
        <w:rPr>
          <w:rFonts w:ascii="Verdana" w:hAnsi="Verdana"/>
          <w:sz w:val="24"/>
          <w:szCs w:val="24"/>
          <w:vertAlign w:val="superscript"/>
        </w:rPr>
        <w:t>th</w:t>
      </w:r>
      <w:r w:rsidR="002D7863">
        <w:rPr>
          <w:rFonts w:ascii="Verdana" w:hAnsi="Verdana"/>
          <w:sz w:val="24"/>
          <w:szCs w:val="24"/>
        </w:rPr>
        <w:t xml:space="preserve"> of July</w:t>
      </w:r>
      <w:r w:rsidR="00DC01D9">
        <w:rPr>
          <w:rFonts w:ascii="Verdana" w:hAnsi="Verdana"/>
          <w:sz w:val="24"/>
          <w:szCs w:val="24"/>
        </w:rPr>
        <w:t xml:space="preserve">.  </w:t>
      </w:r>
      <w:r w:rsidR="002D7863">
        <w:rPr>
          <w:rFonts w:ascii="Verdana" w:hAnsi="Verdana"/>
          <w:sz w:val="24"/>
          <w:szCs w:val="24"/>
        </w:rPr>
        <w:t xml:space="preserve"> </w:t>
      </w:r>
      <w:r w:rsidR="00C1130C">
        <w:rPr>
          <w:rFonts w:ascii="Verdana" w:hAnsi="Verdana"/>
          <w:sz w:val="24"/>
          <w:szCs w:val="24"/>
        </w:rPr>
        <w:t>T</w:t>
      </w:r>
      <w:r w:rsidR="00DC01D9">
        <w:rPr>
          <w:rFonts w:ascii="Verdana" w:hAnsi="Verdana"/>
          <w:sz w:val="24"/>
          <w:szCs w:val="24"/>
        </w:rPr>
        <w:t xml:space="preserve">he construction company </w:t>
      </w:r>
      <w:r w:rsidR="002B6CF8">
        <w:rPr>
          <w:rFonts w:ascii="Verdana" w:hAnsi="Verdana"/>
          <w:sz w:val="24"/>
          <w:szCs w:val="24"/>
        </w:rPr>
        <w:t xml:space="preserve">advising on the </w:t>
      </w:r>
      <w:proofErr w:type="gramStart"/>
      <w:r w:rsidR="002B6CF8">
        <w:rPr>
          <w:rFonts w:ascii="Verdana" w:hAnsi="Verdana"/>
          <w:sz w:val="24"/>
          <w:szCs w:val="24"/>
        </w:rPr>
        <w:t>build,</w:t>
      </w:r>
      <w:proofErr w:type="gramEnd"/>
      <w:r w:rsidR="002B6CF8">
        <w:rPr>
          <w:rFonts w:ascii="Verdana" w:hAnsi="Verdana"/>
          <w:sz w:val="24"/>
          <w:szCs w:val="24"/>
        </w:rPr>
        <w:t xml:space="preserve"> stated that pending planning and approval for a build on a new site it would take two years to complete the project.  </w:t>
      </w:r>
    </w:p>
    <w:p w14:paraId="66B315D6" w14:textId="77777777" w:rsidR="002B6CF8" w:rsidRDefault="002B6CF8" w:rsidP="00515B4C">
      <w:pPr>
        <w:jc w:val="both"/>
        <w:rPr>
          <w:rFonts w:ascii="Verdana" w:hAnsi="Verdana"/>
          <w:sz w:val="24"/>
          <w:szCs w:val="24"/>
        </w:rPr>
      </w:pPr>
    </w:p>
    <w:p w14:paraId="7E41AE19" w14:textId="6C1E2DB8" w:rsidR="002B6CF8" w:rsidRDefault="002B6CF8" w:rsidP="00515B4C">
      <w:pPr>
        <w:jc w:val="both"/>
        <w:rPr>
          <w:rFonts w:ascii="Verdana" w:hAnsi="Verdana"/>
          <w:sz w:val="24"/>
          <w:szCs w:val="24"/>
        </w:rPr>
      </w:pPr>
      <w:r>
        <w:rPr>
          <w:rFonts w:ascii="Verdana" w:hAnsi="Verdana"/>
          <w:sz w:val="24"/>
          <w:szCs w:val="24"/>
        </w:rPr>
        <w:t xml:space="preserve">The PCC queried the position in relation to a joint build with the Wales Ambulance Service Trust (WAST).  It was noted that Carmarthenshire County Council would support turning the proposed </w:t>
      </w:r>
      <w:proofErr w:type="spellStart"/>
      <w:r>
        <w:rPr>
          <w:rFonts w:ascii="Verdana" w:hAnsi="Verdana"/>
          <w:sz w:val="24"/>
          <w:szCs w:val="24"/>
        </w:rPr>
        <w:t>Dafen</w:t>
      </w:r>
      <w:proofErr w:type="spellEnd"/>
      <w:r>
        <w:rPr>
          <w:rFonts w:ascii="Verdana" w:hAnsi="Verdana"/>
          <w:sz w:val="24"/>
          <w:szCs w:val="24"/>
        </w:rPr>
        <w:t xml:space="preserve"> building site into a Blue Light Site, which was favoured by the Board.  The DoE stated that a joint build would require workstations for 18 staff along with other elements including two ambulance bays, but indicated that a combined build would reduce overarching costs.</w:t>
      </w:r>
    </w:p>
    <w:p w14:paraId="75DCA63E" w14:textId="77777777" w:rsidR="004F61F1" w:rsidRDefault="004F61F1" w:rsidP="00515B4C">
      <w:pPr>
        <w:jc w:val="both"/>
        <w:rPr>
          <w:rFonts w:ascii="Verdana" w:hAnsi="Verdana"/>
          <w:sz w:val="24"/>
          <w:szCs w:val="24"/>
        </w:rPr>
      </w:pPr>
    </w:p>
    <w:p w14:paraId="70862BCE" w14:textId="3D230FAB" w:rsidR="00EF0D46" w:rsidRDefault="00EF0D46" w:rsidP="00515B4C">
      <w:pPr>
        <w:jc w:val="both"/>
        <w:rPr>
          <w:rFonts w:ascii="Verdana" w:hAnsi="Verdana"/>
          <w:sz w:val="24"/>
          <w:szCs w:val="24"/>
        </w:rPr>
      </w:pPr>
      <w:r>
        <w:rPr>
          <w:rFonts w:ascii="Verdana" w:hAnsi="Verdana"/>
          <w:sz w:val="24"/>
          <w:szCs w:val="24"/>
        </w:rPr>
        <w:t>A brief discussion ensued regarding the sale of the old Police HQ site in Friars’ Park, Carmarthen on the 9</w:t>
      </w:r>
      <w:r w:rsidRPr="00EF0D46">
        <w:rPr>
          <w:rFonts w:ascii="Verdana" w:hAnsi="Verdana"/>
          <w:sz w:val="24"/>
          <w:szCs w:val="24"/>
          <w:vertAlign w:val="superscript"/>
        </w:rPr>
        <w:t>th</w:t>
      </w:r>
      <w:r>
        <w:rPr>
          <w:rFonts w:ascii="Verdana" w:hAnsi="Verdana"/>
          <w:sz w:val="24"/>
          <w:szCs w:val="24"/>
        </w:rPr>
        <w:t xml:space="preserve"> of July.  The PCC indicated that it would be beneficial to engage with Carmarthen-based community leaders regarding the sale of the site which may draw criticism from the wider community.</w:t>
      </w:r>
    </w:p>
    <w:p w14:paraId="0270D188" w14:textId="77777777" w:rsidR="00EF0D46" w:rsidRDefault="00EF0D46" w:rsidP="00515B4C">
      <w:pPr>
        <w:jc w:val="both"/>
        <w:rPr>
          <w:rFonts w:ascii="Verdana" w:hAnsi="Verdana"/>
          <w:sz w:val="24"/>
          <w:szCs w:val="24"/>
        </w:rPr>
      </w:pPr>
    </w:p>
    <w:p w14:paraId="7EF68E88" w14:textId="25636BB8" w:rsidR="00EF0D46" w:rsidRPr="00EF0D46" w:rsidRDefault="00EF0D46" w:rsidP="00515B4C">
      <w:pPr>
        <w:jc w:val="both"/>
        <w:rPr>
          <w:rFonts w:ascii="Verdana" w:hAnsi="Verdana"/>
          <w:b/>
          <w:sz w:val="24"/>
          <w:szCs w:val="24"/>
        </w:rPr>
      </w:pPr>
      <w:r w:rsidRPr="00EF0D46">
        <w:rPr>
          <w:rFonts w:ascii="Verdana" w:hAnsi="Verdana"/>
          <w:b/>
          <w:sz w:val="24"/>
          <w:szCs w:val="24"/>
        </w:rPr>
        <w:t xml:space="preserve">Action: </w:t>
      </w:r>
      <w:proofErr w:type="spellStart"/>
      <w:r w:rsidRPr="00EF0D46">
        <w:rPr>
          <w:rFonts w:ascii="Verdana" w:hAnsi="Verdana"/>
          <w:b/>
          <w:sz w:val="24"/>
          <w:szCs w:val="24"/>
        </w:rPr>
        <w:t>CoS</w:t>
      </w:r>
      <w:proofErr w:type="spellEnd"/>
      <w:r w:rsidRPr="00EF0D46">
        <w:rPr>
          <w:rFonts w:ascii="Verdana" w:hAnsi="Verdana"/>
          <w:b/>
          <w:sz w:val="24"/>
          <w:szCs w:val="24"/>
        </w:rPr>
        <w:t xml:space="preserve"> to meet with Emma Northcote to discuss potential communications involvement regarding ongoing estates matters.</w:t>
      </w:r>
    </w:p>
    <w:p w14:paraId="47BC7F10" w14:textId="77777777" w:rsidR="00EF0D46" w:rsidRPr="00EF0D46" w:rsidRDefault="00EF0D46" w:rsidP="00515B4C">
      <w:pPr>
        <w:jc w:val="both"/>
        <w:rPr>
          <w:rFonts w:ascii="Verdana" w:hAnsi="Verdana"/>
          <w:b/>
          <w:sz w:val="24"/>
          <w:szCs w:val="24"/>
        </w:rPr>
      </w:pPr>
    </w:p>
    <w:p w14:paraId="14412D3F" w14:textId="3D3D5A01" w:rsidR="00EF0D46" w:rsidRPr="00EF0D46" w:rsidRDefault="00EF0D46" w:rsidP="00515B4C">
      <w:pPr>
        <w:jc w:val="both"/>
        <w:rPr>
          <w:rFonts w:ascii="Verdana" w:hAnsi="Verdana"/>
          <w:b/>
          <w:sz w:val="24"/>
          <w:szCs w:val="24"/>
        </w:rPr>
      </w:pPr>
      <w:r w:rsidRPr="00EF0D46">
        <w:rPr>
          <w:rFonts w:ascii="Verdana" w:hAnsi="Verdana"/>
          <w:b/>
          <w:sz w:val="24"/>
          <w:szCs w:val="24"/>
        </w:rPr>
        <w:t>Action:  PCC to engage with Carmarthen Community Leaders regarding ongoing estates activity within the town.</w:t>
      </w:r>
    </w:p>
    <w:p w14:paraId="0F1494BE" w14:textId="5018CDBB" w:rsidR="00515B4C" w:rsidRDefault="00515B4C" w:rsidP="00666DFA">
      <w:pPr>
        <w:jc w:val="both"/>
        <w:rPr>
          <w:rFonts w:ascii="Verdana" w:hAnsi="Verdana"/>
          <w:b/>
          <w:sz w:val="24"/>
          <w:szCs w:val="24"/>
        </w:rPr>
      </w:pPr>
    </w:p>
    <w:p w14:paraId="4C3BA72F" w14:textId="77777777" w:rsidR="00C84DE7" w:rsidRPr="003D37BF" w:rsidRDefault="00C84DE7" w:rsidP="00666DFA">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914"/>
        <w:gridCol w:w="1743"/>
      </w:tblGrid>
      <w:tr w:rsidR="003D25DB" w:rsidRPr="00FF225F"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2687EEE3" w:rsidR="003D25DB" w:rsidRPr="00FF225F" w:rsidRDefault="003D25DB" w:rsidP="001936D7">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sidR="001936D7">
              <w:rPr>
                <w:rFonts w:ascii="Verdana" w:hAnsi="Verdana" w:cs="Arial"/>
                <w:b/>
                <w:color w:val="FFFFFF" w:themeColor="background1"/>
                <w:sz w:val="24"/>
                <w:szCs w:val="24"/>
              </w:rPr>
              <w:t>04</w:t>
            </w:r>
            <w:r w:rsidR="00226F33" w:rsidRPr="00FF225F">
              <w:rPr>
                <w:rFonts w:ascii="Verdana" w:hAnsi="Verdana" w:cs="Arial"/>
                <w:b/>
                <w:color w:val="FFFFFF" w:themeColor="background1"/>
                <w:sz w:val="24"/>
                <w:szCs w:val="24"/>
              </w:rPr>
              <w:t>/</w:t>
            </w:r>
            <w:r w:rsidR="001765E6" w:rsidRPr="00FF225F">
              <w:rPr>
                <w:rFonts w:ascii="Verdana" w:hAnsi="Verdana" w:cs="Arial"/>
                <w:b/>
                <w:color w:val="FFFFFF" w:themeColor="background1"/>
                <w:sz w:val="24"/>
                <w:szCs w:val="24"/>
              </w:rPr>
              <w:t>0</w:t>
            </w:r>
            <w:r w:rsidR="001936D7">
              <w:rPr>
                <w:rFonts w:ascii="Verdana" w:hAnsi="Verdana" w:cs="Arial"/>
                <w:b/>
                <w:color w:val="FFFFFF" w:themeColor="background1"/>
                <w:sz w:val="24"/>
                <w:szCs w:val="24"/>
              </w:rPr>
              <w:t>7</w:t>
            </w:r>
            <w:r w:rsidRPr="00FF225F">
              <w:rPr>
                <w:rFonts w:ascii="Verdana" w:hAnsi="Verdana" w:cs="Arial"/>
                <w:b/>
                <w:color w:val="FFFFFF" w:themeColor="background1"/>
                <w:sz w:val="24"/>
                <w:szCs w:val="24"/>
              </w:rPr>
              <w:t>/201</w:t>
            </w:r>
            <w:r w:rsidR="001765E6" w:rsidRPr="00FF225F">
              <w:rPr>
                <w:rFonts w:ascii="Verdana" w:hAnsi="Verdana" w:cs="Arial"/>
                <w:b/>
                <w:color w:val="FFFFFF" w:themeColor="background1"/>
                <w:sz w:val="24"/>
                <w:szCs w:val="24"/>
              </w:rPr>
              <w:t>9</w:t>
            </w:r>
          </w:p>
        </w:tc>
      </w:tr>
      <w:tr w:rsidR="003D25DB" w:rsidRPr="00FF225F" w14:paraId="61570C9E"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DBE5F1"/>
          </w:tcPr>
          <w:p w14:paraId="7502CA7E"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071F373E" w14:textId="77777777" w:rsidR="003D25DB" w:rsidRPr="00FF225F" w:rsidRDefault="003D25DB" w:rsidP="009C442B">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5396F58D"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F014EE" w:rsidRPr="00FF225F" w14:paraId="4DDF74D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2076546" w14:textId="53872D2F" w:rsidR="00F014EE" w:rsidRDefault="00C26A62"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2437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0C4F637" w14:textId="6F7616D4" w:rsidR="00F014EE" w:rsidRPr="00321ABC" w:rsidRDefault="00C26A62" w:rsidP="00C1130C">
            <w:pPr>
              <w:jc w:val="center"/>
              <w:rPr>
                <w:rFonts w:ascii="Verdana" w:hAnsi="Verdana"/>
                <w:b/>
                <w:sz w:val="24"/>
                <w:szCs w:val="24"/>
              </w:rPr>
            </w:pPr>
            <w:r w:rsidRPr="000D15EA">
              <w:rPr>
                <w:rFonts w:ascii="Verdana" w:hAnsi="Verdana"/>
                <w:b/>
                <w:sz w:val="24"/>
                <w:szCs w:val="24"/>
              </w:rPr>
              <w:t xml:space="preserve">PCC to </w:t>
            </w:r>
            <w:r w:rsidR="00C1130C">
              <w:rPr>
                <w:rFonts w:ascii="Verdana" w:hAnsi="Verdana"/>
                <w:b/>
                <w:sz w:val="24"/>
                <w:szCs w:val="24"/>
              </w:rPr>
              <w:t>raise concerns regarding the potential removal of a fixed wing service in Cardiff at the All Wales Policing Group and subsequently write to the NPAS Board.</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F265D8C" w14:textId="72F190D5" w:rsidR="00F014EE" w:rsidRDefault="005951C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PCC</w:t>
            </w:r>
          </w:p>
        </w:tc>
      </w:tr>
      <w:tr w:rsidR="00F014EE" w:rsidRPr="00FF225F" w14:paraId="77A8C54F"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FF6B2C9" w14:textId="607CFABB" w:rsidR="00F014EE" w:rsidRDefault="005951C6"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2348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635CAB9" w14:textId="67A2F1E8" w:rsidR="00F014EE" w:rsidRPr="00A74118" w:rsidRDefault="0034213F" w:rsidP="00DD27B5">
            <w:pPr>
              <w:jc w:val="center"/>
              <w:rPr>
                <w:rFonts w:ascii="Verdana" w:hAnsi="Verdana"/>
                <w:b/>
                <w:sz w:val="24"/>
                <w:szCs w:val="24"/>
              </w:rPr>
            </w:pPr>
            <w:r w:rsidRPr="005B4F54">
              <w:rPr>
                <w:rFonts w:ascii="Verdana" w:hAnsi="Verdana"/>
                <w:b/>
                <w:sz w:val="24"/>
                <w:szCs w:val="24"/>
              </w:rPr>
              <w:t>HR team to provide further two tables as part of the establishment report.  One to consist of the total WECTU and TARIAN roles, and another to display the Net figure.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8AEDEDE" w14:textId="564810BC" w:rsidR="00F014EE" w:rsidRDefault="005951C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HR</w:t>
            </w:r>
          </w:p>
        </w:tc>
      </w:tr>
      <w:tr w:rsidR="00F014EE" w:rsidRPr="00FF225F" w14:paraId="65DF8FC8"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0935655" w14:textId="516D5113" w:rsidR="00F014EE" w:rsidRDefault="005951C6"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2349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F63DF6E" w14:textId="42AD003E" w:rsidR="00F014EE" w:rsidRPr="00521832" w:rsidRDefault="0034213F" w:rsidP="00F014EE">
            <w:pPr>
              <w:jc w:val="center"/>
              <w:rPr>
                <w:rFonts w:ascii="Verdana" w:hAnsi="Verdana"/>
                <w:b/>
                <w:sz w:val="24"/>
                <w:szCs w:val="24"/>
              </w:rPr>
            </w:pPr>
            <w:r w:rsidRPr="005B4F54">
              <w:rPr>
                <w:rFonts w:ascii="Verdana" w:hAnsi="Verdana"/>
                <w:b/>
                <w:sz w:val="24"/>
                <w:szCs w:val="24"/>
              </w:rPr>
              <w:t xml:space="preserve">PCC and </w:t>
            </w:r>
            <w:proofErr w:type="spellStart"/>
            <w:r w:rsidRPr="005B4F54">
              <w:rPr>
                <w:rFonts w:ascii="Verdana" w:hAnsi="Verdana"/>
                <w:b/>
                <w:sz w:val="24"/>
                <w:szCs w:val="24"/>
              </w:rPr>
              <w:t>CoS</w:t>
            </w:r>
            <w:proofErr w:type="spellEnd"/>
            <w:r w:rsidRPr="005B4F54">
              <w:rPr>
                <w:rFonts w:ascii="Verdana" w:hAnsi="Verdana"/>
                <w:b/>
                <w:sz w:val="24"/>
                <w:szCs w:val="24"/>
              </w:rPr>
              <w:t xml:space="preserve"> to consider accepting a further HR submission from People’s Board as part of the PB updates.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57F7605" w14:textId="4B627D79" w:rsidR="00F014EE" w:rsidRDefault="005951C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PCC/</w:t>
            </w:r>
            <w:proofErr w:type="spellStart"/>
            <w:r>
              <w:rPr>
                <w:rFonts w:ascii="Verdana" w:hAnsi="Verdana" w:cs="Arial"/>
                <w:b/>
                <w:sz w:val="24"/>
                <w:szCs w:val="24"/>
              </w:rPr>
              <w:t>CoS</w:t>
            </w:r>
            <w:proofErr w:type="spellEnd"/>
          </w:p>
        </w:tc>
      </w:tr>
      <w:tr w:rsidR="00DD27B5" w:rsidRPr="00FF225F" w14:paraId="1A0831F8"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68C422E" w14:textId="55A2F05B" w:rsidR="00DD27B5" w:rsidRDefault="005951C6"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2350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DD38BBE" w14:textId="7598193E" w:rsidR="00DD27B5" w:rsidRDefault="0034213F" w:rsidP="00EA2015">
            <w:pPr>
              <w:jc w:val="center"/>
              <w:rPr>
                <w:rFonts w:ascii="Verdana" w:hAnsi="Verdana"/>
                <w:b/>
                <w:sz w:val="24"/>
                <w:szCs w:val="24"/>
              </w:rPr>
            </w:pPr>
            <w:proofErr w:type="spellStart"/>
            <w:r w:rsidRPr="0034213F">
              <w:rPr>
                <w:rFonts w:ascii="Verdana" w:hAnsi="Verdana"/>
                <w:b/>
                <w:sz w:val="24"/>
                <w:szCs w:val="24"/>
              </w:rPr>
              <w:t>DoF</w:t>
            </w:r>
            <w:proofErr w:type="spellEnd"/>
            <w:r w:rsidRPr="0034213F">
              <w:rPr>
                <w:rFonts w:ascii="Verdana" w:hAnsi="Verdana"/>
                <w:b/>
                <w:sz w:val="24"/>
                <w:szCs w:val="24"/>
              </w:rPr>
              <w:t xml:space="preserve"> to prioritise amendments to Pronto Software to ensure that </w:t>
            </w:r>
            <w:r w:rsidR="00EA2015">
              <w:rPr>
                <w:rFonts w:ascii="Verdana" w:hAnsi="Verdana"/>
                <w:b/>
                <w:sz w:val="24"/>
                <w:szCs w:val="24"/>
              </w:rPr>
              <w:t xml:space="preserve">it is fit for purpose and facilitates referrals to </w:t>
            </w:r>
            <w:proofErr w:type="spellStart"/>
            <w:r w:rsidR="00EA2015">
              <w:rPr>
                <w:rFonts w:ascii="Verdana" w:hAnsi="Verdana"/>
                <w:b/>
                <w:sz w:val="24"/>
                <w:szCs w:val="24"/>
              </w:rPr>
              <w:t>Goleudy</w:t>
            </w:r>
            <w:proofErr w:type="spellEnd"/>
            <w:r w:rsidR="00EA2015">
              <w:rPr>
                <w:rFonts w:ascii="Verdana" w:hAnsi="Verdana"/>
                <w:b/>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7A4D83B" w14:textId="7E8F6BE5" w:rsidR="00DD27B5" w:rsidRDefault="005951C6" w:rsidP="00C84DE7">
            <w:pPr>
              <w:pStyle w:val="ListParagraph"/>
              <w:tabs>
                <w:tab w:val="left" w:pos="3324"/>
              </w:tabs>
              <w:ind w:left="0"/>
              <w:jc w:val="center"/>
              <w:rPr>
                <w:rFonts w:ascii="Verdana" w:hAnsi="Verdana" w:cs="Arial"/>
                <w:b/>
                <w:sz w:val="24"/>
                <w:szCs w:val="24"/>
              </w:rPr>
            </w:pPr>
            <w:proofErr w:type="spellStart"/>
            <w:r>
              <w:rPr>
                <w:rFonts w:ascii="Verdana" w:hAnsi="Verdana" w:cs="Arial"/>
                <w:b/>
                <w:sz w:val="24"/>
                <w:szCs w:val="24"/>
              </w:rPr>
              <w:t>DoF</w:t>
            </w:r>
            <w:proofErr w:type="spellEnd"/>
          </w:p>
        </w:tc>
      </w:tr>
      <w:tr w:rsidR="00A64576" w:rsidRPr="00FF225F" w14:paraId="23E09AE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5A80726" w14:textId="76A55D49" w:rsidR="00A64576"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A2721F5" w14:textId="7C1BD2DC" w:rsidR="00A64576" w:rsidRPr="00DD27B5" w:rsidRDefault="0034213F" w:rsidP="00EA2015">
            <w:pPr>
              <w:jc w:val="center"/>
              <w:rPr>
                <w:rFonts w:ascii="Verdana" w:hAnsi="Verdana"/>
                <w:b/>
                <w:sz w:val="24"/>
                <w:szCs w:val="24"/>
              </w:rPr>
            </w:pPr>
            <w:r w:rsidRPr="0034213F">
              <w:rPr>
                <w:rFonts w:ascii="Verdana" w:hAnsi="Verdana"/>
                <w:b/>
                <w:sz w:val="24"/>
                <w:szCs w:val="24"/>
              </w:rPr>
              <w:t xml:space="preserve">NR to liaise with </w:t>
            </w:r>
            <w:r w:rsidR="00EA2015">
              <w:rPr>
                <w:rFonts w:ascii="Verdana" w:hAnsi="Verdana"/>
                <w:b/>
                <w:sz w:val="24"/>
                <w:szCs w:val="24"/>
              </w:rPr>
              <w:t>D</w:t>
            </w:r>
            <w:r w:rsidRPr="0034213F">
              <w:rPr>
                <w:rFonts w:ascii="Verdana" w:hAnsi="Verdana"/>
                <w:b/>
                <w:sz w:val="24"/>
                <w:szCs w:val="24"/>
              </w:rPr>
              <w:t xml:space="preserve">ata </w:t>
            </w:r>
            <w:r w:rsidR="00EA2015">
              <w:rPr>
                <w:rFonts w:ascii="Verdana" w:hAnsi="Verdana"/>
                <w:b/>
                <w:sz w:val="24"/>
                <w:szCs w:val="24"/>
              </w:rPr>
              <w:t>P</w:t>
            </w:r>
            <w:r w:rsidRPr="0034213F">
              <w:rPr>
                <w:rFonts w:ascii="Verdana" w:hAnsi="Verdana"/>
                <w:b/>
                <w:sz w:val="24"/>
                <w:szCs w:val="24"/>
              </w:rPr>
              <w:t>rotection regarding opt-out model.</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A4E9616" w14:textId="23ACD215" w:rsidR="00A64576" w:rsidRDefault="005951C6" w:rsidP="00C84DE7">
            <w:pPr>
              <w:pStyle w:val="ListParagraph"/>
              <w:tabs>
                <w:tab w:val="left" w:pos="3324"/>
              </w:tabs>
              <w:ind w:left="0"/>
              <w:jc w:val="center"/>
              <w:rPr>
                <w:rFonts w:ascii="Verdana" w:hAnsi="Verdana"/>
                <w:b/>
                <w:sz w:val="24"/>
                <w:szCs w:val="24"/>
              </w:rPr>
            </w:pPr>
            <w:r>
              <w:rPr>
                <w:rFonts w:ascii="Verdana" w:hAnsi="Verdana"/>
                <w:b/>
                <w:sz w:val="24"/>
                <w:szCs w:val="24"/>
              </w:rPr>
              <w:t>NR</w:t>
            </w:r>
          </w:p>
        </w:tc>
      </w:tr>
      <w:tr w:rsidR="00A64576" w:rsidRPr="00FF225F" w14:paraId="779BBFC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E0D437B" w14:textId="32D48472" w:rsidR="00A64576"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DE296D5" w14:textId="0461BA2F" w:rsidR="00A64576" w:rsidRPr="00DD27B5" w:rsidRDefault="0034213F" w:rsidP="00F014EE">
            <w:pPr>
              <w:jc w:val="center"/>
              <w:rPr>
                <w:rFonts w:ascii="Verdana" w:hAnsi="Verdana"/>
                <w:b/>
                <w:sz w:val="24"/>
                <w:szCs w:val="24"/>
              </w:rPr>
            </w:pPr>
            <w:r w:rsidRPr="0034213F">
              <w:rPr>
                <w:rFonts w:ascii="Verdana" w:hAnsi="Verdana"/>
                <w:b/>
                <w:sz w:val="24"/>
                <w:szCs w:val="24"/>
              </w:rPr>
              <w:t>AP to liaise with ACC regardi</w:t>
            </w:r>
            <w:r>
              <w:rPr>
                <w:rFonts w:ascii="Verdana" w:hAnsi="Verdana"/>
                <w:b/>
                <w:sz w:val="24"/>
                <w:szCs w:val="24"/>
              </w:rPr>
              <w:t>ng wider victim consent issues.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C1385B" w14:textId="4A42DA36" w:rsidR="00A64576" w:rsidRDefault="005951C6" w:rsidP="00C84DE7">
            <w:pPr>
              <w:pStyle w:val="ListParagraph"/>
              <w:tabs>
                <w:tab w:val="left" w:pos="3324"/>
              </w:tabs>
              <w:ind w:left="0"/>
              <w:jc w:val="center"/>
              <w:rPr>
                <w:rFonts w:ascii="Verdana" w:hAnsi="Verdana"/>
                <w:b/>
                <w:sz w:val="24"/>
                <w:szCs w:val="24"/>
              </w:rPr>
            </w:pPr>
            <w:proofErr w:type="spellStart"/>
            <w:r>
              <w:rPr>
                <w:rFonts w:ascii="Verdana" w:hAnsi="Verdana"/>
                <w:b/>
                <w:sz w:val="24"/>
                <w:szCs w:val="24"/>
              </w:rPr>
              <w:t>DoC</w:t>
            </w:r>
            <w:proofErr w:type="spellEnd"/>
          </w:p>
        </w:tc>
      </w:tr>
      <w:tr w:rsidR="00A64576" w:rsidRPr="00FF225F" w14:paraId="6216440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C23DA04" w14:textId="37E0CC0C" w:rsidR="00A64576"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66FB015" w14:textId="0D12B58C" w:rsidR="00A64576" w:rsidRPr="00DD27B5" w:rsidRDefault="0034213F" w:rsidP="00F014EE">
            <w:pPr>
              <w:jc w:val="center"/>
              <w:rPr>
                <w:rFonts w:ascii="Verdana" w:hAnsi="Verdana"/>
                <w:b/>
                <w:sz w:val="24"/>
                <w:szCs w:val="24"/>
              </w:rPr>
            </w:pPr>
            <w:r w:rsidRPr="0034213F">
              <w:rPr>
                <w:rFonts w:ascii="Verdana" w:hAnsi="Verdana"/>
                <w:b/>
                <w:sz w:val="24"/>
                <w:szCs w:val="24"/>
              </w:rPr>
              <w:t>IDJ to request an update regarding low numbers completing domestic abuse victim surveys.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5C2ED4C" w14:textId="49ECF8D4" w:rsidR="00A64576" w:rsidRDefault="005951C6" w:rsidP="00C84DE7">
            <w:pPr>
              <w:pStyle w:val="ListParagraph"/>
              <w:tabs>
                <w:tab w:val="left" w:pos="3324"/>
              </w:tabs>
              <w:ind w:left="0"/>
              <w:jc w:val="center"/>
              <w:rPr>
                <w:rFonts w:ascii="Verdana" w:hAnsi="Verdana"/>
                <w:b/>
                <w:sz w:val="24"/>
                <w:szCs w:val="24"/>
              </w:rPr>
            </w:pPr>
            <w:r>
              <w:rPr>
                <w:rFonts w:ascii="Verdana" w:hAnsi="Verdana"/>
                <w:b/>
                <w:sz w:val="24"/>
                <w:szCs w:val="24"/>
              </w:rPr>
              <w:t>IDJ</w:t>
            </w:r>
          </w:p>
        </w:tc>
      </w:tr>
      <w:tr w:rsidR="0034213F" w:rsidRPr="00FF225F" w14:paraId="215B26F0"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E2EBA2E" w14:textId="0A439075" w:rsidR="0034213F"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1A94815" w14:textId="0643F7AA" w:rsidR="0034213F" w:rsidRPr="00DD27B5" w:rsidRDefault="0034213F" w:rsidP="00F014EE">
            <w:pPr>
              <w:jc w:val="center"/>
              <w:rPr>
                <w:rFonts w:ascii="Verdana" w:hAnsi="Verdana"/>
                <w:b/>
                <w:sz w:val="24"/>
                <w:szCs w:val="24"/>
              </w:rPr>
            </w:pPr>
            <w:r w:rsidRPr="0034213F">
              <w:rPr>
                <w:rFonts w:ascii="Verdana" w:hAnsi="Verdana"/>
                <w:b/>
                <w:sz w:val="24"/>
                <w:szCs w:val="24"/>
              </w:rPr>
              <w:t>IDJ to review a survey conducted by South Wales Police of victims of domestic abuse.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63F3182" w14:textId="49C6F883" w:rsidR="0034213F" w:rsidRDefault="005951C6" w:rsidP="00C84DE7">
            <w:pPr>
              <w:pStyle w:val="ListParagraph"/>
              <w:tabs>
                <w:tab w:val="left" w:pos="3324"/>
              </w:tabs>
              <w:ind w:left="0"/>
              <w:jc w:val="center"/>
              <w:rPr>
                <w:rFonts w:ascii="Verdana" w:hAnsi="Verdana"/>
                <w:b/>
                <w:sz w:val="24"/>
                <w:szCs w:val="24"/>
              </w:rPr>
            </w:pPr>
            <w:r>
              <w:rPr>
                <w:rFonts w:ascii="Verdana" w:hAnsi="Verdana"/>
                <w:b/>
                <w:sz w:val="24"/>
                <w:szCs w:val="24"/>
              </w:rPr>
              <w:t>IDJ</w:t>
            </w:r>
          </w:p>
        </w:tc>
      </w:tr>
      <w:tr w:rsidR="0034213F" w:rsidRPr="00FF225F" w14:paraId="2E7CC947"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58D0832F" w14:textId="37AFC0D0" w:rsidR="0034213F"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24585BA" w14:textId="27357C57" w:rsidR="0034213F" w:rsidRPr="00DD27B5" w:rsidRDefault="0034213F" w:rsidP="0034213F">
            <w:pPr>
              <w:jc w:val="center"/>
              <w:rPr>
                <w:rFonts w:ascii="Verdana" w:hAnsi="Verdana"/>
                <w:b/>
                <w:sz w:val="24"/>
                <w:szCs w:val="24"/>
              </w:rPr>
            </w:pPr>
            <w:r w:rsidRPr="0034213F">
              <w:rPr>
                <w:rFonts w:ascii="Verdana" w:hAnsi="Verdana"/>
                <w:b/>
                <w:sz w:val="24"/>
                <w:szCs w:val="24"/>
              </w:rPr>
              <w:t xml:space="preserve">Health Minister Vaughan </w:t>
            </w:r>
            <w:proofErr w:type="spellStart"/>
            <w:r w:rsidRPr="0034213F">
              <w:rPr>
                <w:rFonts w:ascii="Verdana" w:hAnsi="Verdana"/>
                <w:b/>
                <w:sz w:val="24"/>
                <w:szCs w:val="24"/>
              </w:rPr>
              <w:t>Gething</w:t>
            </w:r>
            <w:proofErr w:type="spellEnd"/>
            <w:r w:rsidRPr="0034213F">
              <w:rPr>
                <w:rFonts w:ascii="Verdana" w:hAnsi="Verdana"/>
                <w:b/>
                <w:sz w:val="24"/>
                <w:szCs w:val="24"/>
              </w:rPr>
              <w:t xml:space="preserve"> to be invited to Police HQ for a meeting with the CC and PCC regarding the SARC provision.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02820BD" w14:textId="547EDA93" w:rsidR="0034213F" w:rsidRDefault="005951C6" w:rsidP="00C84DE7">
            <w:pPr>
              <w:pStyle w:val="ListParagraph"/>
              <w:tabs>
                <w:tab w:val="left" w:pos="3324"/>
              </w:tabs>
              <w:ind w:left="0"/>
              <w:jc w:val="center"/>
              <w:rPr>
                <w:rFonts w:ascii="Verdana" w:hAnsi="Verdana"/>
                <w:b/>
                <w:sz w:val="24"/>
                <w:szCs w:val="24"/>
              </w:rPr>
            </w:pPr>
            <w:r>
              <w:rPr>
                <w:rFonts w:ascii="Verdana" w:hAnsi="Verdana"/>
                <w:b/>
                <w:sz w:val="24"/>
                <w:szCs w:val="24"/>
              </w:rPr>
              <w:t>MH</w:t>
            </w:r>
          </w:p>
        </w:tc>
      </w:tr>
      <w:tr w:rsidR="0034213F" w:rsidRPr="00FF225F" w14:paraId="6D8CAACC"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66031624" w14:textId="0D83A67C" w:rsidR="0034213F"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1F754E74" w14:textId="66FC32A2" w:rsidR="0034213F" w:rsidRPr="0034213F" w:rsidRDefault="0034213F" w:rsidP="00F014EE">
            <w:pPr>
              <w:jc w:val="center"/>
              <w:rPr>
                <w:rFonts w:ascii="Verdana" w:hAnsi="Verdana"/>
                <w:b/>
                <w:sz w:val="24"/>
                <w:szCs w:val="24"/>
              </w:rPr>
            </w:pPr>
            <w:r w:rsidRPr="0034213F">
              <w:rPr>
                <w:rFonts w:ascii="Verdana" w:hAnsi="Verdana"/>
                <w:b/>
                <w:sz w:val="24"/>
                <w:szCs w:val="24"/>
              </w:rPr>
              <w:t>SARC to appear on the AWPG agenda on the 12</w:t>
            </w:r>
            <w:r w:rsidRPr="0034213F">
              <w:rPr>
                <w:rFonts w:ascii="Verdana" w:hAnsi="Verdana"/>
                <w:b/>
                <w:sz w:val="24"/>
                <w:szCs w:val="24"/>
                <w:vertAlign w:val="superscript"/>
              </w:rPr>
              <w:t>th</w:t>
            </w:r>
            <w:r w:rsidRPr="0034213F">
              <w:rPr>
                <w:rFonts w:ascii="Verdana" w:hAnsi="Verdana"/>
                <w:b/>
                <w:sz w:val="24"/>
                <w:szCs w:val="24"/>
              </w:rPr>
              <w:t xml:space="preserve"> of </w:t>
            </w:r>
            <w:proofErr w:type="gramStart"/>
            <w:r w:rsidRPr="0034213F">
              <w:rPr>
                <w:rFonts w:ascii="Verdana" w:hAnsi="Verdana"/>
                <w:b/>
                <w:sz w:val="24"/>
                <w:szCs w:val="24"/>
              </w:rPr>
              <w:t>July,</w:t>
            </w:r>
            <w:proofErr w:type="gramEnd"/>
            <w:r w:rsidRPr="0034213F">
              <w:rPr>
                <w:rFonts w:ascii="Verdana" w:hAnsi="Verdana"/>
                <w:b/>
                <w:sz w:val="24"/>
                <w:szCs w:val="24"/>
              </w:rPr>
              <w:t xml:space="preserve"> and AP to amend the document presented to PB for inclusion in AWPG packs.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4F76C7" w14:textId="31E9E00D" w:rsidR="0034213F" w:rsidRDefault="005951C6" w:rsidP="00C84DE7">
            <w:pPr>
              <w:pStyle w:val="ListParagraph"/>
              <w:tabs>
                <w:tab w:val="left" w:pos="3324"/>
              </w:tabs>
              <w:ind w:left="0"/>
              <w:jc w:val="center"/>
              <w:rPr>
                <w:rFonts w:ascii="Verdana" w:hAnsi="Verdana"/>
                <w:b/>
                <w:sz w:val="24"/>
                <w:szCs w:val="24"/>
              </w:rPr>
            </w:pPr>
            <w:r>
              <w:rPr>
                <w:rFonts w:ascii="Verdana" w:hAnsi="Verdana"/>
                <w:b/>
                <w:sz w:val="24"/>
                <w:szCs w:val="24"/>
              </w:rPr>
              <w:t>MH</w:t>
            </w:r>
          </w:p>
        </w:tc>
      </w:tr>
      <w:tr w:rsidR="0034213F" w:rsidRPr="00FF225F" w14:paraId="73D25982"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EE92FA0" w14:textId="40B74256" w:rsidR="0034213F"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2D4C7A5" w14:textId="7376809D" w:rsidR="0034213F" w:rsidRPr="0034213F" w:rsidRDefault="0034213F" w:rsidP="00F014EE">
            <w:pPr>
              <w:jc w:val="center"/>
              <w:rPr>
                <w:rFonts w:ascii="Verdana" w:hAnsi="Verdana"/>
                <w:b/>
                <w:sz w:val="24"/>
                <w:szCs w:val="24"/>
              </w:rPr>
            </w:pPr>
            <w:r w:rsidRPr="0034213F">
              <w:rPr>
                <w:rFonts w:ascii="Verdana" w:hAnsi="Verdana"/>
                <w:b/>
                <w:sz w:val="24"/>
                <w:szCs w:val="24"/>
              </w:rPr>
              <w:t>Letter to be drafted for PB on the 15</w:t>
            </w:r>
            <w:r w:rsidRPr="0034213F">
              <w:rPr>
                <w:rFonts w:ascii="Verdana" w:hAnsi="Verdana"/>
                <w:b/>
                <w:sz w:val="24"/>
                <w:szCs w:val="24"/>
                <w:vertAlign w:val="superscript"/>
              </w:rPr>
              <w:t>th</w:t>
            </w:r>
            <w:r w:rsidRPr="0034213F">
              <w:rPr>
                <w:rFonts w:ascii="Verdana" w:hAnsi="Verdana"/>
                <w:b/>
                <w:sz w:val="24"/>
                <w:szCs w:val="24"/>
              </w:rPr>
              <w:t xml:space="preserve"> of July requesting clarity regarding the governance and finances of the SARC.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7FBD976" w14:textId="5878B5F3" w:rsidR="0034213F" w:rsidRPr="00DD27B5" w:rsidRDefault="005951C6" w:rsidP="00C84DE7">
            <w:pPr>
              <w:pStyle w:val="ListParagraph"/>
              <w:tabs>
                <w:tab w:val="left" w:pos="3324"/>
              </w:tabs>
              <w:ind w:left="0"/>
              <w:jc w:val="center"/>
              <w:rPr>
                <w:rFonts w:ascii="Verdana" w:hAnsi="Verdana"/>
                <w:b/>
                <w:sz w:val="24"/>
                <w:szCs w:val="24"/>
              </w:rPr>
            </w:pPr>
            <w:proofErr w:type="spellStart"/>
            <w:r>
              <w:rPr>
                <w:rFonts w:ascii="Verdana" w:hAnsi="Verdana"/>
                <w:b/>
                <w:sz w:val="24"/>
                <w:szCs w:val="24"/>
              </w:rPr>
              <w:t>DoC</w:t>
            </w:r>
            <w:proofErr w:type="spellEnd"/>
          </w:p>
        </w:tc>
      </w:tr>
      <w:tr w:rsidR="00A64576" w:rsidRPr="00FF225F" w14:paraId="1FBA46A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7EC54FD" w14:textId="41E359F1" w:rsidR="00A64576"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0854E92" w14:textId="7330BE67" w:rsidR="00A64576" w:rsidRPr="00DD27B5" w:rsidRDefault="0034213F" w:rsidP="00F014EE">
            <w:pPr>
              <w:jc w:val="center"/>
              <w:rPr>
                <w:rFonts w:ascii="Verdana" w:hAnsi="Verdana"/>
                <w:b/>
                <w:sz w:val="24"/>
                <w:szCs w:val="24"/>
              </w:rPr>
            </w:pPr>
            <w:r w:rsidRPr="006A5A85">
              <w:rPr>
                <w:rFonts w:ascii="Verdana" w:hAnsi="Verdana"/>
                <w:b/>
                <w:sz w:val="24"/>
                <w:szCs w:val="24"/>
              </w:rPr>
              <w:t>Issues relating to electronic tagging to be raised at Local Criminal Justice Board.</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523F6A8" w14:textId="210468FD" w:rsidR="00A64576" w:rsidRPr="00DD27B5" w:rsidRDefault="005951C6" w:rsidP="00C84DE7">
            <w:pPr>
              <w:pStyle w:val="ListParagraph"/>
              <w:tabs>
                <w:tab w:val="left" w:pos="3324"/>
              </w:tabs>
              <w:ind w:left="0"/>
              <w:jc w:val="center"/>
              <w:rPr>
                <w:rFonts w:ascii="Verdana" w:hAnsi="Verdana"/>
                <w:b/>
                <w:sz w:val="24"/>
                <w:szCs w:val="24"/>
              </w:rPr>
            </w:pPr>
            <w:proofErr w:type="spellStart"/>
            <w:r>
              <w:rPr>
                <w:rFonts w:ascii="Verdana" w:hAnsi="Verdana"/>
                <w:b/>
                <w:sz w:val="24"/>
                <w:szCs w:val="24"/>
              </w:rPr>
              <w:t>DoC</w:t>
            </w:r>
            <w:proofErr w:type="spellEnd"/>
          </w:p>
        </w:tc>
      </w:tr>
      <w:tr w:rsidR="0034213F" w:rsidRPr="00FF225F" w14:paraId="6B9A229F"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6F29186" w14:textId="2FDC31FD" w:rsidR="0034213F"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2359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2C59680" w14:textId="3CD608AC" w:rsidR="0034213F" w:rsidRDefault="0034213F" w:rsidP="00F014EE">
            <w:pPr>
              <w:jc w:val="center"/>
              <w:rPr>
                <w:rFonts w:ascii="Verdana" w:hAnsi="Verdana"/>
                <w:b/>
                <w:sz w:val="24"/>
                <w:szCs w:val="24"/>
              </w:rPr>
            </w:pPr>
            <w:proofErr w:type="spellStart"/>
            <w:r w:rsidRPr="00EF0D46">
              <w:rPr>
                <w:rFonts w:ascii="Verdana" w:hAnsi="Verdana"/>
                <w:b/>
                <w:sz w:val="24"/>
                <w:szCs w:val="24"/>
              </w:rPr>
              <w:t>CoS</w:t>
            </w:r>
            <w:proofErr w:type="spellEnd"/>
            <w:r w:rsidRPr="00EF0D46">
              <w:rPr>
                <w:rFonts w:ascii="Verdana" w:hAnsi="Verdana"/>
                <w:b/>
                <w:sz w:val="24"/>
                <w:szCs w:val="24"/>
              </w:rPr>
              <w:t xml:space="preserve"> to meet with Emma Northcote to discuss potential communications involvement regarding ongoing estates matters.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12B77A8" w14:textId="04B64E8E" w:rsidR="0034213F" w:rsidRDefault="005951C6" w:rsidP="00C84DE7">
            <w:pPr>
              <w:pStyle w:val="ListParagraph"/>
              <w:tabs>
                <w:tab w:val="left" w:pos="3324"/>
              </w:tabs>
              <w:ind w:left="0"/>
              <w:jc w:val="center"/>
              <w:rPr>
                <w:rFonts w:ascii="Verdana" w:hAnsi="Verdana"/>
                <w:b/>
                <w:sz w:val="24"/>
                <w:szCs w:val="24"/>
              </w:rPr>
            </w:pPr>
            <w:proofErr w:type="spellStart"/>
            <w:r>
              <w:rPr>
                <w:rFonts w:ascii="Verdana" w:hAnsi="Verdana"/>
                <w:b/>
                <w:sz w:val="24"/>
                <w:szCs w:val="24"/>
              </w:rPr>
              <w:t>CoS</w:t>
            </w:r>
            <w:proofErr w:type="spellEnd"/>
          </w:p>
        </w:tc>
      </w:tr>
      <w:tr w:rsidR="0034213F" w:rsidRPr="00FF225F" w14:paraId="379A9977"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A9794E1" w14:textId="30AD860C" w:rsidR="0034213F" w:rsidRDefault="005951C6" w:rsidP="005951C6">
            <w:pPr>
              <w:pStyle w:val="ListParagraph"/>
              <w:tabs>
                <w:tab w:val="left" w:pos="3324"/>
              </w:tabs>
              <w:ind w:left="0"/>
              <w:jc w:val="center"/>
              <w:rPr>
                <w:rFonts w:ascii="Verdana" w:hAnsi="Verdana" w:cs="Arial"/>
                <w:b/>
                <w:sz w:val="24"/>
                <w:szCs w:val="24"/>
              </w:rPr>
            </w:pPr>
            <w:r>
              <w:rPr>
                <w:rFonts w:ascii="Verdana" w:hAnsi="Verdana" w:cs="Arial"/>
                <w:b/>
                <w:sz w:val="24"/>
                <w:szCs w:val="24"/>
              </w:rPr>
              <w:t>PB 2360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4EBC821" w14:textId="77777777" w:rsidR="0034213F" w:rsidRPr="0034213F" w:rsidRDefault="0034213F" w:rsidP="0034213F">
            <w:pPr>
              <w:jc w:val="center"/>
              <w:rPr>
                <w:rFonts w:ascii="Verdana" w:hAnsi="Verdana"/>
                <w:b/>
                <w:sz w:val="24"/>
                <w:szCs w:val="24"/>
              </w:rPr>
            </w:pPr>
            <w:r w:rsidRPr="0034213F">
              <w:rPr>
                <w:rFonts w:ascii="Verdana" w:hAnsi="Verdana"/>
                <w:b/>
                <w:sz w:val="24"/>
                <w:szCs w:val="24"/>
              </w:rPr>
              <w:t>PCC to engage with Carmarthen Community Leaders regarding ongoing estates activity within the town.</w:t>
            </w:r>
          </w:p>
          <w:p w14:paraId="7437325C" w14:textId="77777777" w:rsidR="0034213F" w:rsidRPr="0034213F" w:rsidRDefault="0034213F" w:rsidP="0034213F">
            <w:pPr>
              <w:jc w:val="center"/>
              <w:rPr>
                <w:rFonts w:ascii="Verdana" w:hAnsi="Verdana"/>
                <w:b/>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493DD39" w14:textId="0D846875" w:rsidR="0034213F" w:rsidRDefault="005951C6" w:rsidP="00C84DE7">
            <w:pPr>
              <w:pStyle w:val="ListParagraph"/>
              <w:tabs>
                <w:tab w:val="left" w:pos="3324"/>
              </w:tabs>
              <w:ind w:left="0"/>
              <w:jc w:val="center"/>
              <w:rPr>
                <w:rFonts w:ascii="Verdana" w:hAnsi="Verdana"/>
                <w:b/>
                <w:sz w:val="24"/>
                <w:szCs w:val="24"/>
              </w:rPr>
            </w:pPr>
            <w:r>
              <w:rPr>
                <w:rFonts w:ascii="Verdana" w:hAnsi="Verdana"/>
                <w:b/>
                <w:sz w:val="24"/>
                <w:szCs w:val="24"/>
              </w:rPr>
              <w:t>PCC</w:t>
            </w:r>
          </w:p>
        </w:tc>
      </w:tr>
      <w:bookmarkEnd w:id="1"/>
    </w:tbl>
    <w:p w14:paraId="3FCCD45E" w14:textId="77777777" w:rsidR="008E2BEA" w:rsidRPr="00FF225F" w:rsidRDefault="008E2BEA">
      <w:pPr>
        <w:rPr>
          <w:rFonts w:ascii="Verdana" w:hAnsi="Verdana"/>
          <w:sz w:val="24"/>
          <w:szCs w:val="24"/>
        </w:rPr>
      </w:pPr>
    </w:p>
    <w:sectPr w:rsidR="008E2BEA" w:rsidRPr="00FF225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3E68" w14:textId="77777777" w:rsidR="003A340D" w:rsidRDefault="003A340D">
      <w:r>
        <w:separator/>
      </w:r>
    </w:p>
  </w:endnote>
  <w:endnote w:type="continuationSeparator" w:id="0">
    <w:p w14:paraId="20B098D1" w14:textId="77777777" w:rsidR="003A340D" w:rsidRDefault="003A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44CEC472" w:rsidR="003A340D" w:rsidRDefault="003A340D">
        <w:pPr>
          <w:pStyle w:val="Footer"/>
          <w:jc w:val="right"/>
        </w:pPr>
        <w:r>
          <w:fldChar w:fldCharType="begin"/>
        </w:r>
        <w:r>
          <w:instrText xml:space="preserve"> PAGE   \* MERGEFORMAT </w:instrText>
        </w:r>
        <w:r>
          <w:fldChar w:fldCharType="separate"/>
        </w:r>
        <w:r w:rsidR="00D2689A">
          <w:rPr>
            <w:noProof/>
          </w:rPr>
          <w:t>12</w:t>
        </w:r>
        <w:r>
          <w:rPr>
            <w:noProof/>
          </w:rPr>
          <w:fldChar w:fldCharType="end"/>
        </w:r>
      </w:p>
    </w:sdtContent>
  </w:sdt>
  <w:p w14:paraId="48980112" w14:textId="77777777" w:rsidR="003A340D" w:rsidRDefault="003A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4808" w14:textId="77777777" w:rsidR="003A340D" w:rsidRDefault="003A340D">
      <w:r>
        <w:separator/>
      </w:r>
    </w:p>
  </w:footnote>
  <w:footnote w:type="continuationSeparator" w:id="0">
    <w:p w14:paraId="703DF0A9" w14:textId="77777777" w:rsidR="003A340D" w:rsidRDefault="003A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9E7" w14:textId="7A50A21F" w:rsidR="003A340D" w:rsidRDefault="003A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119CF"/>
    <w:rsid w:val="00014887"/>
    <w:rsid w:val="000155D9"/>
    <w:rsid w:val="000266BA"/>
    <w:rsid w:val="0002798A"/>
    <w:rsid w:val="00031C43"/>
    <w:rsid w:val="000418BF"/>
    <w:rsid w:val="00042A91"/>
    <w:rsid w:val="00042A9B"/>
    <w:rsid w:val="000430C2"/>
    <w:rsid w:val="00043C22"/>
    <w:rsid w:val="0004687F"/>
    <w:rsid w:val="000515CE"/>
    <w:rsid w:val="000557AF"/>
    <w:rsid w:val="00056EB8"/>
    <w:rsid w:val="0006327C"/>
    <w:rsid w:val="00070497"/>
    <w:rsid w:val="00074A9A"/>
    <w:rsid w:val="00074FFE"/>
    <w:rsid w:val="00081750"/>
    <w:rsid w:val="0008238D"/>
    <w:rsid w:val="000839A5"/>
    <w:rsid w:val="0008598A"/>
    <w:rsid w:val="000859F8"/>
    <w:rsid w:val="0008758B"/>
    <w:rsid w:val="000876C4"/>
    <w:rsid w:val="00094233"/>
    <w:rsid w:val="00095D40"/>
    <w:rsid w:val="00096F27"/>
    <w:rsid w:val="00097830"/>
    <w:rsid w:val="00097C20"/>
    <w:rsid w:val="000A15B9"/>
    <w:rsid w:val="000A3E43"/>
    <w:rsid w:val="000A5D26"/>
    <w:rsid w:val="000A6B89"/>
    <w:rsid w:val="000B4879"/>
    <w:rsid w:val="000C2709"/>
    <w:rsid w:val="000C37B7"/>
    <w:rsid w:val="000D0AE5"/>
    <w:rsid w:val="000D15EA"/>
    <w:rsid w:val="000D28BE"/>
    <w:rsid w:val="000E13BD"/>
    <w:rsid w:val="000E3817"/>
    <w:rsid w:val="000E59C2"/>
    <w:rsid w:val="000E7F65"/>
    <w:rsid w:val="000E7FCD"/>
    <w:rsid w:val="000F4A4F"/>
    <w:rsid w:val="000F7C00"/>
    <w:rsid w:val="001007DD"/>
    <w:rsid w:val="00100F8F"/>
    <w:rsid w:val="0010149D"/>
    <w:rsid w:val="00103878"/>
    <w:rsid w:val="00103F53"/>
    <w:rsid w:val="00110297"/>
    <w:rsid w:val="0011716A"/>
    <w:rsid w:val="00120446"/>
    <w:rsid w:val="00132E84"/>
    <w:rsid w:val="00133C64"/>
    <w:rsid w:val="00134A6A"/>
    <w:rsid w:val="0013670F"/>
    <w:rsid w:val="00137D24"/>
    <w:rsid w:val="00140368"/>
    <w:rsid w:val="001412F4"/>
    <w:rsid w:val="00142EE1"/>
    <w:rsid w:val="00144BA1"/>
    <w:rsid w:val="00152513"/>
    <w:rsid w:val="0015297A"/>
    <w:rsid w:val="001626B3"/>
    <w:rsid w:val="00173C45"/>
    <w:rsid w:val="00174031"/>
    <w:rsid w:val="001765E6"/>
    <w:rsid w:val="00176AA7"/>
    <w:rsid w:val="001853F6"/>
    <w:rsid w:val="001868C8"/>
    <w:rsid w:val="00191A20"/>
    <w:rsid w:val="00192458"/>
    <w:rsid w:val="001936D7"/>
    <w:rsid w:val="00194DC3"/>
    <w:rsid w:val="00195280"/>
    <w:rsid w:val="0019691A"/>
    <w:rsid w:val="00197470"/>
    <w:rsid w:val="001A0769"/>
    <w:rsid w:val="001A12EB"/>
    <w:rsid w:val="001A198D"/>
    <w:rsid w:val="001A2534"/>
    <w:rsid w:val="001A26EF"/>
    <w:rsid w:val="001A3DEA"/>
    <w:rsid w:val="001A55C9"/>
    <w:rsid w:val="001A5DED"/>
    <w:rsid w:val="001B0556"/>
    <w:rsid w:val="001B0D8A"/>
    <w:rsid w:val="001B1305"/>
    <w:rsid w:val="001B18ED"/>
    <w:rsid w:val="001B1D3D"/>
    <w:rsid w:val="001B2416"/>
    <w:rsid w:val="001C7F3C"/>
    <w:rsid w:val="001D3FF3"/>
    <w:rsid w:val="001D5280"/>
    <w:rsid w:val="001D703B"/>
    <w:rsid w:val="001E2536"/>
    <w:rsid w:val="001E6849"/>
    <w:rsid w:val="001E7811"/>
    <w:rsid w:val="001F1188"/>
    <w:rsid w:val="001F2F8B"/>
    <w:rsid w:val="001F6C21"/>
    <w:rsid w:val="001F6F0D"/>
    <w:rsid w:val="001F7F42"/>
    <w:rsid w:val="00201C48"/>
    <w:rsid w:val="00202392"/>
    <w:rsid w:val="00202F11"/>
    <w:rsid w:val="00205B0B"/>
    <w:rsid w:val="0021626B"/>
    <w:rsid w:val="00220093"/>
    <w:rsid w:val="002253BC"/>
    <w:rsid w:val="00226A4D"/>
    <w:rsid w:val="00226F33"/>
    <w:rsid w:val="00234F0E"/>
    <w:rsid w:val="0023500E"/>
    <w:rsid w:val="00237DED"/>
    <w:rsid w:val="00242041"/>
    <w:rsid w:val="002475AD"/>
    <w:rsid w:val="0024795F"/>
    <w:rsid w:val="00247C94"/>
    <w:rsid w:val="00247D61"/>
    <w:rsid w:val="00253248"/>
    <w:rsid w:val="002563E3"/>
    <w:rsid w:val="00257C91"/>
    <w:rsid w:val="00264D33"/>
    <w:rsid w:val="0027157D"/>
    <w:rsid w:val="0027319A"/>
    <w:rsid w:val="00274C6C"/>
    <w:rsid w:val="00276EA7"/>
    <w:rsid w:val="00277A1E"/>
    <w:rsid w:val="00284ECF"/>
    <w:rsid w:val="0028741C"/>
    <w:rsid w:val="002909E1"/>
    <w:rsid w:val="002916E3"/>
    <w:rsid w:val="00291FCD"/>
    <w:rsid w:val="002B1060"/>
    <w:rsid w:val="002B2AC4"/>
    <w:rsid w:val="002B2AF5"/>
    <w:rsid w:val="002B3150"/>
    <w:rsid w:val="002B4340"/>
    <w:rsid w:val="002B47F3"/>
    <w:rsid w:val="002B6CF8"/>
    <w:rsid w:val="002C05C0"/>
    <w:rsid w:val="002C087F"/>
    <w:rsid w:val="002C224E"/>
    <w:rsid w:val="002C3143"/>
    <w:rsid w:val="002C5A5E"/>
    <w:rsid w:val="002C6DFF"/>
    <w:rsid w:val="002D1E6C"/>
    <w:rsid w:val="002D556F"/>
    <w:rsid w:val="002D7863"/>
    <w:rsid w:val="002F33F6"/>
    <w:rsid w:val="00300648"/>
    <w:rsid w:val="00301621"/>
    <w:rsid w:val="0030607C"/>
    <w:rsid w:val="003116B3"/>
    <w:rsid w:val="003125A5"/>
    <w:rsid w:val="00312600"/>
    <w:rsid w:val="00314304"/>
    <w:rsid w:val="00315063"/>
    <w:rsid w:val="003155A4"/>
    <w:rsid w:val="00316CC2"/>
    <w:rsid w:val="00316FA9"/>
    <w:rsid w:val="00317D09"/>
    <w:rsid w:val="00321ABC"/>
    <w:rsid w:val="003233D1"/>
    <w:rsid w:val="00330AB0"/>
    <w:rsid w:val="0033508C"/>
    <w:rsid w:val="00337406"/>
    <w:rsid w:val="00341515"/>
    <w:rsid w:val="0034213F"/>
    <w:rsid w:val="00342FFE"/>
    <w:rsid w:val="0034514F"/>
    <w:rsid w:val="00350310"/>
    <w:rsid w:val="0036420D"/>
    <w:rsid w:val="00364A4A"/>
    <w:rsid w:val="00365E20"/>
    <w:rsid w:val="00366688"/>
    <w:rsid w:val="00366885"/>
    <w:rsid w:val="00371E20"/>
    <w:rsid w:val="00373BCD"/>
    <w:rsid w:val="00377CA5"/>
    <w:rsid w:val="0038113F"/>
    <w:rsid w:val="00384ADB"/>
    <w:rsid w:val="00393743"/>
    <w:rsid w:val="00394821"/>
    <w:rsid w:val="003960F9"/>
    <w:rsid w:val="003A0745"/>
    <w:rsid w:val="003A340D"/>
    <w:rsid w:val="003A37DE"/>
    <w:rsid w:val="003A4760"/>
    <w:rsid w:val="003A71A8"/>
    <w:rsid w:val="003A7CED"/>
    <w:rsid w:val="003C0EA0"/>
    <w:rsid w:val="003C0F50"/>
    <w:rsid w:val="003C147D"/>
    <w:rsid w:val="003C62A6"/>
    <w:rsid w:val="003D06E1"/>
    <w:rsid w:val="003D18B3"/>
    <w:rsid w:val="003D25DB"/>
    <w:rsid w:val="003D37BF"/>
    <w:rsid w:val="003D3BF6"/>
    <w:rsid w:val="003D53C5"/>
    <w:rsid w:val="003E0E34"/>
    <w:rsid w:val="003E19D9"/>
    <w:rsid w:val="003E1ECA"/>
    <w:rsid w:val="003F04B3"/>
    <w:rsid w:val="003F2196"/>
    <w:rsid w:val="003F5726"/>
    <w:rsid w:val="003F6DBA"/>
    <w:rsid w:val="00400B72"/>
    <w:rsid w:val="00401DEB"/>
    <w:rsid w:val="004039F3"/>
    <w:rsid w:val="00404E48"/>
    <w:rsid w:val="00404F3C"/>
    <w:rsid w:val="00407ACD"/>
    <w:rsid w:val="00416415"/>
    <w:rsid w:val="00417644"/>
    <w:rsid w:val="00421FD6"/>
    <w:rsid w:val="00425D2E"/>
    <w:rsid w:val="00426A74"/>
    <w:rsid w:val="0042714F"/>
    <w:rsid w:val="00432809"/>
    <w:rsid w:val="00445F8C"/>
    <w:rsid w:val="00450A03"/>
    <w:rsid w:val="00450B37"/>
    <w:rsid w:val="004531CB"/>
    <w:rsid w:val="00454A0D"/>
    <w:rsid w:val="00454AE9"/>
    <w:rsid w:val="00455DD8"/>
    <w:rsid w:val="004570A5"/>
    <w:rsid w:val="004607A6"/>
    <w:rsid w:val="00463B71"/>
    <w:rsid w:val="00473B3B"/>
    <w:rsid w:val="00477738"/>
    <w:rsid w:val="004826CC"/>
    <w:rsid w:val="00483761"/>
    <w:rsid w:val="00483DD6"/>
    <w:rsid w:val="004840F8"/>
    <w:rsid w:val="00494207"/>
    <w:rsid w:val="00494E06"/>
    <w:rsid w:val="00495D7E"/>
    <w:rsid w:val="00497580"/>
    <w:rsid w:val="004A3FD9"/>
    <w:rsid w:val="004A7ACD"/>
    <w:rsid w:val="004B0F18"/>
    <w:rsid w:val="004B33F6"/>
    <w:rsid w:val="004B461F"/>
    <w:rsid w:val="004B51F5"/>
    <w:rsid w:val="004B53F5"/>
    <w:rsid w:val="004B73F2"/>
    <w:rsid w:val="004C2B63"/>
    <w:rsid w:val="004C42A8"/>
    <w:rsid w:val="004C5F3B"/>
    <w:rsid w:val="004C65DA"/>
    <w:rsid w:val="004C67CD"/>
    <w:rsid w:val="004C6B52"/>
    <w:rsid w:val="004C7A42"/>
    <w:rsid w:val="004D12B1"/>
    <w:rsid w:val="004D28EB"/>
    <w:rsid w:val="004D4168"/>
    <w:rsid w:val="004E04A3"/>
    <w:rsid w:val="004E18C6"/>
    <w:rsid w:val="004E1FED"/>
    <w:rsid w:val="004F33AD"/>
    <w:rsid w:val="004F61F1"/>
    <w:rsid w:val="00507585"/>
    <w:rsid w:val="00510BC2"/>
    <w:rsid w:val="00512365"/>
    <w:rsid w:val="00512859"/>
    <w:rsid w:val="0051449E"/>
    <w:rsid w:val="00515B4C"/>
    <w:rsid w:val="00521832"/>
    <w:rsid w:val="00526400"/>
    <w:rsid w:val="00530FD9"/>
    <w:rsid w:val="00533687"/>
    <w:rsid w:val="00533EC3"/>
    <w:rsid w:val="00534574"/>
    <w:rsid w:val="00535021"/>
    <w:rsid w:val="00535C80"/>
    <w:rsid w:val="00537032"/>
    <w:rsid w:val="0054086E"/>
    <w:rsid w:val="00540CBB"/>
    <w:rsid w:val="005416A3"/>
    <w:rsid w:val="0054182C"/>
    <w:rsid w:val="005421A9"/>
    <w:rsid w:val="005431E3"/>
    <w:rsid w:val="00544EB0"/>
    <w:rsid w:val="00550C36"/>
    <w:rsid w:val="00564FBA"/>
    <w:rsid w:val="00565D7D"/>
    <w:rsid w:val="00574B19"/>
    <w:rsid w:val="0057566F"/>
    <w:rsid w:val="00576034"/>
    <w:rsid w:val="00581F83"/>
    <w:rsid w:val="005827E4"/>
    <w:rsid w:val="0058321C"/>
    <w:rsid w:val="00593593"/>
    <w:rsid w:val="005951C6"/>
    <w:rsid w:val="00595B47"/>
    <w:rsid w:val="0059679D"/>
    <w:rsid w:val="00596D9A"/>
    <w:rsid w:val="005A0EB0"/>
    <w:rsid w:val="005A284D"/>
    <w:rsid w:val="005A6A10"/>
    <w:rsid w:val="005B0303"/>
    <w:rsid w:val="005B0FCD"/>
    <w:rsid w:val="005B4F54"/>
    <w:rsid w:val="005B509B"/>
    <w:rsid w:val="005B5BE1"/>
    <w:rsid w:val="005C3FDC"/>
    <w:rsid w:val="005C43CB"/>
    <w:rsid w:val="005D155F"/>
    <w:rsid w:val="005D6480"/>
    <w:rsid w:val="005E2A5B"/>
    <w:rsid w:val="005E2CAC"/>
    <w:rsid w:val="005E2EEB"/>
    <w:rsid w:val="005E41C2"/>
    <w:rsid w:val="005E50AA"/>
    <w:rsid w:val="005E6027"/>
    <w:rsid w:val="005F4A0D"/>
    <w:rsid w:val="005F75D9"/>
    <w:rsid w:val="006044FE"/>
    <w:rsid w:val="00604C31"/>
    <w:rsid w:val="00606E83"/>
    <w:rsid w:val="00613F31"/>
    <w:rsid w:val="00616723"/>
    <w:rsid w:val="0061770B"/>
    <w:rsid w:val="006262EF"/>
    <w:rsid w:val="00633D67"/>
    <w:rsid w:val="00634374"/>
    <w:rsid w:val="0063560B"/>
    <w:rsid w:val="006425DB"/>
    <w:rsid w:val="0064326A"/>
    <w:rsid w:val="006433A3"/>
    <w:rsid w:val="00646445"/>
    <w:rsid w:val="00646BD4"/>
    <w:rsid w:val="00650F9E"/>
    <w:rsid w:val="0065123E"/>
    <w:rsid w:val="00652C4E"/>
    <w:rsid w:val="00653D38"/>
    <w:rsid w:val="006614B1"/>
    <w:rsid w:val="006624B1"/>
    <w:rsid w:val="00663ECF"/>
    <w:rsid w:val="006643C8"/>
    <w:rsid w:val="00666DFA"/>
    <w:rsid w:val="00667B6F"/>
    <w:rsid w:val="006742AF"/>
    <w:rsid w:val="00674882"/>
    <w:rsid w:val="00675C4B"/>
    <w:rsid w:val="00675E6D"/>
    <w:rsid w:val="006810EC"/>
    <w:rsid w:val="00683373"/>
    <w:rsid w:val="00683994"/>
    <w:rsid w:val="00683DC7"/>
    <w:rsid w:val="0068466D"/>
    <w:rsid w:val="0068569F"/>
    <w:rsid w:val="00686890"/>
    <w:rsid w:val="006915F4"/>
    <w:rsid w:val="00696A02"/>
    <w:rsid w:val="006A5A85"/>
    <w:rsid w:val="006A7468"/>
    <w:rsid w:val="006A76FB"/>
    <w:rsid w:val="006B00FF"/>
    <w:rsid w:val="006B128A"/>
    <w:rsid w:val="006B1F55"/>
    <w:rsid w:val="006C6060"/>
    <w:rsid w:val="006C674F"/>
    <w:rsid w:val="006D0936"/>
    <w:rsid w:val="006D1957"/>
    <w:rsid w:val="006D1A67"/>
    <w:rsid w:val="006D39BE"/>
    <w:rsid w:val="006D60E7"/>
    <w:rsid w:val="006D7FD9"/>
    <w:rsid w:val="006E123F"/>
    <w:rsid w:val="006E49C6"/>
    <w:rsid w:val="006F0106"/>
    <w:rsid w:val="006F47DC"/>
    <w:rsid w:val="006F4D78"/>
    <w:rsid w:val="006F5840"/>
    <w:rsid w:val="00700FAC"/>
    <w:rsid w:val="0070145F"/>
    <w:rsid w:val="007078BE"/>
    <w:rsid w:val="007108B5"/>
    <w:rsid w:val="0071479D"/>
    <w:rsid w:val="00721041"/>
    <w:rsid w:val="0072693F"/>
    <w:rsid w:val="00730986"/>
    <w:rsid w:val="0073153E"/>
    <w:rsid w:val="00732408"/>
    <w:rsid w:val="00734231"/>
    <w:rsid w:val="007369EA"/>
    <w:rsid w:val="00743311"/>
    <w:rsid w:val="00744775"/>
    <w:rsid w:val="00747D82"/>
    <w:rsid w:val="00752C39"/>
    <w:rsid w:val="00753BEE"/>
    <w:rsid w:val="00754EE1"/>
    <w:rsid w:val="007562E2"/>
    <w:rsid w:val="0076219C"/>
    <w:rsid w:val="00762E0A"/>
    <w:rsid w:val="00762E74"/>
    <w:rsid w:val="00764191"/>
    <w:rsid w:val="0077272A"/>
    <w:rsid w:val="00773AC9"/>
    <w:rsid w:val="00782B47"/>
    <w:rsid w:val="00782F9E"/>
    <w:rsid w:val="00785A7F"/>
    <w:rsid w:val="00787415"/>
    <w:rsid w:val="00787D1E"/>
    <w:rsid w:val="007911D8"/>
    <w:rsid w:val="007A5E8E"/>
    <w:rsid w:val="007B3214"/>
    <w:rsid w:val="007B7A6A"/>
    <w:rsid w:val="007C378A"/>
    <w:rsid w:val="007D02B9"/>
    <w:rsid w:val="007D07C4"/>
    <w:rsid w:val="007D1CA3"/>
    <w:rsid w:val="007D30BE"/>
    <w:rsid w:val="007D327A"/>
    <w:rsid w:val="007E3C3F"/>
    <w:rsid w:val="007E4AFE"/>
    <w:rsid w:val="007E69EF"/>
    <w:rsid w:val="007F1112"/>
    <w:rsid w:val="007F1497"/>
    <w:rsid w:val="007F28AA"/>
    <w:rsid w:val="007F350B"/>
    <w:rsid w:val="007F3A6F"/>
    <w:rsid w:val="007F6067"/>
    <w:rsid w:val="007F61FD"/>
    <w:rsid w:val="00801121"/>
    <w:rsid w:val="008066FF"/>
    <w:rsid w:val="00825C0F"/>
    <w:rsid w:val="00826198"/>
    <w:rsid w:val="00833B08"/>
    <w:rsid w:val="00837181"/>
    <w:rsid w:val="008429F4"/>
    <w:rsid w:val="00844CD2"/>
    <w:rsid w:val="008478F3"/>
    <w:rsid w:val="00853977"/>
    <w:rsid w:val="00853B36"/>
    <w:rsid w:val="008556BE"/>
    <w:rsid w:val="008559DB"/>
    <w:rsid w:val="00855BC2"/>
    <w:rsid w:val="0085612B"/>
    <w:rsid w:val="00857D57"/>
    <w:rsid w:val="0086008B"/>
    <w:rsid w:val="00863574"/>
    <w:rsid w:val="00867F88"/>
    <w:rsid w:val="00867FAE"/>
    <w:rsid w:val="008701C4"/>
    <w:rsid w:val="00875597"/>
    <w:rsid w:val="0087762A"/>
    <w:rsid w:val="008852A8"/>
    <w:rsid w:val="008863C9"/>
    <w:rsid w:val="008975BD"/>
    <w:rsid w:val="008A1B8B"/>
    <w:rsid w:val="008A6710"/>
    <w:rsid w:val="008A673D"/>
    <w:rsid w:val="008B3035"/>
    <w:rsid w:val="008B3A0F"/>
    <w:rsid w:val="008B48DD"/>
    <w:rsid w:val="008B4E1B"/>
    <w:rsid w:val="008C0DE2"/>
    <w:rsid w:val="008C5E99"/>
    <w:rsid w:val="008C6373"/>
    <w:rsid w:val="008C6956"/>
    <w:rsid w:val="008C79E9"/>
    <w:rsid w:val="008D0260"/>
    <w:rsid w:val="008D6FAF"/>
    <w:rsid w:val="008D75F4"/>
    <w:rsid w:val="008D76FA"/>
    <w:rsid w:val="008E18B8"/>
    <w:rsid w:val="008E2BEA"/>
    <w:rsid w:val="008E675F"/>
    <w:rsid w:val="008F1831"/>
    <w:rsid w:val="008F5BF9"/>
    <w:rsid w:val="008F5FA2"/>
    <w:rsid w:val="00901526"/>
    <w:rsid w:val="00902E7C"/>
    <w:rsid w:val="00904365"/>
    <w:rsid w:val="00906CC7"/>
    <w:rsid w:val="00913F0A"/>
    <w:rsid w:val="0093032A"/>
    <w:rsid w:val="00930CB4"/>
    <w:rsid w:val="00933047"/>
    <w:rsid w:val="00933762"/>
    <w:rsid w:val="00937B06"/>
    <w:rsid w:val="00943215"/>
    <w:rsid w:val="00943FD2"/>
    <w:rsid w:val="00944299"/>
    <w:rsid w:val="00947212"/>
    <w:rsid w:val="009473C2"/>
    <w:rsid w:val="00950258"/>
    <w:rsid w:val="00955F40"/>
    <w:rsid w:val="00957DDE"/>
    <w:rsid w:val="00962B5E"/>
    <w:rsid w:val="009659D3"/>
    <w:rsid w:val="0097108F"/>
    <w:rsid w:val="009734FB"/>
    <w:rsid w:val="009737E8"/>
    <w:rsid w:val="00973F73"/>
    <w:rsid w:val="00985967"/>
    <w:rsid w:val="00990943"/>
    <w:rsid w:val="00992843"/>
    <w:rsid w:val="00995DE4"/>
    <w:rsid w:val="009A0ABB"/>
    <w:rsid w:val="009A2B8F"/>
    <w:rsid w:val="009A4D74"/>
    <w:rsid w:val="009B20F6"/>
    <w:rsid w:val="009B279F"/>
    <w:rsid w:val="009C1558"/>
    <w:rsid w:val="009C442B"/>
    <w:rsid w:val="009D0C95"/>
    <w:rsid w:val="009D524B"/>
    <w:rsid w:val="009D52CE"/>
    <w:rsid w:val="009E29B0"/>
    <w:rsid w:val="009E53AA"/>
    <w:rsid w:val="009E60D9"/>
    <w:rsid w:val="009F3BE8"/>
    <w:rsid w:val="009F4346"/>
    <w:rsid w:val="009F69E1"/>
    <w:rsid w:val="009F7394"/>
    <w:rsid w:val="00A03566"/>
    <w:rsid w:val="00A04382"/>
    <w:rsid w:val="00A04C10"/>
    <w:rsid w:val="00A04FE7"/>
    <w:rsid w:val="00A05998"/>
    <w:rsid w:val="00A127F0"/>
    <w:rsid w:val="00A130A8"/>
    <w:rsid w:val="00A13EFB"/>
    <w:rsid w:val="00A14662"/>
    <w:rsid w:val="00A16290"/>
    <w:rsid w:val="00A245AC"/>
    <w:rsid w:val="00A34369"/>
    <w:rsid w:val="00A34C81"/>
    <w:rsid w:val="00A3744F"/>
    <w:rsid w:val="00A37A36"/>
    <w:rsid w:val="00A40A99"/>
    <w:rsid w:val="00A42061"/>
    <w:rsid w:val="00A426E0"/>
    <w:rsid w:val="00A452F1"/>
    <w:rsid w:val="00A5795C"/>
    <w:rsid w:val="00A60E57"/>
    <w:rsid w:val="00A64576"/>
    <w:rsid w:val="00A64607"/>
    <w:rsid w:val="00A71BD9"/>
    <w:rsid w:val="00A72547"/>
    <w:rsid w:val="00A74118"/>
    <w:rsid w:val="00A75900"/>
    <w:rsid w:val="00A81957"/>
    <w:rsid w:val="00A82CE4"/>
    <w:rsid w:val="00A84FB2"/>
    <w:rsid w:val="00A87AA4"/>
    <w:rsid w:val="00A907D6"/>
    <w:rsid w:val="00A90A20"/>
    <w:rsid w:val="00A95565"/>
    <w:rsid w:val="00A95F93"/>
    <w:rsid w:val="00AA3CE6"/>
    <w:rsid w:val="00AB22BC"/>
    <w:rsid w:val="00AD0413"/>
    <w:rsid w:val="00AD4373"/>
    <w:rsid w:val="00AD4A6D"/>
    <w:rsid w:val="00AE3EB2"/>
    <w:rsid w:val="00AF0932"/>
    <w:rsid w:val="00AF46F0"/>
    <w:rsid w:val="00B012F1"/>
    <w:rsid w:val="00B03746"/>
    <w:rsid w:val="00B10C13"/>
    <w:rsid w:val="00B13340"/>
    <w:rsid w:val="00B207F8"/>
    <w:rsid w:val="00B25577"/>
    <w:rsid w:val="00B25EA9"/>
    <w:rsid w:val="00B27978"/>
    <w:rsid w:val="00B32AAB"/>
    <w:rsid w:val="00B355FC"/>
    <w:rsid w:val="00B413A5"/>
    <w:rsid w:val="00B41B95"/>
    <w:rsid w:val="00B45585"/>
    <w:rsid w:val="00B45B85"/>
    <w:rsid w:val="00B550DF"/>
    <w:rsid w:val="00B569E5"/>
    <w:rsid w:val="00B607B3"/>
    <w:rsid w:val="00B62D51"/>
    <w:rsid w:val="00B6355B"/>
    <w:rsid w:val="00B65255"/>
    <w:rsid w:val="00B65E2D"/>
    <w:rsid w:val="00B7104A"/>
    <w:rsid w:val="00B737E3"/>
    <w:rsid w:val="00B77D22"/>
    <w:rsid w:val="00B8078A"/>
    <w:rsid w:val="00B83786"/>
    <w:rsid w:val="00B84443"/>
    <w:rsid w:val="00B845EB"/>
    <w:rsid w:val="00B84E65"/>
    <w:rsid w:val="00B86273"/>
    <w:rsid w:val="00B91D23"/>
    <w:rsid w:val="00B942C4"/>
    <w:rsid w:val="00B94962"/>
    <w:rsid w:val="00B951DA"/>
    <w:rsid w:val="00B9571F"/>
    <w:rsid w:val="00BA48BA"/>
    <w:rsid w:val="00BA66AB"/>
    <w:rsid w:val="00BA7C1E"/>
    <w:rsid w:val="00BB0375"/>
    <w:rsid w:val="00BB1D03"/>
    <w:rsid w:val="00BB5552"/>
    <w:rsid w:val="00BB5F9E"/>
    <w:rsid w:val="00BB6105"/>
    <w:rsid w:val="00BC101E"/>
    <w:rsid w:val="00BC726E"/>
    <w:rsid w:val="00BC796B"/>
    <w:rsid w:val="00BC7F27"/>
    <w:rsid w:val="00BD0D46"/>
    <w:rsid w:val="00BD3DAD"/>
    <w:rsid w:val="00BD3FE7"/>
    <w:rsid w:val="00BD5F0E"/>
    <w:rsid w:val="00BD694B"/>
    <w:rsid w:val="00BF1491"/>
    <w:rsid w:val="00BF3952"/>
    <w:rsid w:val="00BF43B2"/>
    <w:rsid w:val="00BF50E7"/>
    <w:rsid w:val="00C02A91"/>
    <w:rsid w:val="00C03FDE"/>
    <w:rsid w:val="00C0768C"/>
    <w:rsid w:val="00C1130C"/>
    <w:rsid w:val="00C12564"/>
    <w:rsid w:val="00C1480D"/>
    <w:rsid w:val="00C1621D"/>
    <w:rsid w:val="00C209A6"/>
    <w:rsid w:val="00C22CA3"/>
    <w:rsid w:val="00C23BBD"/>
    <w:rsid w:val="00C25ADA"/>
    <w:rsid w:val="00C25C10"/>
    <w:rsid w:val="00C25F06"/>
    <w:rsid w:val="00C26A62"/>
    <w:rsid w:val="00C27CD6"/>
    <w:rsid w:val="00C32B92"/>
    <w:rsid w:val="00C3329D"/>
    <w:rsid w:val="00C343A4"/>
    <w:rsid w:val="00C34940"/>
    <w:rsid w:val="00C45258"/>
    <w:rsid w:val="00C465C3"/>
    <w:rsid w:val="00C50429"/>
    <w:rsid w:val="00C50E90"/>
    <w:rsid w:val="00C54642"/>
    <w:rsid w:val="00C64476"/>
    <w:rsid w:val="00C67F82"/>
    <w:rsid w:val="00C71F67"/>
    <w:rsid w:val="00C7296D"/>
    <w:rsid w:val="00C729CF"/>
    <w:rsid w:val="00C736E5"/>
    <w:rsid w:val="00C76C44"/>
    <w:rsid w:val="00C779D0"/>
    <w:rsid w:val="00C80650"/>
    <w:rsid w:val="00C838BA"/>
    <w:rsid w:val="00C84DE7"/>
    <w:rsid w:val="00C85022"/>
    <w:rsid w:val="00C856EB"/>
    <w:rsid w:val="00C92330"/>
    <w:rsid w:val="00C97D55"/>
    <w:rsid w:val="00CA0776"/>
    <w:rsid w:val="00CA1628"/>
    <w:rsid w:val="00CA41F1"/>
    <w:rsid w:val="00CB1840"/>
    <w:rsid w:val="00CB1971"/>
    <w:rsid w:val="00CB6C4B"/>
    <w:rsid w:val="00CB72D6"/>
    <w:rsid w:val="00CC38C4"/>
    <w:rsid w:val="00CD7C3C"/>
    <w:rsid w:val="00CE5CD0"/>
    <w:rsid w:val="00CF0DBB"/>
    <w:rsid w:val="00CF209C"/>
    <w:rsid w:val="00D006C3"/>
    <w:rsid w:val="00D0200D"/>
    <w:rsid w:val="00D06732"/>
    <w:rsid w:val="00D11444"/>
    <w:rsid w:val="00D2689A"/>
    <w:rsid w:val="00D319EE"/>
    <w:rsid w:val="00D31A2D"/>
    <w:rsid w:val="00D3530D"/>
    <w:rsid w:val="00D356E0"/>
    <w:rsid w:val="00D359B3"/>
    <w:rsid w:val="00D3667C"/>
    <w:rsid w:val="00D42864"/>
    <w:rsid w:val="00D43077"/>
    <w:rsid w:val="00D456C7"/>
    <w:rsid w:val="00D45CF7"/>
    <w:rsid w:val="00D511DF"/>
    <w:rsid w:val="00D539DD"/>
    <w:rsid w:val="00D56968"/>
    <w:rsid w:val="00D56FB3"/>
    <w:rsid w:val="00D617CF"/>
    <w:rsid w:val="00D63AF5"/>
    <w:rsid w:val="00D64B9A"/>
    <w:rsid w:val="00D650DA"/>
    <w:rsid w:val="00D761FD"/>
    <w:rsid w:val="00D7623E"/>
    <w:rsid w:val="00D767B8"/>
    <w:rsid w:val="00D77A29"/>
    <w:rsid w:val="00D8047A"/>
    <w:rsid w:val="00D807B0"/>
    <w:rsid w:val="00D84218"/>
    <w:rsid w:val="00D878E1"/>
    <w:rsid w:val="00D9049E"/>
    <w:rsid w:val="00D905BB"/>
    <w:rsid w:val="00D90DD9"/>
    <w:rsid w:val="00D92E9B"/>
    <w:rsid w:val="00D96F87"/>
    <w:rsid w:val="00DA147C"/>
    <w:rsid w:val="00DA5B8A"/>
    <w:rsid w:val="00DA670E"/>
    <w:rsid w:val="00DB0BA5"/>
    <w:rsid w:val="00DB120C"/>
    <w:rsid w:val="00DB1A69"/>
    <w:rsid w:val="00DB6C23"/>
    <w:rsid w:val="00DB7270"/>
    <w:rsid w:val="00DC01D9"/>
    <w:rsid w:val="00DC0526"/>
    <w:rsid w:val="00DC2164"/>
    <w:rsid w:val="00DC7B2F"/>
    <w:rsid w:val="00DD1E02"/>
    <w:rsid w:val="00DD21F2"/>
    <w:rsid w:val="00DD27B5"/>
    <w:rsid w:val="00DD3249"/>
    <w:rsid w:val="00DD33DE"/>
    <w:rsid w:val="00DD4A8A"/>
    <w:rsid w:val="00DE0F6D"/>
    <w:rsid w:val="00DE102B"/>
    <w:rsid w:val="00DE6ECD"/>
    <w:rsid w:val="00DE713B"/>
    <w:rsid w:val="00DE725C"/>
    <w:rsid w:val="00DF0DE0"/>
    <w:rsid w:val="00DF12DE"/>
    <w:rsid w:val="00DF2F6B"/>
    <w:rsid w:val="00E00BBE"/>
    <w:rsid w:val="00E024AE"/>
    <w:rsid w:val="00E02CB2"/>
    <w:rsid w:val="00E10284"/>
    <w:rsid w:val="00E147C6"/>
    <w:rsid w:val="00E150C6"/>
    <w:rsid w:val="00E203BB"/>
    <w:rsid w:val="00E20B06"/>
    <w:rsid w:val="00E2613D"/>
    <w:rsid w:val="00E31B04"/>
    <w:rsid w:val="00E31BC6"/>
    <w:rsid w:val="00E31CAC"/>
    <w:rsid w:val="00E32BEC"/>
    <w:rsid w:val="00E33810"/>
    <w:rsid w:val="00E35A37"/>
    <w:rsid w:val="00E35AC3"/>
    <w:rsid w:val="00E40E2D"/>
    <w:rsid w:val="00E42A1B"/>
    <w:rsid w:val="00E62E4C"/>
    <w:rsid w:val="00E63173"/>
    <w:rsid w:val="00E648B2"/>
    <w:rsid w:val="00E64B93"/>
    <w:rsid w:val="00E65591"/>
    <w:rsid w:val="00E65947"/>
    <w:rsid w:val="00E661D4"/>
    <w:rsid w:val="00E67D2B"/>
    <w:rsid w:val="00E71551"/>
    <w:rsid w:val="00E72CBF"/>
    <w:rsid w:val="00E732B8"/>
    <w:rsid w:val="00E73306"/>
    <w:rsid w:val="00E769B9"/>
    <w:rsid w:val="00E80112"/>
    <w:rsid w:val="00E808B1"/>
    <w:rsid w:val="00E813A7"/>
    <w:rsid w:val="00E84035"/>
    <w:rsid w:val="00E85E0B"/>
    <w:rsid w:val="00E85E0F"/>
    <w:rsid w:val="00E87679"/>
    <w:rsid w:val="00E93F91"/>
    <w:rsid w:val="00E97FA9"/>
    <w:rsid w:val="00EA2015"/>
    <w:rsid w:val="00EA3CA8"/>
    <w:rsid w:val="00EA446A"/>
    <w:rsid w:val="00EA7F76"/>
    <w:rsid w:val="00EB4596"/>
    <w:rsid w:val="00EB5CF7"/>
    <w:rsid w:val="00EC154B"/>
    <w:rsid w:val="00EC336C"/>
    <w:rsid w:val="00EC5CC4"/>
    <w:rsid w:val="00EC7A67"/>
    <w:rsid w:val="00ED0615"/>
    <w:rsid w:val="00ED0C10"/>
    <w:rsid w:val="00ED1AE5"/>
    <w:rsid w:val="00ED3090"/>
    <w:rsid w:val="00EF0D46"/>
    <w:rsid w:val="00EF476C"/>
    <w:rsid w:val="00F014EE"/>
    <w:rsid w:val="00F01A3E"/>
    <w:rsid w:val="00F07306"/>
    <w:rsid w:val="00F07E2A"/>
    <w:rsid w:val="00F13272"/>
    <w:rsid w:val="00F163D9"/>
    <w:rsid w:val="00F16D50"/>
    <w:rsid w:val="00F16FD4"/>
    <w:rsid w:val="00F2094C"/>
    <w:rsid w:val="00F219F4"/>
    <w:rsid w:val="00F22808"/>
    <w:rsid w:val="00F24038"/>
    <w:rsid w:val="00F30581"/>
    <w:rsid w:val="00F317E8"/>
    <w:rsid w:val="00F3324D"/>
    <w:rsid w:val="00F33E54"/>
    <w:rsid w:val="00F35799"/>
    <w:rsid w:val="00F35AB9"/>
    <w:rsid w:val="00F37860"/>
    <w:rsid w:val="00F45A3B"/>
    <w:rsid w:val="00F47485"/>
    <w:rsid w:val="00F47D93"/>
    <w:rsid w:val="00F50DE7"/>
    <w:rsid w:val="00F5115F"/>
    <w:rsid w:val="00F51B84"/>
    <w:rsid w:val="00F51FEB"/>
    <w:rsid w:val="00F52102"/>
    <w:rsid w:val="00F5277C"/>
    <w:rsid w:val="00F54B16"/>
    <w:rsid w:val="00F551CD"/>
    <w:rsid w:val="00F5731C"/>
    <w:rsid w:val="00F63ED8"/>
    <w:rsid w:val="00F647AF"/>
    <w:rsid w:val="00F64F0E"/>
    <w:rsid w:val="00F72A78"/>
    <w:rsid w:val="00F76746"/>
    <w:rsid w:val="00F80CC7"/>
    <w:rsid w:val="00F87F3D"/>
    <w:rsid w:val="00F929C3"/>
    <w:rsid w:val="00F93071"/>
    <w:rsid w:val="00F93642"/>
    <w:rsid w:val="00F93646"/>
    <w:rsid w:val="00F96542"/>
    <w:rsid w:val="00FA0149"/>
    <w:rsid w:val="00FA15FA"/>
    <w:rsid w:val="00FA39CF"/>
    <w:rsid w:val="00FA667C"/>
    <w:rsid w:val="00FA7C3F"/>
    <w:rsid w:val="00FB04B9"/>
    <w:rsid w:val="00FB0A6C"/>
    <w:rsid w:val="00FC1B56"/>
    <w:rsid w:val="00FC23F6"/>
    <w:rsid w:val="00FC63A2"/>
    <w:rsid w:val="00FD15BF"/>
    <w:rsid w:val="00FD2205"/>
    <w:rsid w:val="00FD2645"/>
    <w:rsid w:val="00FD4A66"/>
    <w:rsid w:val="00FD5F4E"/>
    <w:rsid w:val="00FD6544"/>
    <w:rsid w:val="00FD74C9"/>
    <w:rsid w:val="00FE48EC"/>
    <w:rsid w:val="00FF1C59"/>
    <w:rsid w:val="00FF225F"/>
    <w:rsid w:val="00FF5D67"/>
    <w:rsid w:val="00FF66B2"/>
    <w:rsid w:val="00FF7A4B"/>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Q2</Financial_x0020_Period0>
    <Topic xmlns="242c32be-31bf-422c-ab0d-7abc8ae381ac">Governance</Topic>
    <Month xmlns="242c32be-31bf-422c-ab0d-7abc8ae381ac">Jul</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http://schemas.openxmlformats.org/package/2006/metadata/core-properties"/>
    <ds:schemaRef ds:uri="242c32be-31bf-422c-ab0d-7abc8ae381ac"/>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microsoft.com/office/2006/documentManagement/types"/>
    <ds:schemaRef ds:uri="cf6dc0cf-1d45-4a2f-a37f-b5391cb0490c"/>
    <ds:schemaRef ds:uri="http://www.w3.org/XML/1998/namespace"/>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801EDF6D-C93E-4FFE-9ACD-7B8E32DE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13</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2019-07-04 PB Minutes</vt:lpstr>
    </vt:vector>
  </TitlesOfParts>
  <Company>Heddlu Dyfed-Powys Police</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2019-07-04 PB Minutes</dc:title>
  <dc:creator>Harries Mair OPCC</dc:creator>
  <cp:lastModifiedBy>Harries Mair OPCC</cp:lastModifiedBy>
  <cp:revision>55</cp:revision>
  <cp:lastPrinted>2019-03-19T15:42:00Z</cp:lastPrinted>
  <dcterms:created xsi:type="dcterms:W3CDTF">2019-07-08T12:13:00Z</dcterms:created>
  <dcterms:modified xsi:type="dcterms:W3CDTF">2019-08-15T13:47:00Z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