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9E3C4" w14:textId="4DCF7457" w:rsidR="006540A6" w:rsidRPr="00BC4C1F" w:rsidRDefault="00B6645A" w:rsidP="004B3DA8">
      <w:pPr>
        <w:jc w:val="both"/>
        <w:rPr>
          <w:rFonts w:ascii="Verdana" w:hAnsi="Verdana"/>
          <w:b/>
          <w:lang w:val="cy-GB"/>
        </w:rPr>
      </w:pPr>
      <w:r w:rsidRPr="00BC4C1F">
        <w:rPr>
          <w:rFonts w:ascii="Verdana" w:hAnsi="Verdana"/>
          <w:b/>
          <w:lang w:val="cy-GB"/>
        </w:rPr>
        <w:t>1</w:t>
      </w:r>
      <w:r w:rsidR="00192D8D">
        <w:rPr>
          <w:rFonts w:ascii="Verdana" w:hAnsi="Verdana"/>
          <w:b/>
          <w:lang w:val="cy-GB"/>
        </w:rPr>
        <w:t>9</w:t>
      </w:r>
      <w:r w:rsidRPr="00BC4C1F">
        <w:rPr>
          <w:rFonts w:ascii="Verdana" w:hAnsi="Verdana"/>
          <w:b/>
          <w:lang w:val="cy-GB"/>
        </w:rPr>
        <w:t xml:space="preserve"> </w:t>
      </w:r>
      <w:r w:rsidR="00135690">
        <w:rPr>
          <w:rFonts w:ascii="Verdana" w:hAnsi="Verdana"/>
          <w:b/>
          <w:lang w:val="cy-GB"/>
        </w:rPr>
        <w:t>Ionawr</w:t>
      </w:r>
      <w:r w:rsidRPr="00BC4C1F">
        <w:rPr>
          <w:rFonts w:ascii="Verdana" w:hAnsi="Verdana"/>
          <w:b/>
          <w:lang w:val="cy-GB"/>
        </w:rPr>
        <w:t xml:space="preserve"> </w:t>
      </w:r>
      <w:r w:rsidR="00312B3B" w:rsidRPr="00BC4C1F">
        <w:rPr>
          <w:rFonts w:ascii="Verdana" w:hAnsi="Verdana"/>
          <w:b/>
          <w:lang w:val="cy-GB"/>
        </w:rPr>
        <w:t>202</w:t>
      </w:r>
      <w:r w:rsidRPr="00BC4C1F">
        <w:rPr>
          <w:rFonts w:ascii="Verdana" w:hAnsi="Verdana"/>
          <w:b/>
          <w:lang w:val="cy-GB"/>
        </w:rPr>
        <w:t>3</w:t>
      </w:r>
    </w:p>
    <w:p w14:paraId="62636068" w14:textId="0345EF4D" w:rsidR="00312B3B" w:rsidRPr="00BC4C1F" w:rsidRDefault="00135690" w:rsidP="004B3DA8">
      <w:pPr>
        <w:jc w:val="both"/>
        <w:rPr>
          <w:rFonts w:ascii="Verdana" w:hAnsi="Verdana"/>
          <w:b/>
          <w:lang w:val="cy-GB"/>
        </w:rPr>
      </w:pPr>
      <w:r>
        <w:rPr>
          <w:rFonts w:ascii="Verdana" w:hAnsi="Verdana"/>
          <w:b/>
          <w:lang w:val="cy-GB"/>
        </w:rPr>
        <w:t>Ymateb Comisiynydd Heddlu a Throseddu Dyfed-Powys i</w:t>
      </w:r>
    </w:p>
    <w:p w14:paraId="43FCF30F" w14:textId="10C5F869" w:rsidR="00A22C05" w:rsidRPr="00BC4C1F" w:rsidRDefault="00B6645A" w:rsidP="004B3DA8">
      <w:pPr>
        <w:jc w:val="both"/>
        <w:rPr>
          <w:rFonts w:ascii="Verdana" w:hAnsi="Verdana"/>
          <w:lang w:val="cy-GB"/>
        </w:rPr>
      </w:pPr>
      <w:r w:rsidRPr="00BC4C1F">
        <w:rPr>
          <w:rFonts w:ascii="Verdana" w:hAnsi="Verdana"/>
          <w:b/>
          <w:lang w:val="cy-GB"/>
        </w:rPr>
        <w:t>A</w:t>
      </w:r>
      <w:r w:rsidR="00135690">
        <w:rPr>
          <w:rFonts w:ascii="Verdana" w:hAnsi="Verdana"/>
          <w:b/>
          <w:lang w:val="cy-GB"/>
        </w:rPr>
        <w:t xml:space="preserve">rchwiliad i ba mor dda </w:t>
      </w:r>
      <w:r w:rsidR="001A7A5F">
        <w:rPr>
          <w:rFonts w:ascii="Verdana" w:hAnsi="Verdana"/>
          <w:b/>
          <w:lang w:val="cy-GB"/>
        </w:rPr>
        <w:t xml:space="preserve">y </w:t>
      </w:r>
      <w:r w:rsidR="00135690">
        <w:rPr>
          <w:rFonts w:ascii="Verdana" w:hAnsi="Verdana"/>
          <w:b/>
          <w:lang w:val="cy-GB"/>
        </w:rPr>
        <w:t xml:space="preserve">mae’r heddlu ac asiantaethau eraill yn defnyddio fforensig digidol yn eu hymchwiliadau </w:t>
      </w:r>
    </w:p>
    <w:p w14:paraId="3DE80995" w14:textId="77777777" w:rsidR="003A482A" w:rsidRPr="00BC4C1F" w:rsidRDefault="003A482A" w:rsidP="004B3DA8">
      <w:pPr>
        <w:jc w:val="both"/>
        <w:rPr>
          <w:rFonts w:ascii="Verdana" w:hAnsi="Verdana"/>
          <w:lang w:val="cy-GB"/>
        </w:rPr>
      </w:pPr>
    </w:p>
    <w:p w14:paraId="4183DCFF" w14:textId="0695727F" w:rsidR="008E070B" w:rsidRPr="00BC4C1F" w:rsidRDefault="00E56A71" w:rsidP="00E56A71">
      <w:pPr>
        <w:jc w:val="both"/>
        <w:rPr>
          <w:rFonts w:ascii="Verdana" w:hAnsi="Verdana"/>
          <w:lang w:val="cy-GB"/>
        </w:rPr>
      </w:pPr>
      <w:r>
        <w:rPr>
          <w:rFonts w:ascii="Verdana" w:hAnsi="Verdana"/>
          <w:lang w:val="cy-GB"/>
        </w:rPr>
        <w:t>Mae’n bwysig nodi o’r cychwyn nad oedd Heddlu Dyfed-Powys yn un o’r Heddluoedd a archwiliwyd fel rhan o’r adolygiad thematig hwn.</w:t>
      </w:r>
      <w:r w:rsidR="008E070B" w:rsidRPr="00BC4C1F">
        <w:rPr>
          <w:rFonts w:ascii="Verdana" w:hAnsi="Verdana"/>
          <w:lang w:val="cy-GB"/>
        </w:rPr>
        <w:t xml:space="preserve"> </w:t>
      </w:r>
      <w:r>
        <w:rPr>
          <w:rFonts w:ascii="Verdana" w:hAnsi="Verdana"/>
          <w:lang w:val="cy-GB"/>
        </w:rPr>
        <w:t>Heb os, mae gwasanaethau heddlu’n wynebu heriau</w:t>
      </w:r>
      <w:r w:rsidR="00C70C15">
        <w:rPr>
          <w:rFonts w:ascii="Verdana" w:hAnsi="Verdana"/>
          <w:lang w:val="cy-GB"/>
        </w:rPr>
        <w:t xml:space="preserve"> sylweddol o ran cael gwybod am y datblygiadau technolegol diweddaraf sy’n cael eu camddefnyddio </w:t>
      </w:r>
      <w:r w:rsidR="007F613C">
        <w:rPr>
          <w:rFonts w:ascii="Verdana" w:hAnsi="Verdana"/>
          <w:lang w:val="cy-GB"/>
        </w:rPr>
        <w:t>drwy</w:t>
      </w:r>
      <w:r w:rsidR="00C70C15">
        <w:rPr>
          <w:rFonts w:ascii="Verdana" w:hAnsi="Verdana"/>
          <w:lang w:val="cy-GB"/>
        </w:rPr>
        <w:t xml:space="preserve"> weithgarwch troseddol. Fodd bynnag</w:t>
      </w:r>
      <w:r w:rsidR="00370E09" w:rsidRPr="00BC4C1F">
        <w:rPr>
          <w:rFonts w:ascii="Verdana" w:hAnsi="Verdana"/>
          <w:lang w:val="cy-GB"/>
        </w:rPr>
        <w:t>,</w:t>
      </w:r>
      <w:r w:rsidR="00C70C15">
        <w:rPr>
          <w:rFonts w:ascii="Verdana" w:hAnsi="Verdana"/>
          <w:lang w:val="cy-GB"/>
        </w:rPr>
        <w:t xml:space="preserve"> mae’r Prif Gwnstabl wedi fy sicrhau bod Heddlu Dyfed-Powys wedi ymrwymo i gefnogi datblygu’r agwedd hollbwysig hon o allu ymchwiliol.</w:t>
      </w:r>
      <w:r w:rsidR="008E070B" w:rsidRPr="00BC4C1F">
        <w:rPr>
          <w:rFonts w:ascii="Verdana" w:hAnsi="Verdana"/>
          <w:lang w:val="cy-GB"/>
        </w:rPr>
        <w:t xml:space="preserve"> </w:t>
      </w:r>
      <w:r w:rsidR="00C70C15">
        <w:rPr>
          <w:rFonts w:ascii="Verdana" w:hAnsi="Verdana"/>
          <w:lang w:val="cy-GB"/>
        </w:rPr>
        <w:t xml:space="preserve">Er enghraifft, gwn fod yr Heddlu’n parhau i archwilio i ddatrysiadau storio </w:t>
      </w:r>
      <w:r w:rsidR="00707729">
        <w:rPr>
          <w:rFonts w:ascii="Verdana" w:hAnsi="Verdana"/>
          <w:lang w:val="cy-GB"/>
        </w:rPr>
        <w:t>cwmwl</w:t>
      </w:r>
      <w:r w:rsidR="007F613C">
        <w:rPr>
          <w:rFonts w:ascii="Verdana" w:hAnsi="Verdana"/>
          <w:lang w:val="cy-GB"/>
        </w:rPr>
        <w:t>,</w:t>
      </w:r>
      <w:r w:rsidR="00C70C15">
        <w:rPr>
          <w:rFonts w:ascii="Verdana" w:hAnsi="Verdana"/>
          <w:lang w:val="cy-GB"/>
        </w:rPr>
        <w:t xml:space="preserve"> </w:t>
      </w:r>
      <w:r w:rsidR="007F613C">
        <w:rPr>
          <w:rFonts w:ascii="Verdana" w:hAnsi="Verdana"/>
          <w:lang w:val="cy-GB"/>
        </w:rPr>
        <w:t>a’u bod</w:t>
      </w:r>
      <w:r w:rsidR="00C70C15">
        <w:rPr>
          <w:rFonts w:ascii="Verdana" w:hAnsi="Verdana"/>
          <w:lang w:val="cy-GB"/>
        </w:rPr>
        <w:t xml:space="preserve"> wedi gweithio gyda’r Rhwydwaith Gallu Fforensig Cenedlaethol ar brosiect awtomeiddio </w:t>
      </w:r>
      <w:r w:rsidR="00707729">
        <w:rPr>
          <w:rFonts w:ascii="Verdana" w:hAnsi="Verdana"/>
          <w:lang w:val="cy-GB"/>
        </w:rPr>
        <w:t>c</w:t>
      </w:r>
      <w:r w:rsidR="00C70C15">
        <w:rPr>
          <w:rFonts w:ascii="Verdana" w:hAnsi="Verdana"/>
          <w:lang w:val="cy-GB"/>
        </w:rPr>
        <w:t xml:space="preserve">wmwl. </w:t>
      </w:r>
      <w:r w:rsidR="00707729">
        <w:rPr>
          <w:rFonts w:ascii="Verdana" w:hAnsi="Verdana"/>
          <w:lang w:val="cy-GB"/>
        </w:rPr>
        <w:t>Fe’m calonogir hefyd gan ymateb yr Heddlu i’r holl argymhellion perthnasol</w:t>
      </w:r>
      <w:r w:rsidR="007F613C">
        <w:rPr>
          <w:rFonts w:ascii="Verdana" w:hAnsi="Verdana"/>
          <w:lang w:val="cy-GB"/>
        </w:rPr>
        <w:t xml:space="preserve">, fel y </w:t>
      </w:r>
      <w:r w:rsidR="00707729">
        <w:rPr>
          <w:rFonts w:ascii="Verdana" w:hAnsi="Verdana"/>
          <w:lang w:val="cy-GB"/>
        </w:rPr>
        <w:t xml:space="preserve">nodir isod. </w:t>
      </w:r>
    </w:p>
    <w:p w14:paraId="3028F43E" w14:textId="77777777" w:rsidR="008E070B" w:rsidRPr="00BC4C1F" w:rsidRDefault="008E070B" w:rsidP="004B3DA8">
      <w:pPr>
        <w:jc w:val="both"/>
        <w:rPr>
          <w:rFonts w:ascii="Verdana" w:hAnsi="Verdana"/>
          <w:lang w:val="cy-GB"/>
        </w:rPr>
      </w:pPr>
    </w:p>
    <w:p w14:paraId="2AB8F758" w14:textId="0704C8FD" w:rsidR="008E070B" w:rsidRPr="00BC4C1F" w:rsidRDefault="00707729" w:rsidP="008E070B">
      <w:pPr>
        <w:jc w:val="both"/>
        <w:rPr>
          <w:rFonts w:ascii="Verdana" w:hAnsi="Verdana"/>
          <w:b/>
          <w:bCs/>
          <w:lang w:val="cy-GB"/>
        </w:rPr>
      </w:pPr>
      <w:r>
        <w:rPr>
          <w:rFonts w:ascii="Verdana" w:hAnsi="Verdana"/>
          <w:b/>
          <w:bCs/>
          <w:lang w:val="cy-GB"/>
        </w:rPr>
        <w:t>Argymhelliad</w:t>
      </w:r>
      <w:r w:rsidR="008E070B" w:rsidRPr="00BC4C1F">
        <w:rPr>
          <w:rFonts w:ascii="Verdana" w:hAnsi="Verdana"/>
          <w:b/>
          <w:bCs/>
          <w:lang w:val="cy-GB"/>
        </w:rPr>
        <w:t xml:space="preserve"> 2</w:t>
      </w:r>
    </w:p>
    <w:p w14:paraId="2D3C0FB2" w14:textId="7CF60657" w:rsidR="008E070B" w:rsidRPr="00BC4C1F" w:rsidRDefault="00B15D9B" w:rsidP="00B15D9B">
      <w:pPr>
        <w:jc w:val="both"/>
        <w:rPr>
          <w:rFonts w:ascii="Verdana" w:hAnsi="Verdana"/>
          <w:b/>
          <w:bCs/>
          <w:i/>
          <w:iCs/>
          <w:lang w:val="cy-GB"/>
        </w:rPr>
      </w:pPr>
      <w:r>
        <w:rPr>
          <w:rFonts w:ascii="Verdana" w:hAnsi="Verdana"/>
          <w:b/>
          <w:bCs/>
          <w:i/>
          <w:iCs/>
          <w:lang w:val="cy-GB"/>
        </w:rPr>
        <w:t xml:space="preserve">Erbyn </w:t>
      </w:r>
      <w:r w:rsidR="008952A6">
        <w:rPr>
          <w:rFonts w:ascii="Verdana" w:hAnsi="Verdana"/>
          <w:b/>
          <w:bCs/>
          <w:i/>
          <w:iCs/>
          <w:lang w:val="cy-GB"/>
        </w:rPr>
        <w:t xml:space="preserve">mis </w:t>
      </w:r>
      <w:r>
        <w:rPr>
          <w:rFonts w:ascii="Verdana" w:hAnsi="Verdana"/>
          <w:b/>
          <w:bCs/>
          <w:i/>
          <w:iCs/>
          <w:lang w:val="cy-GB"/>
        </w:rPr>
        <w:t>Rhagfyr 2023, dylai pob heddlu yng Nghymru a Lloegr ddatblygu fframwaith llywodraethu a goruchwylio er mwyn deall y galw am wasanaethau fforensig digidol yn well.</w:t>
      </w:r>
    </w:p>
    <w:p w14:paraId="721F9ED8" w14:textId="6ABCA9B0" w:rsidR="007C051F" w:rsidRPr="00BC4C1F" w:rsidRDefault="00354ECE" w:rsidP="008E070B">
      <w:pPr>
        <w:rPr>
          <w:rFonts w:ascii="Verdana" w:hAnsi="Verdana"/>
          <w:lang w:val="cy-GB"/>
        </w:rPr>
      </w:pPr>
      <w:r>
        <w:rPr>
          <w:rFonts w:ascii="Verdana" w:hAnsi="Verdana"/>
          <w:lang w:val="cy-GB"/>
        </w:rPr>
        <w:t>Mae gwaith craffu’n digwydd mewn perthynas â pherfformiad a galw o ran Fforensig Digidol fel rhan o Fwrdd Perfformiad yr Heddlu, ac mae’r Grŵp Prif Swyddogion yn goruchwylio hyn. Mae adroddiadau sy’n amlygu galw digidol yn cael eu cyflwyno i’r bwrdd Cyfiawnder Troseddol Strategol, Dalfeydd ac Ymchwilio bob tri mis</w:t>
      </w:r>
      <w:r w:rsidR="008E070B" w:rsidRPr="00BC4C1F">
        <w:rPr>
          <w:rFonts w:ascii="Verdana" w:hAnsi="Verdana"/>
          <w:lang w:val="cy-GB"/>
        </w:rPr>
        <w:t xml:space="preserve">. </w:t>
      </w:r>
    </w:p>
    <w:p w14:paraId="52E18DE1" w14:textId="5A82BCA1" w:rsidR="008E070B" w:rsidRPr="00BC4C1F" w:rsidRDefault="00965C39" w:rsidP="008E070B">
      <w:pPr>
        <w:rPr>
          <w:rFonts w:ascii="Verdana" w:hAnsi="Verdana"/>
          <w:lang w:val="cy-GB"/>
        </w:rPr>
      </w:pPr>
      <w:r>
        <w:rPr>
          <w:rFonts w:ascii="Verdana" w:hAnsi="Verdana"/>
          <w:lang w:val="cy-GB"/>
        </w:rPr>
        <w:t xml:space="preserve">Mae cynrychiolydd o’m swyddfa’n </w:t>
      </w:r>
      <w:r w:rsidR="00DA0D6A">
        <w:rPr>
          <w:rFonts w:ascii="Verdana" w:hAnsi="Verdana"/>
          <w:lang w:val="cy-GB"/>
        </w:rPr>
        <w:t>mynd i’r ddau fforwm</w:t>
      </w:r>
      <w:r>
        <w:rPr>
          <w:rFonts w:ascii="Verdana" w:hAnsi="Verdana"/>
          <w:lang w:val="cy-GB"/>
        </w:rPr>
        <w:t xml:space="preserve"> er mwyn rhoi diweddariadau imi ynghylch cynnydd yr Heddlu</w:t>
      </w:r>
      <w:r w:rsidR="007C051F" w:rsidRPr="00BC4C1F">
        <w:rPr>
          <w:rFonts w:ascii="Verdana" w:hAnsi="Verdana"/>
          <w:lang w:val="cy-GB"/>
        </w:rPr>
        <w:t>.</w:t>
      </w:r>
    </w:p>
    <w:p w14:paraId="77138CF8" w14:textId="670F3FD7" w:rsidR="007C051F" w:rsidRPr="00BC4C1F" w:rsidRDefault="00D52418" w:rsidP="007C051F">
      <w:pPr>
        <w:jc w:val="both"/>
        <w:rPr>
          <w:rFonts w:ascii="Verdana" w:hAnsi="Verdana"/>
          <w:lang w:val="cy-GB"/>
        </w:rPr>
      </w:pPr>
      <w:r>
        <w:rPr>
          <w:rFonts w:ascii="Verdana" w:hAnsi="Verdana" w:cs="Verdana"/>
          <w:lang w:val="cy-GB"/>
        </w:rPr>
        <w:t xml:space="preserve">Mae fforensig digidol hefyd yn ffurfio rhan o </w:t>
      </w:r>
      <w:r w:rsidR="008952A6">
        <w:rPr>
          <w:rFonts w:ascii="Verdana" w:hAnsi="Verdana" w:cs="Verdana"/>
          <w:lang w:val="cy-GB"/>
        </w:rPr>
        <w:t>D</w:t>
      </w:r>
      <w:r>
        <w:rPr>
          <w:rFonts w:ascii="Verdana" w:hAnsi="Verdana" w:cs="Verdana"/>
          <w:lang w:val="cy-GB"/>
        </w:rPr>
        <w:t>datganiad Rheoli</w:t>
      </w:r>
      <w:r w:rsidR="008952A6">
        <w:rPr>
          <w:rFonts w:ascii="Verdana" w:hAnsi="Verdana" w:cs="Verdana"/>
          <w:lang w:val="cy-GB"/>
        </w:rPr>
        <w:t xml:space="preserve"> blynyddol yr </w:t>
      </w:r>
      <w:r>
        <w:rPr>
          <w:rFonts w:ascii="Verdana" w:hAnsi="Verdana" w:cs="Verdana"/>
          <w:lang w:val="cy-GB"/>
        </w:rPr>
        <w:t xml:space="preserve">Heddlu, sy’n alinio adnoddau yn erbyn meysydd o alw a pherygl. Yn ystod y 12 mis diwethaf, mae’r Uned Ymchwilio Digidol wedi penodi 4 Ymchwilydd Cyfryngau Digidol ychwanegol - un ar gyfer pob Ardal Blismona Leol. Mae hyn yn dwyn cyfanswm </w:t>
      </w:r>
      <w:r w:rsidR="008952A6">
        <w:rPr>
          <w:rFonts w:ascii="Verdana" w:hAnsi="Verdana" w:cs="Verdana"/>
          <w:lang w:val="cy-GB"/>
        </w:rPr>
        <w:t>y</w:t>
      </w:r>
      <w:r>
        <w:rPr>
          <w:rFonts w:ascii="Verdana" w:hAnsi="Verdana" w:cs="Verdana"/>
          <w:lang w:val="cy-GB"/>
        </w:rPr>
        <w:t xml:space="preserve"> gweithlu i 6 Ymchwilydd ac un Ditectif Ringyll. Eu cylch gwaith yw cynnig cyngor ac arweiniad mewn perthynas </w:t>
      </w:r>
      <w:r>
        <w:rPr>
          <w:rFonts w:ascii="Calibri" w:hAnsi="Calibri" w:cs="Calibri"/>
          <w:lang w:val="cy-GB"/>
        </w:rPr>
        <w:t>â</w:t>
      </w:r>
      <w:r>
        <w:rPr>
          <w:rFonts w:ascii="Verdana" w:hAnsi="Verdana" w:cs="Verdana"/>
          <w:lang w:val="cy-GB"/>
        </w:rPr>
        <w:t xml:space="preserve"> strategaethau digidol, yn ogystal </w:t>
      </w:r>
      <w:r>
        <w:rPr>
          <w:rFonts w:ascii="Calibri" w:hAnsi="Calibri" w:cs="Calibri"/>
          <w:lang w:val="cy-GB"/>
        </w:rPr>
        <w:t>â</w:t>
      </w:r>
      <w:r>
        <w:rPr>
          <w:rFonts w:ascii="Verdana" w:hAnsi="Verdana" w:cs="Verdana"/>
          <w:lang w:val="cy-GB"/>
        </w:rPr>
        <w:t xml:space="preserve"> chynnal ymholiadau digidol er mwyn cefnogi ymchwiliadau a lleoliadau trosedd.</w:t>
      </w:r>
    </w:p>
    <w:p w14:paraId="76E5F4C1" w14:textId="77777777" w:rsidR="007C051F" w:rsidRPr="00BC4C1F" w:rsidRDefault="007C051F" w:rsidP="008E070B">
      <w:pPr>
        <w:jc w:val="both"/>
        <w:rPr>
          <w:rFonts w:ascii="Verdana" w:hAnsi="Verdana"/>
          <w:lang w:val="cy-GB"/>
        </w:rPr>
      </w:pPr>
    </w:p>
    <w:p w14:paraId="00504A4C" w14:textId="77777777" w:rsidR="00977059" w:rsidRDefault="00977059" w:rsidP="004B3DA8">
      <w:pPr>
        <w:jc w:val="both"/>
        <w:rPr>
          <w:rFonts w:ascii="Verdana" w:hAnsi="Verdana"/>
          <w:b/>
          <w:bCs/>
          <w:lang w:val="cy-GB"/>
        </w:rPr>
      </w:pPr>
    </w:p>
    <w:p w14:paraId="40850293" w14:textId="77777777" w:rsidR="00977059" w:rsidRDefault="00977059" w:rsidP="004B3DA8">
      <w:pPr>
        <w:jc w:val="both"/>
        <w:rPr>
          <w:rFonts w:ascii="Verdana" w:hAnsi="Verdana"/>
          <w:b/>
          <w:bCs/>
          <w:lang w:val="cy-GB"/>
        </w:rPr>
      </w:pPr>
    </w:p>
    <w:p w14:paraId="0583F1E4" w14:textId="233EEFDF" w:rsidR="008E070B" w:rsidRPr="00BC4C1F" w:rsidRDefault="00965C39" w:rsidP="004B3DA8">
      <w:pPr>
        <w:jc w:val="both"/>
        <w:rPr>
          <w:rFonts w:ascii="Verdana" w:hAnsi="Verdana"/>
          <w:b/>
          <w:bCs/>
          <w:lang w:val="cy-GB"/>
        </w:rPr>
      </w:pPr>
      <w:r>
        <w:rPr>
          <w:rFonts w:ascii="Verdana" w:hAnsi="Verdana"/>
          <w:b/>
          <w:bCs/>
          <w:lang w:val="cy-GB"/>
        </w:rPr>
        <w:lastRenderedPageBreak/>
        <w:t>Argymhelliad</w:t>
      </w:r>
      <w:r w:rsidR="007C051F" w:rsidRPr="00BC4C1F">
        <w:rPr>
          <w:rFonts w:ascii="Verdana" w:hAnsi="Verdana"/>
          <w:b/>
          <w:bCs/>
          <w:lang w:val="cy-GB"/>
        </w:rPr>
        <w:t xml:space="preserve"> 4</w:t>
      </w:r>
    </w:p>
    <w:p w14:paraId="461D41CF" w14:textId="08C106D9" w:rsidR="007C051F" w:rsidRPr="00BC4C1F" w:rsidRDefault="00A42EB4" w:rsidP="004B3DA8">
      <w:pPr>
        <w:jc w:val="both"/>
        <w:rPr>
          <w:rFonts w:ascii="Verdana" w:hAnsi="Verdana"/>
          <w:b/>
          <w:bCs/>
          <w:i/>
          <w:iCs/>
          <w:lang w:val="cy-GB"/>
        </w:rPr>
      </w:pPr>
      <w:r>
        <w:rPr>
          <w:rFonts w:ascii="Verdana" w:hAnsi="Verdana"/>
          <w:b/>
          <w:bCs/>
          <w:i/>
          <w:iCs/>
          <w:lang w:val="cy-GB"/>
        </w:rPr>
        <w:t xml:space="preserve">Erbyn </w:t>
      </w:r>
      <w:r w:rsidR="008952A6">
        <w:rPr>
          <w:rFonts w:ascii="Verdana" w:hAnsi="Verdana"/>
          <w:b/>
          <w:bCs/>
          <w:i/>
          <w:iCs/>
          <w:lang w:val="cy-GB"/>
        </w:rPr>
        <w:t xml:space="preserve">mis </w:t>
      </w:r>
      <w:r>
        <w:rPr>
          <w:rFonts w:ascii="Verdana" w:hAnsi="Verdana"/>
          <w:b/>
          <w:bCs/>
          <w:i/>
          <w:iCs/>
          <w:lang w:val="cy-GB"/>
        </w:rPr>
        <w:t>Medi</w:t>
      </w:r>
      <w:r w:rsidR="007C051F" w:rsidRPr="00BC4C1F">
        <w:rPr>
          <w:rFonts w:ascii="Verdana" w:hAnsi="Verdana"/>
          <w:b/>
          <w:bCs/>
          <w:i/>
          <w:iCs/>
          <w:lang w:val="cy-GB"/>
        </w:rPr>
        <w:t xml:space="preserve"> 2023, </w:t>
      </w:r>
      <w:r>
        <w:rPr>
          <w:rFonts w:ascii="Verdana" w:hAnsi="Verdana"/>
          <w:b/>
          <w:bCs/>
          <w:i/>
          <w:iCs/>
          <w:lang w:val="cy-GB"/>
        </w:rPr>
        <w:t>mae angen i Gyngor Cenedlaethol Prif Swyddogion yr Heddlu</w:t>
      </w:r>
      <w:r w:rsidR="008952A6">
        <w:rPr>
          <w:rFonts w:ascii="Verdana" w:hAnsi="Verdana"/>
          <w:b/>
          <w:bCs/>
          <w:i/>
          <w:iCs/>
          <w:lang w:val="cy-GB"/>
        </w:rPr>
        <w:t>,</w:t>
      </w:r>
      <w:r>
        <w:rPr>
          <w:rFonts w:ascii="Verdana" w:hAnsi="Verdana"/>
          <w:b/>
          <w:bCs/>
          <w:i/>
          <w:iCs/>
          <w:lang w:val="cy-GB"/>
        </w:rPr>
        <w:t xml:space="preserve"> a phob heddlu yng Nghymru a Lloegr</w:t>
      </w:r>
      <w:r w:rsidR="008952A6">
        <w:rPr>
          <w:rFonts w:ascii="Verdana" w:hAnsi="Verdana"/>
          <w:b/>
          <w:bCs/>
          <w:i/>
          <w:iCs/>
          <w:lang w:val="cy-GB"/>
        </w:rPr>
        <w:t>,</w:t>
      </w:r>
      <w:r>
        <w:rPr>
          <w:rFonts w:ascii="Verdana" w:hAnsi="Verdana"/>
          <w:b/>
          <w:bCs/>
          <w:i/>
          <w:iCs/>
          <w:lang w:val="cy-GB"/>
        </w:rPr>
        <w:t xml:space="preserve"> gynnwys rheoli ciosgau fforensig digidol yn eu fframweithiau llywodraethu a goruchwylio. </w:t>
      </w:r>
    </w:p>
    <w:p w14:paraId="51FBED60" w14:textId="51B640C8" w:rsidR="00D807A1" w:rsidRPr="00BC4C1F" w:rsidRDefault="00A62075" w:rsidP="00D807A1">
      <w:pPr>
        <w:jc w:val="both"/>
        <w:rPr>
          <w:rFonts w:ascii="Verdana" w:hAnsi="Verdana"/>
          <w:lang w:val="cy-GB"/>
        </w:rPr>
      </w:pPr>
      <w:r>
        <w:rPr>
          <w:rFonts w:ascii="Verdana" w:hAnsi="Verdana"/>
          <w:lang w:val="cy-GB"/>
        </w:rPr>
        <w:t xml:space="preserve">Nid oes gan Heddlu </w:t>
      </w:r>
      <w:r w:rsidR="007C051F" w:rsidRPr="00BC4C1F">
        <w:rPr>
          <w:rFonts w:ascii="Verdana" w:hAnsi="Verdana"/>
          <w:lang w:val="cy-GB"/>
        </w:rPr>
        <w:t xml:space="preserve">Dyfed-Powys </w:t>
      </w:r>
      <w:r>
        <w:rPr>
          <w:rFonts w:ascii="Verdana" w:hAnsi="Verdana"/>
          <w:lang w:val="cy-GB"/>
        </w:rPr>
        <w:t xml:space="preserve">giosgau, fodd bynnag, mae cynllun peilot Canolfan Fforensig Digidol 6 mis ar waith er mwyn asesu dichonolrwydd darparu gallu echdynnu / archwilio dyfeisiau digidol lleol parhaol. </w:t>
      </w:r>
      <w:r w:rsidR="006864B9">
        <w:rPr>
          <w:rFonts w:ascii="Verdana" w:hAnsi="Verdana"/>
          <w:lang w:val="cy-GB"/>
        </w:rPr>
        <w:t xml:space="preserve">Yn wahanol i giosgau, disgwylir i’r datrysiad hwn ddarparu archwiliad manwl </w:t>
      </w:r>
      <w:r w:rsidR="00AD024B">
        <w:rPr>
          <w:rFonts w:ascii="Verdana" w:hAnsi="Verdana"/>
          <w:lang w:val="cy-GB"/>
        </w:rPr>
        <w:t xml:space="preserve">a </w:t>
      </w:r>
      <w:r w:rsidR="006864B9">
        <w:rPr>
          <w:rFonts w:ascii="Verdana" w:hAnsi="Verdana"/>
          <w:lang w:val="cy-GB"/>
        </w:rPr>
        <w:t>mwy effeithiol</w:t>
      </w:r>
      <w:r w:rsidR="00AD024B">
        <w:rPr>
          <w:rFonts w:ascii="Verdana" w:hAnsi="Verdana"/>
          <w:lang w:val="cy-GB"/>
        </w:rPr>
        <w:t xml:space="preserve">, a fydd yn cael ei gyflawni </w:t>
      </w:r>
      <w:r w:rsidR="006864B9">
        <w:rPr>
          <w:rFonts w:ascii="Verdana" w:hAnsi="Verdana"/>
          <w:lang w:val="cy-GB"/>
        </w:rPr>
        <w:t xml:space="preserve">gan grŵp dethol o unigolion lleol hyfforddedig a chymwys, </w:t>
      </w:r>
      <w:r w:rsidR="006864B9" w:rsidRPr="006864B9">
        <w:rPr>
          <w:rFonts w:ascii="Calibri" w:hAnsi="Calibri" w:cs="Calibri"/>
          <w:lang w:val="cy-GB"/>
        </w:rPr>
        <w:t>â</w:t>
      </w:r>
      <w:r w:rsidR="006864B9">
        <w:rPr>
          <w:rFonts w:ascii="Verdana" w:hAnsi="Verdana"/>
          <w:lang w:val="cy-GB"/>
        </w:rPr>
        <w:t xml:space="preserve"> goruchwyliaeth prosiect a chyflwyniadau’n cael eu rheoli’n ganolog. </w:t>
      </w:r>
    </w:p>
    <w:p w14:paraId="1DE0669B" w14:textId="62CBFF85" w:rsidR="007C051F" w:rsidRPr="00BC4C1F" w:rsidRDefault="00DA0E70" w:rsidP="00D807A1">
      <w:pPr>
        <w:jc w:val="both"/>
        <w:rPr>
          <w:rFonts w:ascii="Verdana" w:hAnsi="Verdana"/>
          <w:lang w:val="cy-GB"/>
        </w:rPr>
      </w:pPr>
      <w:r>
        <w:rPr>
          <w:rFonts w:ascii="Verdana" w:hAnsi="Verdana"/>
          <w:lang w:val="cy-GB"/>
        </w:rPr>
        <w:t xml:space="preserve">Mae Heddlu </w:t>
      </w:r>
      <w:r w:rsidR="00D807A1" w:rsidRPr="00BC4C1F">
        <w:rPr>
          <w:rFonts w:ascii="Verdana" w:hAnsi="Verdana"/>
          <w:lang w:val="cy-GB"/>
        </w:rPr>
        <w:t xml:space="preserve">Dyfed-Powys </w:t>
      </w:r>
      <w:r>
        <w:rPr>
          <w:rFonts w:ascii="Verdana" w:hAnsi="Verdana"/>
          <w:lang w:val="cy-GB"/>
        </w:rPr>
        <w:t xml:space="preserve">wedi addo y bydd dyfeisiau dioddefwyr yn cael eu blaenoriaethu yn unol </w:t>
      </w:r>
      <w:r w:rsidRPr="00DA0E70">
        <w:rPr>
          <w:rFonts w:ascii="Calibri" w:hAnsi="Calibri" w:cs="Calibri"/>
          <w:lang w:val="cy-GB"/>
        </w:rPr>
        <w:t>â</w:t>
      </w:r>
      <w:r>
        <w:rPr>
          <w:rFonts w:ascii="Verdana" w:hAnsi="Verdana"/>
          <w:lang w:val="cy-GB"/>
        </w:rPr>
        <w:t xml:space="preserve">’r Codau Ymarfer ar gyfer Cael Gwybodaeth o Ddyfeisiau Electronig sy’n ymwneud ag arfer </w:t>
      </w:r>
      <w:r w:rsidR="00E60F71">
        <w:rPr>
          <w:rFonts w:ascii="Verdana" w:hAnsi="Verdana"/>
          <w:lang w:val="cy-GB"/>
        </w:rPr>
        <w:t>ym</w:t>
      </w:r>
      <w:r>
        <w:rPr>
          <w:rFonts w:ascii="Verdana" w:hAnsi="Verdana"/>
          <w:lang w:val="cy-GB"/>
        </w:rPr>
        <w:t xml:space="preserve"> </w:t>
      </w:r>
      <w:r w:rsidR="00E60F71">
        <w:rPr>
          <w:rFonts w:ascii="Verdana" w:hAnsi="Verdana"/>
          <w:lang w:val="cy-GB"/>
        </w:rPr>
        <w:t>Mh</w:t>
      </w:r>
      <w:r>
        <w:rPr>
          <w:rFonts w:ascii="Verdana" w:hAnsi="Verdana"/>
          <w:lang w:val="cy-GB"/>
        </w:rPr>
        <w:t xml:space="preserve">ennod 3 Rhan 2 Deddf </w:t>
      </w:r>
      <w:r w:rsidRPr="00DA0E70">
        <w:rPr>
          <w:rFonts w:ascii="Verdana" w:hAnsi="Verdana"/>
          <w:lang w:val="cy-GB"/>
        </w:rPr>
        <w:t>yr Heddlu, Troseddu, Dedfrydu a’r Llysoedd</w:t>
      </w:r>
      <w:r>
        <w:rPr>
          <w:rFonts w:ascii="Verdana" w:hAnsi="Verdana"/>
          <w:lang w:val="cy-GB"/>
        </w:rPr>
        <w:t xml:space="preserve"> </w:t>
      </w:r>
      <w:r w:rsidR="007C051F" w:rsidRPr="00BC4C1F">
        <w:rPr>
          <w:rFonts w:ascii="Verdana" w:hAnsi="Verdana"/>
          <w:lang w:val="cy-GB"/>
        </w:rPr>
        <w:t>2022.</w:t>
      </w:r>
    </w:p>
    <w:p w14:paraId="7B050E67" w14:textId="5AF9F8C7" w:rsidR="00370E09" w:rsidRPr="00BC4C1F" w:rsidRDefault="00370E09" w:rsidP="00D807A1">
      <w:pPr>
        <w:jc w:val="both"/>
        <w:rPr>
          <w:rFonts w:ascii="Verdana" w:hAnsi="Verdana"/>
          <w:lang w:val="cy-GB"/>
        </w:rPr>
      </w:pPr>
    </w:p>
    <w:p w14:paraId="42C9C628" w14:textId="0663E5F5" w:rsidR="00BE5786" w:rsidRPr="00BC4C1F" w:rsidRDefault="00A42EB4" w:rsidP="00D807A1">
      <w:pPr>
        <w:jc w:val="both"/>
        <w:rPr>
          <w:rFonts w:ascii="Verdana" w:hAnsi="Verdana"/>
          <w:b/>
          <w:bCs/>
          <w:lang w:val="cy-GB"/>
        </w:rPr>
      </w:pPr>
      <w:r>
        <w:rPr>
          <w:rFonts w:ascii="Verdana" w:hAnsi="Verdana"/>
          <w:b/>
          <w:bCs/>
          <w:lang w:val="cy-GB"/>
        </w:rPr>
        <w:t>Argymhelliad</w:t>
      </w:r>
      <w:r w:rsidR="00BE5786" w:rsidRPr="00BC4C1F">
        <w:rPr>
          <w:rFonts w:ascii="Verdana" w:hAnsi="Verdana"/>
          <w:b/>
          <w:bCs/>
          <w:lang w:val="cy-GB"/>
        </w:rPr>
        <w:t xml:space="preserve"> 8</w:t>
      </w:r>
    </w:p>
    <w:p w14:paraId="31ECEECE" w14:textId="523DF977" w:rsidR="00BE5786" w:rsidRPr="00BC4C1F" w:rsidRDefault="00A42EB4" w:rsidP="00D807A1">
      <w:pPr>
        <w:jc w:val="both"/>
        <w:rPr>
          <w:rFonts w:ascii="Verdana" w:hAnsi="Verdana"/>
          <w:b/>
          <w:bCs/>
          <w:i/>
          <w:iCs/>
          <w:lang w:val="cy-GB"/>
        </w:rPr>
      </w:pPr>
      <w:r>
        <w:rPr>
          <w:rFonts w:ascii="Verdana" w:hAnsi="Verdana"/>
          <w:b/>
          <w:bCs/>
          <w:i/>
          <w:iCs/>
          <w:lang w:val="cy-GB"/>
        </w:rPr>
        <w:t xml:space="preserve">Erbyn </w:t>
      </w:r>
      <w:r w:rsidR="00E60F71">
        <w:rPr>
          <w:rFonts w:ascii="Verdana" w:hAnsi="Verdana"/>
          <w:b/>
          <w:bCs/>
          <w:i/>
          <w:iCs/>
          <w:lang w:val="cy-GB"/>
        </w:rPr>
        <w:t xml:space="preserve">mis </w:t>
      </w:r>
      <w:r>
        <w:rPr>
          <w:rFonts w:ascii="Verdana" w:hAnsi="Verdana"/>
          <w:b/>
          <w:bCs/>
          <w:i/>
          <w:iCs/>
          <w:lang w:val="cy-GB"/>
        </w:rPr>
        <w:t>Tachwedd</w:t>
      </w:r>
      <w:r w:rsidR="00BE5786" w:rsidRPr="00BC4C1F">
        <w:rPr>
          <w:rFonts w:ascii="Verdana" w:hAnsi="Verdana"/>
          <w:b/>
          <w:bCs/>
          <w:i/>
          <w:iCs/>
          <w:lang w:val="cy-GB"/>
        </w:rPr>
        <w:t xml:space="preserve"> 2024, </w:t>
      </w:r>
      <w:r>
        <w:rPr>
          <w:rFonts w:ascii="Verdana" w:hAnsi="Verdana"/>
          <w:b/>
          <w:bCs/>
          <w:i/>
          <w:iCs/>
          <w:lang w:val="cy-GB"/>
        </w:rPr>
        <w:t>dylai prif gwnstabliaid integreiddio gwasanaethau fforensig digidol o dan eu strwythur gwyddorau fforensig presennol</w:t>
      </w:r>
      <w:r w:rsidR="00BE5786" w:rsidRPr="00BC4C1F">
        <w:rPr>
          <w:rFonts w:ascii="Verdana" w:hAnsi="Verdana"/>
          <w:b/>
          <w:bCs/>
          <w:i/>
          <w:iCs/>
          <w:lang w:val="cy-GB"/>
        </w:rPr>
        <w:t>.</w:t>
      </w:r>
    </w:p>
    <w:p w14:paraId="3BE25791" w14:textId="71EFDA59" w:rsidR="00BE5786" w:rsidRPr="00BC4C1F" w:rsidRDefault="00D52418" w:rsidP="00D807A1">
      <w:pPr>
        <w:jc w:val="both"/>
        <w:rPr>
          <w:rFonts w:ascii="Verdana" w:hAnsi="Verdana"/>
          <w:lang w:val="cy-GB"/>
        </w:rPr>
      </w:pPr>
      <w:bookmarkStart w:id="0" w:name="cysill"/>
      <w:bookmarkEnd w:id="0"/>
      <w:r>
        <w:rPr>
          <w:rFonts w:ascii="Verdana" w:hAnsi="Verdana" w:cs="Verdana"/>
          <w:lang w:val="cy-GB"/>
        </w:rPr>
        <w:t>Mae Uned Fforensig Digidol Heddlu Dyfed-Powys wedi’i halinio o dan Wasanaethau Fforensig ers mis Chwefror 2021.</w:t>
      </w:r>
    </w:p>
    <w:sectPr w:rsidR="00BE5786" w:rsidRPr="00BC4C1F" w:rsidSect="003A482A">
      <w:headerReference w:type="even" r:id="rId10"/>
      <w:headerReference w:type="default" r:id="rId11"/>
      <w:footerReference w:type="even" r:id="rId12"/>
      <w:footerReference w:type="default" r:id="rId13"/>
      <w:headerReference w:type="first" r:id="rId14"/>
      <w:footerReference w:type="first" r:id="rId15"/>
      <w:pgSz w:w="11906" w:h="16838"/>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6C216" w14:textId="77777777" w:rsidR="00AD01C1" w:rsidRDefault="00AD01C1" w:rsidP="00416906">
      <w:pPr>
        <w:spacing w:after="0" w:line="240" w:lineRule="auto"/>
      </w:pPr>
      <w:r>
        <w:separator/>
      </w:r>
    </w:p>
  </w:endnote>
  <w:endnote w:type="continuationSeparator" w:id="0">
    <w:p w14:paraId="758645F1" w14:textId="77777777" w:rsidR="00AD01C1" w:rsidRDefault="00AD01C1" w:rsidP="00416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B7CF" w14:textId="77777777" w:rsidR="00977059" w:rsidRDefault="009770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8D17" w14:textId="77777777" w:rsidR="00977059" w:rsidRDefault="009770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225C9" w14:textId="77777777" w:rsidR="00977059" w:rsidRDefault="00977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2A659" w14:textId="77777777" w:rsidR="00AD01C1" w:rsidRDefault="00AD01C1" w:rsidP="00416906">
      <w:pPr>
        <w:spacing w:after="0" w:line="240" w:lineRule="auto"/>
      </w:pPr>
      <w:r>
        <w:separator/>
      </w:r>
    </w:p>
  </w:footnote>
  <w:footnote w:type="continuationSeparator" w:id="0">
    <w:p w14:paraId="7A30BBD9" w14:textId="77777777" w:rsidR="00AD01C1" w:rsidRDefault="00AD01C1" w:rsidP="00416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0A741" w14:textId="77777777" w:rsidR="00977059" w:rsidRDefault="009770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049D5" w14:textId="77777777" w:rsidR="00E438F1" w:rsidRDefault="008879C4" w:rsidP="003B08A2">
    <w:pPr>
      <w:pStyle w:val="Header"/>
      <w:ind w:left="7313" w:firstLine="4513"/>
    </w:pPr>
    <w:r w:rsidRPr="00347117">
      <w:rPr>
        <w:noProof/>
      </w:rPr>
      <w:drawing>
        <wp:anchor distT="0" distB="0" distL="114300" distR="114300" simplePos="0" relativeHeight="251660288" behindDoc="1" locked="0" layoutInCell="1" allowOverlap="1" wp14:anchorId="23DB4CB0" wp14:editId="2F19CD63">
          <wp:simplePos x="0" y="0"/>
          <wp:positionH relativeFrom="margin">
            <wp:align>right</wp:align>
          </wp:positionH>
          <wp:positionV relativeFrom="paragraph">
            <wp:posOffset>7620</wp:posOffset>
          </wp:positionV>
          <wp:extent cx="1905000" cy="8401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840105"/>
                  </a:xfrm>
                  <a:prstGeom prst="rect">
                    <a:avLst/>
                  </a:prstGeom>
                  <a:noFill/>
                </pic:spPr>
              </pic:pic>
            </a:graphicData>
          </a:graphic>
        </wp:anchor>
      </w:drawing>
    </w:r>
    <w:r w:rsidR="003C364D">
      <w:rPr>
        <w:noProof/>
      </w:rPr>
      <mc:AlternateContent>
        <mc:Choice Requires="wps">
          <w:drawing>
            <wp:anchor distT="0" distB="0" distL="114300" distR="114300" simplePos="0" relativeHeight="251659264" behindDoc="0" locked="0" layoutInCell="1" allowOverlap="1" wp14:anchorId="0BE91374" wp14:editId="079BFD5F">
              <wp:simplePos x="0" y="0"/>
              <wp:positionH relativeFrom="column">
                <wp:posOffset>-609600</wp:posOffset>
              </wp:positionH>
              <wp:positionV relativeFrom="paragraph">
                <wp:posOffset>-287655</wp:posOffset>
              </wp:positionV>
              <wp:extent cx="3505200" cy="3333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505200" cy="333375"/>
                      </a:xfrm>
                      <a:prstGeom prst="rect">
                        <a:avLst/>
                      </a:prstGeom>
                      <a:solidFill>
                        <a:schemeClr val="lt1"/>
                      </a:solidFill>
                      <a:ln w="6350">
                        <a:noFill/>
                      </a:ln>
                    </wps:spPr>
                    <wps:txbx>
                      <w:txbxContent>
                        <w:p w14:paraId="0653C9C8" w14:textId="22F32AB2" w:rsidR="003C364D" w:rsidRPr="003C364D" w:rsidRDefault="00B15D9B">
                          <w:pPr>
                            <w:rPr>
                              <w:sz w:val="20"/>
                              <w:szCs w:val="20"/>
                            </w:rPr>
                          </w:pPr>
                          <w:r>
                            <w:rPr>
                              <w:sz w:val="20"/>
                              <w:szCs w:val="20"/>
                            </w:rPr>
                            <w:t xml:space="preserve">MAE’R YMATEB HWN HEFYD AR GAEL YN </w:t>
                          </w:r>
                          <w:r w:rsidR="00977059">
                            <w:rPr>
                              <w:sz w:val="20"/>
                              <w:szCs w:val="20"/>
                            </w:rPr>
                            <w:t>SAESNEG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E91374" id="_x0000_t202" coordsize="21600,21600" o:spt="202" path="m,l,21600r21600,l21600,xe">
              <v:stroke joinstyle="miter"/>
              <v:path gradientshapeok="t" o:connecttype="rect"/>
            </v:shapetype>
            <v:shape id="Text Box 2" o:spid="_x0000_s1026" type="#_x0000_t202" style="position:absolute;left:0;text-align:left;margin-left:-48pt;margin-top:-22.65pt;width:276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" fillcolor="white [3201]" stroked="f" strokeweight=".5pt">
              <v:textbox>
                <w:txbxContent>
                  <w:p w14:paraId="0653C9C8" w14:textId="22F32AB2" w:rsidR="003C364D" w:rsidRPr="003C364D" w:rsidRDefault="00B15D9B">
                    <w:pPr>
                      <w:rPr>
                        <w:sz w:val="20"/>
                        <w:szCs w:val="20"/>
                      </w:rPr>
                    </w:pPr>
                    <w:r>
                      <w:rPr>
                        <w:sz w:val="20"/>
                        <w:szCs w:val="20"/>
                      </w:rPr>
                      <w:t xml:space="preserve">MAE’R YMATEB HWN HEFYD AR GAEL YN </w:t>
                    </w:r>
                    <w:r w:rsidR="00977059">
                      <w:rPr>
                        <w:sz w:val="20"/>
                        <w:szCs w:val="20"/>
                      </w:rPr>
                      <w:t>SAESNEG</w:t>
                    </w:r>
                  </w:p>
                </w:txbxContent>
              </v:textbox>
            </v:shape>
          </w:pict>
        </mc:Fallback>
      </mc:AlternateContent>
    </w:r>
    <w:r w:rsidR="00815B3F">
      <w:t xml:space="preserve">                                              </w:t>
    </w:r>
    <w:r w:rsidR="00AC7AE3">
      <w:t xml:space="preserve"> </w:t>
    </w:r>
    <w:r w:rsidR="00815B3F">
      <w:t xml:space="preserve">  </w:t>
    </w:r>
    <w:r w:rsidR="007849D8">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E22F" w14:textId="77777777" w:rsidR="00977059" w:rsidRDefault="00977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70805"/>
    <w:multiLevelType w:val="hybridMultilevel"/>
    <w:tmpl w:val="A3CC49E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5BBA2EF4"/>
    <w:multiLevelType w:val="hybridMultilevel"/>
    <w:tmpl w:val="02942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000B98"/>
    <w:multiLevelType w:val="hybridMultilevel"/>
    <w:tmpl w:val="D090C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C17C6DD-D357-4BEC-87BB-735C8ECC5DFF}"/>
    <w:docVar w:name="dgnword-eventsink" w:val="1664009358528"/>
  </w:docVars>
  <w:rsids>
    <w:rsidRoot w:val="00312B3B"/>
    <w:rsid w:val="00026699"/>
    <w:rsid w:val="00026BE2"/>
    <w:rsid w:val="00032FFC"/>
    <w:rsid w:val="00033E8D"/>
    <w:rsid w:val="00037A17"/>
    <w:rsid w:val="00065D4F"/>
    <w:rsid w:val="00096E76"/>
    <w:rsid w:val="000C0911"/>
    <w:rsid w:val="001072FF"/>
    <w:rsid w:val="001224A5"/>
    <w:rsid w:val="00130605"/>
    <w:rsid w:val="00132841"/>
    <w:rsid w:val="00132AEB"/>
    <w:rsid w:val="00135690"/>
    <w:rsid w:val="00140BA5"/>
    <w:rsid w:val="0016386F"/>
    <w:rsid w:val="00167067"/>
    <w:rsid w:val="00176576"/>
    <w:rsid w:val="00185BC8"/>
    <w:rsid w:val="00186A81"/>
    <w:rsid w:val="00192D8D"/>
    <w:rsid w:val="001A7A5F"/>
    <w:rsid w:val="001B3396"/>
    <w:rsid w:val="001F6A33"/>
    <w:rsid w:val="00215EA8"/>
    <w:rsid w:val="0022709E"/>
    <w:rsid w:val="00237DBF"/>
    <w:rsid w:val="00251097"/>
    <w:rsid w:val="00263BA5"/>
    <w:rsid w:val="00274A70"/>
    <w:rsid w:val="002819C9"/>
    <w:rsid w:val="00294C03"/>
    <w:rsid w:val="002B3EA2"/>
    <w:rsid w:val="002B4323"/>
    <w:rsid w:val="002D091B"/>
    <w:rsid w:val="002E5174"/>
    <w:rsid w:val="002E5337"/>
    <w:rsid w:val="002F4023"/>
    <w:rsid w:val="002F4C2B"/>
    <w:rsid w:val="00312B3B"/>
    <w:rsid w:val="00351CB6"/>
    <w:rsid w:val="00352F40"/>
    <w:rsid w:val="00354ECE"/>
    <w:rsid w:val="00370E09"/>
    <w:rsid w:val="00383049"/>
    <w:rsid w:val="003A482A"/>
    <w:rsid w:val="003B08A2"/>
    <w:rsid w:val="003B51C3"/>
    <w:rsid w:val="003C364D"/>
    <w:rsid w:val="003C3A3F"/>
    <w:rsid w:val="003C7176"/>
    <w:rsid w:val="003C71E3"/>
    <w:rsid w:val="003F006C"/>
    <w:rsid w:val="003F23E0"/>
    <w:rsid w:val="00402488"/>
    <w:rsid w:val="00407D33"/>
    <w:rsid w:val="00416906"/>
    <w:rsid w:val="00423A70"/>
    <w:rsid w:val="00430266"/>
    <w:rsid w:val="0045176D"/>
    <w:rsid w:val="004738BF"/>
    <w:rsid w:val="00482DE9"/>
    <w:rsid w:val="004A2811"/>
    <w:rsid w:val="004B3DA8"/>
    <w:rsid w:val="004C22C3"/>
    <w:rsid w:val="004C6C89"/>
    <w:rsid w:val="004D265E"/>
    <w:rsid w:val="004F1401"/>
    <w:rsid w:val="004F4549"/>
    <w:rsid w:val="00526070"/>
    <w:rsid w:val="00545535"/>
    <w:rsid w:val="00582473"/>
    <w:rsid w:val="005B60F0"/>
    <w:rsid w:val="005F3FD3"/>
    <w:rsid w:val="005F52EA"/>
    <w:rsid w:val="00601F61"/>
    <w:rsid w:val="00615E9A"/>
    <w:rsid w:val="00633A81"/>
    <w:rsid w:val="006475BD"/>
    <w:rsid w:val="006540A6"/>
    <w:rsid w:val="00663656"/>
    <w:rsid w:val="006864B9"/>
    <w:rsid w:val="00692D74"/>
    <w:rsid w:val="006B3D29"/>
    <w:rsid w:val="006B6664"/>
    <w:rsid w:val="006E6F38"/>
    <w:rsid w:val="006F58A5"/>
    <w:rsid w:val="00707729"/>
    <w:rsid w:val="00717AD1"/>
    <w:rsid w:val="007469AC"/>
    <w:rsid w:val="00756BF4"/>
    <w:rsid w:val="00757982"/>
    <w:rsid w:val="007603B0"/>
    <w:rsid w:val="0076099B"/>
    <w:rsid w:val="0077506B"/>
    <w:rsid w:val="0078110F"/>
    <w:rsid w:val="007849D8"/>
    <w:rsid w:val="007931C4"/>
    <w:rsid w:val="007B13E9"/>
    <w:rsid w:val="007B7395"/>
    <w:rsid w:val="007C051F"/>
    <w:rsid w:val="007C2EC4"/>
    <w:rsid w:val="007F3367"/>
    <w:rsid w:val="007F613C"/>
    <w:rsid w:val="008061E5"/>
    <w:rsid w:val="00815989"/>
    <w:rsid w:val="00815B3F"/>
    <w:rsid w:val="00822BEF"/>
    <w:rsid w:val="00844A36"/>
    <w:rsid w:val="00865ADB"/>
    <w:rsid w:val="00883083"/>
    <w:rsid w:val="00885D58"/>
    <w:rsid w:val="008879C4"/>
    <w:rsid w:val="00893C84"/>
    <w:rsid w:val="008952A6"/>
    <w:rsid w:val="00896D3D"/>
    <w:rsid w:val="008E070B"/>
    <w:rsid w:val="00925DA7"/>
    <w:rsid w:val="00926222"/>
    <w:rsid w:val="00941865"/>
    <w:rsid w:val="009633C7"/>
    <w:rsid w:val="00965C39"/>
    <w:rsid w:val="00965D13"/>
    <w:rsid w:val="009668A3"/>
    <w:rsid w:val="0096703F"/>
    <w:rsid w:val="00977059"/>
    <w:rsid w:val="009A2BA4"/>
    <w:rsid w:val="009B5501"/>
    <w:rsid w:val="009D49BC"/>
    <w:rsid w:val="009D5873"/>
    <w:rsid w:val="009D589F"/>
    <w:rsid w:val="00A01207"/>
    <w:rsid w:val="00A0427F"/>
    <w:rsid w:val="00A22C05"/>
    <w:rsid w:val="00A42EB4"/>
    <w:rsid w:val="00A45EF2"/>
    <w:rsid w:val="00A56A49"/>
    <w:rsid w:val="00A62075"/>
    <w:rsid w:val="00A67B6B"/>
    <w:rsid w:val="00A72DDA"/>
    <w:rsid w:val="00A85691"/>
    <w:rsid w:val="00AB2485"/>
    <w:rsid w:val="00AC7AE3"/>
    <w:rsid w:val="00AD01C1"/>
    <w:rsid w:val="00AD024B"/>
    <w:rsid w:val="00B050FF"/>
    <w:rsid w:val="00B15D9B"/>
    <w:rsid w:val="00B22B4B"/>
    <w:rsid w:val="00B57366"/>
    <w:rsid w:val="00B6645A"/>
    <w:rsid w:val="00B816CD"/>
    <w:rsid w:val="00BB1031"/>
    <w:rsid w:val="00BC109D"/>
    <w:rsid w:val="00BC4C1F"/>
    <w:rsid w:val="00BE5786"/>
    <w:rsid w:val="00BF180C"/>
    <w:rsid w:val="00BF50DD"/>
    <w:rsid w:val="00BF55D0"/>
    <w:rsid w:val="00C0101B"/>
    <w:rsid w:val="00C34AF4"/>
    <w:rsid w:val="00C47073"/>
    <w:rsid w:val="00C477E6"/>
    <w:rsid w:val="00C55894"/>
    <w:rsid w:val="00C662D3"/>
    <w:rsid w:val="00C70C15"/>
    <w:rsid w:val="00C816D0"/>
    <w:rsid w:val="00C81BFE"/>
    <w:rsid w:val="00C92A22"/>
    <w:rsid w:val="00C92C91"/>
    <w:rsid w:val="00C93330"/>
    <w:rsid w:val="00CD259C"/>
    <w:rsid w:val="00CE1308"/>
    <w:rsid w:val="00D276FC"/>
    <w:rsid w:val="00D52418"/>
    <w:rsid w:val="00D807A1"/>
    <w:rsid w:val="00D91EC9"/>
    <w:rsid w:val="00DA0D6A"/>
    <w:rsid w:val="00DA0E70"/>
    <w:rsid w:val="00DA4DED"/>
    <w:rsid w:val="00DC363A"/>
    <w:rsid w:val="00DF5CAC"/>
    <w:rsid w:val="00DF5CC5"/>
    <w:rsid w:val="00E12F94"/>
    <w:rsid w:val="00E52F53"/>
    <w:rsid w:val="00E56A71"/>
    <w:rsid w:val="00E60F71"/>
    <w:rsid w:val="00E86844"/>
    <w:rsid w:val="00E9247B"/>
    <w:rsid w:val="00E93230"/>
    <w:rsid w:val="00EC1016"/>
    <w:rsid w:val="00F26C77"/>
    <w:rsid w:val="00F3668D"/>
    <w:rsid w:val="00F45C2A"/>
    <w:rsid w:val="00F65263"/>
    <w:rsid w:val="00F70289"/>
    <w:rsid w:val="00F85172"/>
    <w:rsid w:val="00FA1799"/>
    <w:rsid w:val="00FC2B5D"/>
    <w:rsid w:val="00FD0D2A"/>
    <w:rsid w:val="00FF7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AB7858"/>
  <w15:chartTrackingRefBased/>
  <w15:docId w15:val="{93A74D99-81B9-4D4D-A711-E92509CE1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0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0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0A6"/>
  </w:style>
  <w:style w:type="character" w:styleId="Hyperlink">
    <w:name w:val="Hyperlink"/>
    <w:basedOn w:val="DefaultParagraphFont"/>
    <w:uiPriority w:val="99"/>
    <w:unhideWhenUsed/>
    <w:rsid w:val="006540A6"/>
    <w:rPr>
      <w:color w:val="0563C1" w:themeColor="hyperlink"/>
      <w:u w:val="single"/>
    </w:rPr>
  </w:style>
  <w:style w:type="paragraph" w:styleId="Footer">
    <w:name w:val="footer"/>
    <w:basedOn w:val="Normal"/>
    <w:link w:val="FooterChar"/>
    <w:uiPriority w:val="99"/>
    <w:unhideWhenUsed/>
    <w:rsid w:val="00033E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E8D"/>
  </w:style>
  <w:style w:type="character" w:styleId="FollowedHyperlink">
    <w:name w:val="FollowedHyperlink"/>
    <w:basedOn w:val="DefaultParagraphFont"/>
    <w:uiPriority w:val="99"/>
    <w:semiHidden/>
    <w:unhideWhenUsed/>
    <w:rsid w:val="00B816CD"/>
    <w:rPr>
      <w:color w:val="954F72" w:themeColor="followedHyperlink"/>
      <w:u w:val="single"/>
    </w:rPr>
  </w:style>
  <w:style w:type="paragraph" w:styleId="ListParagraph">
    <w:name w:val="List Paragraph"/>
    <w:basedOn w:val="Normal"/>
    <w:uiPriority w:val="34"/>
    <w:qFormat/>
    <w:rsid w:val="00F65263"/>
    <w:pPr>
      <w:ind w:left="720"/>
      <w:contextualSpacing/>
    </w:pPr>
  </w:style>
  <w:style w:type="paragraph" w:styleId="NormalWeb">
    <w:name w:val="Normal (Web)"/>
    <w:basedOn w:val="Normal"/>
    <w:uiPriority w:val="99"/>
    <w:semiHidden/>
    <w:unhideWhenUsed/>
    <w:rsid w:val="00FD0D2A"/>
    <w:pPr>
      <w:spacing w:after="15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92D74"/>
    <w:rPr>
      <w:sz w:val="16"/>
      <w:szCs w:val="16"/>
    </w:rPr>
  </w:style>
  <w:style w:type="paragraph" w:styleId="CommentText">
    <w:name w:val="annotation text"/>
    <w:basedOn w:val="Normal"/>
    <w:link w:val="CommentTextChar"/>
    <w:uiPriority w:val="99"/>
    <w:semiHidden/>
    <w:unhideWhenUsed/>
    <w:rsid w:val="00692D74"/>
    <w:pPr>
      <w:spacing w:line="240" w:lineRule="auto"/>
    </w:pPr>
    <w:rPr>
      <w:sz w:val="20"/>
      <w:szCs w:val="20"/>
    </w:rPr>
  </w:style>
  <w:style w:type="character" w:customStyle="1" w:styleId="CommentTextChar">
    <w:name w:val="Comment Text Char"/>
    <w:basedOn w:val="DefaultParagraphFont"/>
    <w:link w:val="CommentText"/>
    <w:uiPriority w:val="99"/>
    <w:semiHidden/>
    <w:rsid w:val="00692D74"/>
    <w:rPr>
      <w:sz w:val="20"/>
      <w:szCs w:val="20"/>
    </w:rPr>
  </w:style>
  <w:style w:type="paragraph" w:styleId="CommentSubject">
    <w:name w:val="annotation subject"/>
    <w:basedOn w:val="CommentText"/>
    <w:next w:val="CommentText"/>
    <w:link w:val="CommentSubjectChar"/>
    <w:uiPriority w:val="99"/>
    <w:semiHidden/>
    <w:unhideWhenUsed/>
    <w:rsid w:val="00692D74"/>
    <w:rPr>
      <w:b/>
      <w:bCs/>
    </w:rPr>
  </w:style>
  <w:style w:type="character" w:customStyle="1" w:styleId="CommentSubjectChar">
    <w:name w:val="Comment Subject Char"/>
    <w:basedOn w:val="CommentTextChar"/>
    <w:link w:val="CommentSubject"/>
    <w:uiPriority w:val="99"/>
    <w:semiHidden/>
    <w:rsid w:val="00692D74"/>
    <w:rPr>
      <w:b/>
      <w:bCs/>
      <w:sz w:val="20"/>
      <w:szCs w:val="20"/>
    </w:rPr>
  </w:style>
  <w:style w:type="paragraph" w:styleId="Revision">
    <w:name w:val="Revision"/>
    <w:hidden/>
    <w:uiPriority w:val="99"/>
    <w:semiHidden/>
    <w:rsid w:val="003F23E0"/>
    <w:pPr>
      <w:spacing w:after="0" w:line="240" w:lineRule="auto"/>
    </w:pPr>
  </w:style>
  <w:style w:type="table" w:styleId="TableGrid">
    <w:name w:val="Table Grid"/>
    <w:basedOn w:val="TableNormal"/>
    <w:uiPriority w:val="39"/>
    <w:rsid w:val="008E0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94598">
      <w:bodyDiv w:val="1"/>
      <w:marLeft w:val="0"/>
      <w:marRight w:val="0"/>
      <w:marTop w:val="0"/>
      <w:marBottom w:val="0"/>
      <w:divBdr>
        <w:top w:val="none" w:sz="0" w:space="0" w:color="auto"/>
        <w:left w:val="none" w:sz="0" w:space="0" w:color="auto"/>
        <w:bottom w:val="none" w:sz="0" w:space="0" w:color="auto"/>
        <w:right w:val="none" w:sz="0" w:space="0" w:color="auto"/>
      </w:divBdr>
      <w:divsChild>
        <w:div w:id="100729460">
          <w:marLeft w:val="0"/>
          <w:marRight w:val="0"/>
          <w:marTop w:val="0"/>
          <w:marBottom w:val="0"/>
          <w:divBdr>
            <w:top w:val="single" w:sz="2" w:space="0" w:color="93C032"/>
            <w:left w:val="none" w:sz="0" w:space="0" w:color="93C032"/>
            <w:bottom w:val="none" w:sz="0" w:space="0" w:color="93C032"/>
            <w:right w:val="none" w:sz="0" w:space="0" w:color="93C032"/>
          </w:divBdr>
          <w:divsChild>
            <w:div w:id="2073694186">
              <w:marLeft w:val="0"/>
              <w:marRight w:val="0"/>
              <w:marTop w:val="0"/>
              <w:marBottom w:val="0"/>
              <w:divBdr>
                <w:top w:val="none" w:sz="0" w:space="0" w:color="auto"/>
                <w:left w:val="none" w:sz="0" w:space="0" w:color="auto"/>
                <w:bottom w:val="none" w:sz="0" w:space="0" w:color="auto"/>
                <w:right w:val="none" w:sz="0" w:space="0" w:color="auto"/>
              </w:divBdr>
              <w:divsChild>
                <w:div w:id="350380762">
                  <w:marLeft w:val="0"/>
                  <w:marRight w:val="0"/>
                  <w:marTop w:val="0"/>
                  <w:marBottom w:val="0"/>
                  <w:divBdr>
                    <w:top w:val="none" w:sz="0" w:space="0" w:color="auto"/>
                    <w:left w:val="none" w:sz="0" w:space="0" w:color="auto"/>
                    <w:bottom w:val="none" w:sz="0" w:space="0" w:color="auto"/>
                    <w:right w:val="none" w:sz="0" w:space="0" w:color="auto"/>
                  </w:divBdr>
                  <w:divsChild>
                    <w:div w:id="1117943770">
                      <w:marLeft w:val="-150"/>
                      <w:marRight w:val="-150"/>
                      <w:marTop w:val="0"/>
                      <w:marBottom w:val="0"/>
                      <w:divBdr>
                        <w:top w:val="none" w:sz="0" w:space="0" w:color="auto"/>
                        <w:left w:val="none" w:sz="0" w:space="0" w:color="auto"/>
                        <w:bottom w:val="none" w:sz="0" w:space="0" w:color="auto"/>
                        <w:right w:val="none" w:sz="0" w:space="0" w:color="auto"/>
                      </w:divBdr>
                      <w:divsChild>
                        <w:div w:id="769859748">
                          <w:marLeft w:val="0"/>
                          <w:marRight w:val="0"/>
                          <w:marTop w:val="0"/>
                          <w:marBottom w:val="0"/>
                          <w:divBdr>
                            <w:top w:val="none" w:sz="0" w:space="0" w:color="auto"/>
                            <w:left w:val="none" w:sz="0" w:space="0" w:color="auto"/>
                            <w:bottom w:val="none" w:sz="0" w:space="0" w:color="auto"/>
                            <w:right w:val="none" w:sz="0" w:space="0" w:color="auto"/>
                          </w:divBdr>
                          <w:divsChild>
                            <w:div w:id="1233587632">
                              <w:marLeft w:val="0"/>
                              <w:marRight w:val="0"/>
                              <w:marTop w:val="0"/>
                              <w:marBottom w:val="0"/>
                              <w:divBdr>
                                <w:top w:val="none" w:sz="0" w:space="0" w:color="auto"/>
                                <w:left w:val="none" w:sz="0" w:space="0" w:color="auto"/>
                                <w:bottom w:val="none" w:sz="0" w:space="0" w:color="auto"/>
                                <w:right w:val="none" w:sz="0" w:space="0" w:color="auto"/>
                              </w:divBdr>
                              <w:divsChild>
                                <w:div w:id="349065494">
                                  <w:marLeft w:val="0"/>
                                  <w:marRight w:val="0"/>
                                  <w:marTop w:val="0"/>
                                  <w:marBottom w:val="0"/>
                                  <w:divBdr>
                                    <w:top w:val="none" w:sz="0" w:space="0" w:color="auto"/>
                                    <w:left w:val="none" w:sz="0" w:space="0" w:color="auto"/>
                                    <w:bottom w:val="none" w:sz="0" w:space="0" w:color="auto"/>
                                    <w:right w:val="none" w:sz="0" w:space="0" w:color="auto"/>
                                  </w:divBdr>
                                  <w:divsChild>
                                    <w:div w:id="448478626">
                                      <w:marLeft w:val="-150"/>
                                      <w:marRight w:val="-150"/>
                                      <w:marTop w:val="0"/>
                                      <w:marBottom w:val="0"/>
                                      <w:divBdr>
                                        <w:top w:val="none" w:sz="0" w:space="0" w:color="auto"/>
                                        <w:left w:val="none" w:sz="0" w:space="0" w:color="auto"/>
                                        <w:bottom w:val="none" w:sz="0" w:space="0" w:color="auto"/>
                                        <w:right w:val="none" w:sz="0" w:space="0" w:color="auto"/>
                                      </w:divBdr>
                                      <w:divsChild>
                                        <w:div w:id="1045644480">
                                          <w:marLeft w:val="0"/>
                                          <w:marRight w:val="0"/>
                                          <w:marTop w:val="0"/>
                                          <w:marBottom w:val="0"/>
                                          <w:divBdr>
                                            <w:top w:val="none" w:sz="0" w:space="0" w:color="auto"/>
                                            <w:left w:val="none" w:sz="0" w:space="0" w:color="auto"/>
                                            <w:bottom w:val="none" w:sz="0" w:space="0" w:color="auto"/>
                                            <w:right w:val="none" w:sz="0" w:space="0" w:color="auto"/>
                                          </w:divBdr>
                                          <w:divsChild>
                                            <w:div w:id="9483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CE3C78-2921-4A5B-B9FD-CAC838222845}">
  <ds:schemaRefs>
    <ds:schemaRef ds:uri="http://schemas.microsoft.com/office/2006/documentManagement/types"/>
    <ds:schemaRef ds:uri="http://schemas.microsoft.com/office/infopath/2007/PartnerControls"/>
    <ds:schemaRef ds:uri="242c32be-31bf-422c-ab0d-7abc8ae381ac"/>
    <ds:schemaRef ds:uri="http://purl.org/dc/elements/1.1/"/>
    <ds:schemaRef ds:uri="http://purl.org/dc/terms/"/>
    <ds:schemaRef ds:uri="http://schemas.microsoft.com/office/2006/metadata/properties"/>
    <ds:schemaRef ds:uri="http://schemas.openxmlformats.org/package/2006/metadata/core-properties"/>
    <ds:schemaRef ds:uri="cf6dc0cf-1d45-4a2f-a37f-b5391cb0490c"/>
    <ds:schemaRef ds:uri="http://www.w3.org/XML/1998/namespace"/>
    <ds:schemaRef ds:uri="http://purl.org/dc/dcmitype/"/>
  </ds:schemaRefs>
</ds:datastoreItem>
</file>

<file path=customXml/itemProps2.xml><?xml version="1.0" encoding="utf-8"?>
<ds:datastoreItem xmlns:ds="http://schemas.openxmlformats.org/officeDocument/2006/customXml" ds:itemID="{3BDA169B-F077-4795-9D40-634C2E587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DD053C-2215-4FAE-B00F-C43A29AFEA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2793</Characters>
  <Application>Microsoft Office Word</Application>
  <DocSecurity>0</DocSecurity>
  <Lines>23</Lines>
  <Paragraphs>6</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Claire OPCC</dc:creator>
  <cp:keywords/>
  <dc:description/>
  <cp:lastModifiedBy>Jones Ellen (OPCC)</cp:lastModifiedBy>
  <cp:revision>2</cp:revision>
  <dcterms:created xsi:type="dcterms:W3CDTF">2023-01-20T08:33:00Z</dcterms:created>
  <dcterms:modified xsi:type="dcterms:W3CDTF">2023-01-20T08:33:00Z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eefdff-6834-454f-be00-a68b5bc5f471_Enabled">
    <vt:lpwstr>true</vt:lpwstr>
  </property>
  <property fmtid="{D5CDD505-2E9C-101B-9397-08002B2CF9AE}" pid="3" name="MSIP_Label_7beefdff-6834-454f-be00-a68b5bc5f471_SetDate">
    <vt:lpwstr>2022-07-21T09:36:26Z</vt:lpwstr>
  </property>
  <property fmtid="{D5CDD505-2E9C-101B-9397-08002B2CF9AE}" pid="4" name="MSIP_Label_7beefdff-6834-454f-be00-a68b5bc5f471_Method">
    <vt:lpwstr>Standard</vt:lpwstr>
  </property>
  <property fmtid="{D5CDD505-2E9C-101B-9397-08002B2CF9AE}" pid="5" name="MSIP_Label_7beefdff-6834-454f-be00-a68b5bc5f471_Name">
    <vt:lpwstr>OFFICIAL</vt:lpwstr>
  </property>
  <property fmtid="{D5CDD505-2E9C-101B-9397-08002B2CF9AE}" pid="6" name="MSIP_Label_7beefdff-6834-454f-be00-a68b5bc5f471_SiteId">
    <vt:lpwstr>39683655-1d97-4b22-be8c-246da0f47a41</vt:lpwstr>
  </property>
  <property fmtid="{D5CDD505-2E9C-101B-9397-08002B2CF9AE}" pid="7" name="MSIP_Label_7beefdff-6834-454f-be00-a68b5bc5f471_ActionId">
    <vt:lpwstr>606ae625-15ba-45da-99a0-ec36da788996</vt:lpwstr>
  </property>
  <property fmtid="{D5CDD505-2E9C-101B-9397-08002B2CF9AE}" pid="8" name="MSIP_Label_7beefdff-6834-454f-be00-a68b5bc5f471_ContentBits">
    <vt:lpwstr>0</vt:lpwstr>
  </property>
  <property fmtid="{D5CDD505-2E9C-101B-9397-08002B2CF9AE}" pid="9" name="ContentTypeId">
    <vt:lpwstr>0x010100A0EF691A6D15C44892C3C7D4E4F3FC4A</vt:lpwstr>
  </property>
</Properties>
</file>