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669A" w14:textId="30B62A67" w:rsidR="00E44F15" w:rsidRPr="002211BF" w:rsidRDefault="00EB441B" w:rsidP="00AA7E17">
      <w:pPr>
        <w:tabs>
          <w:tab w:val="left" w:pos="3790"/>
        </w:tabs>
        <w:spacing w:line="276" w:lineRule="auto"/>
        <w:jc w:val="both"/>
        <w:rPr>
          <w:rFonts w:ascii="Verdana" w:hAnsi="Verdana" w:cs="Arial"/>
          <w:b/>
          <w:sz w:val="22"/>
          <w:szCs w:val="22"/>
        </w:rPr>
      </w:pPr>
      <w:r>
        <w:rPr>
          <w:rFonts w:ascii="Verdana" w:hAnsi="Verdana" w:cs="Arial"/>
          <w:b/>
          <w:noProof/>
          <w:sz w:val="22"/>
          <w:szCs w:val="22"/>
        </w:rPr>
        <w:drawing>
          <wp:anchor distT="0" distB="0" distL="114300" distR="114300" simplePos="0" relativeHeight="251662336" behindDoc="1" locked="0" layoutInCell="1" allowOverlap="1" wp14:anchorId="504D374D" wp14:editId="44156686">
            <wp:simplePos x="0" y="0"/>
            <wp:positionH relativeFrom="column">
              <wp:posOffset>-323850</wp:posOffset>
            </wp:positionH>
            <wp:positionV relativeFrom="margin">
              <wp:align>top</wp:align>
            </wp:positionV>
            <wp:extent cx="1714500" cy="755650"/>
            <wp:effectExtent l="0" t="0" r="0" b="6350"/>
            <wp:wrapTight wrapText="bothSides">
              <wp:wrapPolygon edited="0">
                <wp:start x="0" y="0"/>
                <wp:lineTo x="0" y="21237"/>
                <wp:lineTo x="21360" y="21237"/>
                <wp:lineTo x="213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755650"/>
                    </a:xfrm>
                    <a:prstGeom prst="rect">
                      <a:avLst/>
                    </a:prstGeom>
                    <a:noFill/>
                  </pic:spPr>
                </pic:pic>
              </a:graphicData>
            </a:graphic>
            <wp14:sizeRelH relativeFrom="margin">
              <wp14:pctWidth>0</wp14:pctWidth>
            </wp14:sizeRelH>
            <wp14:sizeRelV relativeFrom="margin">
              <wp14:pctHeight>0</wp14:pctHeight>
            </wp14:sizeRelV>
          </wp:anchor>
        </w:drawing>
      </w:r>
      <w:r w:rsidR="00D54375" w:rsidRPr="002211BF">
        <w:rPr>
          <w:rFonts w:ascii="Verdana" w:hAnsi="Verdana" w:cs="Arial"/>
          <w:noProof/>
          <w:sz w:val="22"/>
          <w:szCs w:val="22"/>
          <w:lang w:eastAsia="en-GB"/>
        </w:rPr>
        <mc:AlternateContent>
          <mc:Choice Requires="wps">
            <w:drawing>
              <wp:anchor distT="0" distB="0" distL="114300" distR="114300" simplePos="0" relativeHeight="251660288" behindDoc="0" locked="0" layoutInCell="1" allowOverlap="1" wp14:anchorId="076C61FF" wp14:editId="4B347589">
                <wp:simplePos x="0" y="0"/>
                <wp:positionH relativeFrom="page">
                  <wp:posOffset>2451100</wp:posOffset>
                </wp:positionH>
                <wp:positionV relativeFrom="paragraph">
                  <wp:posOffset>-139700</wp:posOffset>
                </wp:positionV>
                <wp:extent cx="2940050" cy="12890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128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E4F6D" w14:textId="77777777" w:rsidR="002F07F8" w:rsidRPr="00FE7D89" w:rsidRDefault="002F07F8" w:rsidP="00E44F15">
                            <w:pPr>
                              <w:ind w:left="1440" w:hanging="1440"/>
                              <w:rPr>
                                <w:rFonts w:ascii="Verdana" w:hAnsi="Verdana" w:cs="Arial"/>
                                <w:b/>
                                <w:bCs/>
                              </w:rPr>
                            </w:pPr>
                            <w:r w:rsidRPr="00FE7D89">
                              <w:rPr>
                                <w:rFonts w:ascii="Verdana" w:hAnsi="Verdana" w:cs="Arial"/>
                                <w:b/>
                                <w:bCs/>
                              </w:rPr>
                              <w:t>Meeting:</w:t>
                            </w:r>
                            <w:r w:rsidRPr="00FE7D89">
                              <w:rPr>
                                <w:rFonts w:ascii="Verdana" w:hAnsi="Verdana" w:cs="Arial"/>
                                <w:b/>
                                <w:bCs/>
                              </w:rPr>
                              <w:tab/>
                              <w:t>Police Accountability Board</w:t>
                            </w:r>
                          </w:p>
                          <w:p w14:paraId="4859BB06" w14:textId="634FBA38" w:rsidR="002F07F8" w:rsidRPr="00FE7D89" w:rsidRDefault="002F07F8" w:rsidP="00E44F15">
                            <w:pPr>
                              <w:ind w:left="1440" w:hanging="1440"/>
                              <w:rPr>
                                <w:rFonts w:ascii="Verdana" w:hAnsi="Verdana" w:cs="Arial"/>
                                <w:b/>
                              </w:rPr>
                            </w:pPr>
                            <w:r w:rsidRPr="00FE7D89">
                              <w:rPr>
                                <w:rFonts w:ascii="Verdana" w:hAnsi="Verdana" w:cs="Arial"/>
                                <w:b/>
                                <w:bCs/>
                              </w:rPr>
                              <w:t>Venue:</w:t>
                            </w:r>
                            <w:r w:rsidRPr="00FE7D89">
                              <w:rPr>
                                <w:rFonts w:ascii="Verdana" w:hAnsi="Verdana" w:cs="Arial"/>
                                <w:b/>
                                <w:bCs/>
                              </w:rPr>
                              <w:tab/>
                            </w:r>
                            <w:r w:rsidR="00D54375">
                              <w:rPr>
                                <w:rFonts w:ascii="Verdana" w:hAnsi="Verdana" w:cs="Arial"/>
                                <w:b/>
                                <w:bCs/>
                              </w:rPr>
                              <w:t xml:space="preserve">Hybrid meeting: MS </w:t>
                            </w:r>
                            <w:r w:rsidRPr="00FE7D89">
                              <w:rPr>
                                <w:rFonts w:ascii="Verdana" w:hAnsi="Verdana" w:cs="Arial"/>
                                <w:b/>
                                <w:bCs/>
                              </w:rPr>
                              <w:t xml:space="preserve">Teams </w:t>
                            </w:r>
                            <w:r w:rsidR="0081644B">
                              <w:rPr>
                                <w:rFonts w:ascii="Verdana" w:hAnsi="Verdana" w:cs="Arial"/>
                                <w:b/>
                                <w:bCs/>
                              </w:rPr>
                              <w:t xml:space="preserve">&amp; SCC </w:t>
                            </w:r>
                            <w:r w:rsidR="00D54375">
                              <w:rPr>
                                <w:rFonts w:ascii="Verdana" w:hAnsi="Verdana" w:cs="Arial"/>
                                <w:b/>
                                <w:bCs/>
                              </w:rPr>
                              <w:t xml:space="preserve">Room </w:t>
                            </w:r>
                            <w:r w:rsidR="008472BD">
                              <w:rPr>
                                <w:rFonts w:ascii="Verdana" w:hAnsi="Verdana" w:cs="Arial"/>
                                <w:b/>
                                <w:bCs/>
                              </w:rPr>
                              <w:t>119 HQ</w:t>
                            </w:r>
                          </w:p>
                          <w:p w14:paraId="3568B863" w14:textId="3A193612" w:rsidR="002F07F8" w:rsidRPr="00FE7D89" w:rsidRDefault="002F07F8" w:rsidP="00E44F15">
                            <w:pPr>
                              <w:rPr>
                                <w:rFonts w:ascii="Verdana" w:hAnsi="Verdana" w:cs="Arial"/>
                                <w:b/>
                              </w:rPr>
                            </w:pPr>
                            <w:r w:rsidRPr="00FE7D89">
                              <w:rPr>
                                <w:rFonts w:ascii="Verdana" w:hAnsi="Verdana" w:cs="Arial"/>
                                <w:b/>
                                <w:bCs/>
                              </w:rPr>
                              <w:t>Date:</w:t>
                            </w:r>
                            <w:r w:rsidRPr="00FE7D89">
                              <w:rPr>
                                <w:rFonts w:ascii="Verdana" w:hAnsi="Verdana" w:cs="Arial"/>
                                <w:b/>
                                <w:bCs/>
                              </w:rPr>
                              <w:tab/>
                            </w:r>
                            <w:r w:rsidRPr="00FE7D89">
                              <w:rPr>
                                <w:rFonts w:ascii="Verdana" w:hAnsi="Verdana" w:cs="Arial"/>
                                <w:b/>
                                <w:bCs/>
                              </w:rPr>
                              <w:tab/>
                            </w:r>
                            <w:r w:rsidR="004E1FAE">
                              <w:rPr>
                                <w:rFonts w:ascii="Verdana" w:hAnsi="Verdana" w:cs="Arial"/>
                                <w:b/>
                                <w:bCs/>
                              </w:rPr>
                              <w:t>28th</w:t>
                            </w:r>
                            <w:r w:rsidRPr="00FE7D89">
                              <w:rPr>
                                <w:rFonts w:ascii="Verdana" w:hAnsi="Verdana" w:cs="Arial"/>
                                <w:b/>
                                <w:bCs/>
                              </w:rPr>
                              <w:t xml:space="preserve"> of </w:t>
                            </w:r>
                            <w:r w:rsidR="004E1FAE">
                              <w:rPr>
                                <w:rFonts w:ascii="Verdana" w:hAnsi="Verdana" w:cs="Arial"/>
                                <w:b/>
                                <w:bCs/>
                              </w:rPr>
                              <w:t>July</w:t>
                            </w:r>
                            <w:r w:rsidRPr="00FE7D89">
                              <w:rPr>
                                <w:rFonts w:ascii="Verdana" w:hAnsi="Verdana" w:cs="Arial"/>
                                <w:b/>
                                <w:bCs/>
                              </w:rPr>
                              <w:t xml:space="preserve"> 202</w:t>
                            </w:r>
                            <w:r w:rsidR="004E1FAE">
                              <w:rPr>
                                <w:rFonts w:ascii="Verdana" w:hAnsi="Verdana" w:cs="Arial"/>
                                <w:b/>
                                <w:bCs/>
                              </w:rPr>
                              <w:t>2</w:t>
                            </w:r>
                          </w:p>
                          <w:p w14:paraId="0D767453" w14:textId="6FF6F471" w:rsidR="002F07F8" w:rsidRPr="00FE7D89" w:rsidRDefault="002F07F8" w:rsidP="00E44F15">
                            <w:pPr>
                              <w:rPr>
                                <w:rFonts w:ascii="Verdana" w:hAnsi="Verdana" w:cs="Arial"/>
                                <w:b/>
                                <w:bCs/>
                              </w:rPr>
                            </w:pPr>
                            <w:r w:rsidRPr="00FE7D89">
                              <w:rPr>
                                <w:rFonts w:ascii="Verdana" w:hAnsi="Verdana" w:cs="Arial"/>
                                <w:b/>
                                <w:bCs/>
                              </w:rPr>
                              <w:t>Time:</w:t>
                            </w:r>
                            <w:r w:rsidRPr="00FE7D89">
                              <w:rPr>
                                <w:rFonts w:ascii="Verdana" w:hAnsi="Verdana" w:cs="Arial"/>
                                <w:b/>
                                <w:bCs/>
                              </w:rPr>
                              <w:tab/>
                            </w:r>
                            <w:r w:rsidRPr="00FE7D89">
                              <w:rPr>
                                <w:rFonts w:ascii="Verdana" w:hAnsi="Verdana" w:cs="Arial"/>
                                <w:b/>
                                <w:bCs/>
                              </w:rPr>
                              <w:tab/>
                              <w:t>1</w:t>
                            </w:r>
                            <w:r w:rsidR="0081644B">
                              <w:rPr>
                                <w:rFonts w:ascii="Verdana" w:hAnsi="Verdana" w:cs="Arial"/>
                                <w:b/>
                                <w:bCs/>
                              </w:rPr>
                              <w:t>3</w:t>
                            </w:r>
                            <w:r w:rsidRPr="00FE7D89">
                              <w:rPr>
                                <w:rFonts w:ascii="Verdana" w:hAnsi="Verdana" w:cs="Arial"/>
                                <w:b/>
                                <w:bCs/>
                              </w:rPr>
                              <w:t>:</w:t>
                            </w:r>
                            <w:r w:rsidR="0081644B">
                              <w:rPr>
                                <w:rFonts w:ascii="Verdana" w:hAnsi="Verdana" w:cs="Arial"/>
                                <w:b/>
                                <w:bCs/>
                              </w:rPr>
                              <w:t>45</w:t>
                            </w:r>
                            <w:r w:rsidRPr="00FE7D89">
                              <w:rPr>
                                <w:rFonts w:ascii="Verdana" w:hAnsi="Verdana" w:cs="Arial"/>
                                <w:b/>
                                <w:bCs/>
                              </w:rPr>
                              <w:t xml:space="preserve"> – 1</w:t>
                            </w:r>
                            <w:r w:rsidR="0081644B">
                              <w:rPr>
                                <w:rFonts w:ascii="Verdana" w:hAnsi="Verdana" w:cs="Arial"/>
                                <w:b/>
                                <w:bCs/>
                              </w:rPr>
                              <w:t>6:50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C61FF" id="_x0000_t202" coordsize="21600,21600" o:spt="202" path="m,l,21600r21600,l21600,xe">
                <v:stroke joinstyle="miter"/>
                <v:path gradientshapeok="t" o:connecttype="rect"/>
              </v:shapetype>
              <v:shape id="Text Box 2" o:spid="_x0000_s1026" type="#_x0000_t202" style="position:absolute;left:0;text-align:left;margin-left:193pt;margin-top:-11pt;width:231.5pt;height:10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" filled="f" stroked="f">
                <v:textbox>
                  <w:txbxContent>
                    <w:p w14:paraId="049E4F6D" w14:textId="77777777" w:rsidR="002F07F8" w:rsidRPr="00FE7D89" w:rsidRDefault="002F07F8" w:rsidP="00E44F15">
                      <w:pPr>
                        <w:ind w:left="1440" w:hanging="1440"/>
                        <w:rPr>
                          <w:rFonts w:ascii="Verdana" w:hAnsi="Verdana" w:cs="Arial"/>
                          <w:b/>
                          <w:bCs/>
                        </w:rPr>
                      </w:pPr>
                      <w:r w:rsidRPr="00FE7D89">
                        <w:rPr>
                          <w:rFonts w:ascii="Verdana" w:hAnsi="Verdana" w:cs="Arial"/>
                          <w:b/>
                          <w:bCs/>
                        </w:rPr>
                        <w:t>Meeting:</w:t>
                      </w:r>
                      <w:r w:rsidRPr="00FE7D89">
                        <w:rPr>
                          <w:rFonts w:ascii="Verdana" w:hAnsi="Verdana" w:cs="Arial"/>
                          <w:b/>
                          <w:bCs/>
                        </w:rPr>
                        <w:tab/>
                        <w:t>Police Accountability Board</w:t>
                      </w:r>
                    </w:p>
                    <w:p w14:paraId="4859BB06" w14:textId="634FBA38" w:rsidR="002F07F8" w:rsidRPr="00FE7D89" w:rsidRDefault="002F07F8" w:rsidP="00E44F15">
                      <w:pPr>
                        <w:ind w:left="1440" w:hanging="1440"/>
                        <w:rPr>
                          <w:rFonts w:ascii="Verdana" w:hAnsi="Verdana" w:cs="Arial"/>
                          <w:b/>
                        </w:rPr>
                      </w:pPr>
                      <w:r w:rsidRPr="00FE7D89">
                        <w:rPr>
                          <w:rFonts w:ascii="Verdana" w:hAnsi="Verdana" w:cs="Arial"/>
                          <w:b/>
                          <w:bCs/>
                        </w:rPr>
                        <w:t>Venue:</w:t>
                      </w:r>
                      <w:r w:rsidRPr="00FE7D89">
                        <w:rPr>
                          <w:rFonts w:ascii="Verdana" w:hAnsi="Verdana" w:cs="Arial"/>
                          <w:b/>
                          <w:bCs/>
                        </w:rPr>
                        <w:tab/>
                      </w:r>
                      <w:r w:rsidR="00D54375">
                        <w:rPr>
                          <w:rFonts w:ascii="Verdana" w:hAnsi="Verdana" w:cs="Arial"/>
                          <w:b/>
                          <w:bCs/>
                        </w:rPr>
                        <w:t xml:space="preserve">Hybrid meeting: MS </w:t>
                      </w:r>
                      <w:r w:rsidRPr="00FE7D89">
                        <w:rPr>
                          <w:rFonts w:ascii="Verdana" w:hAnsi="Verdana" w:cs="Arial"/>
                          <w:b/>
                          <w:bCs/>
                        </w:rPr>
                        <w:t xml:space="preserve">Teams </w:t>
                      </w:r>
                      <w:r w:rsidR="0081644B">
                        <w:rPr>
                          <w:rFonts w:ascii="Verdana" w:hAnsi="Verdana" w:cs="Arial"/>
                          <w:b/>
                          <w:bCs/>
                        </w:rPr>
                        <w:t xml:space="preserve">&amp; SCC </w:t>
                      </w:r>
                      <w:r w:rsidR="00D54375">
                        <w:rPr>
                          <w:rFonts w:ascii="Verdana" w:hAnsi="Verdana" w:cs="Arial"/>
                          <w:b/>
                          <w:bCs/>
                        </w:rPr>
                        <w:t xml:space="preserve">Room </w:t>
                      </w:r>
                      <w:r w:rsidR="008472BD">
                        <w:rPr>
                          <w:rFonts w:ascii="Verdana" w:hAnsi="Verdana" w:cs="Arial"/>
                          <w:b/>
                          <w:bCs/>
                        </w:rPr>
                        <w:t>119 HQ</w:t>
                      </w:r>
                    </w:p>
                    <w:p w14:paraId="3568B863" w14:textId="3A193612" w:rsidR="002F07F8" w:rsidRPr="00FE7D89" w:rsidRDefault="002F07F8" w:rsidP="00E44F15">
                      <w:pPr>
                        <w:rPr>
                          <w:rFonts w:ascii="Verdana" w:hAnsi="Verdana" w:cs="Arial"/>
                          <w:b/>
                        </w:rPr>
                      </w:pPr>
                      <w:r w:rsidRPr="00FE7D89">
                        <w:rPr>
                          <w:rFonts w:ascii="Verdana" w:hAnsi="Verdana" w:cs="Arial"/>
                          <w:b/>
                          <w:bCs/>
                        </w:rPr>
                        <w:t>Date:</w:t>
                      </w:r>
                      <w:r w:rsidRPr="00FE7D89">
                        <w:rPr>
                          <w:rFonts w:ascii="Verdana" w:hAnsi="Verdana" w:cs="Arial"/>
                          <w:b/>
                          <w:bCs/>
                        </w:rPr>
                        <w:tab/>
                      </w:r>
                      <w:r w:rsidRPr="00FE7D89">
                        <w:rPr>
                          <w:rFonts w:ascii="Verdana" w:hAnsi="Verdana" w:cs="Arial"/>
                          <w:b/>
                          <w:bCs/>
                        </w:rPr>
                        <w:tab/>
                      </w:r>
                      <w:r w:rsidR="004E1FAE">
                        <w:rPr>
                          <w:rFonts w:ascii="Verdana" w:hAnsi="Verdana" w:cs="Arial"/>
                          <w:b/>
                          <w:bCs/>
                        </w:rPr>
                        <w:t>28th</w:t>
                      </w:r>
                      <w:r w:rsidRPr="00FE7D89">
                        <w:rPr>
                          <w:rFonts w:ascii="Verdana" w:hAnsi="Verdana" w:cs="Arial"/>
                          <w:b/>
                          <w:bCs/>
                        </w:rPr>
                        <w:t xml:space="preserve"> of </w:t>
                      </w:r>
                      <w:r w:rsidR="004E1FAE">
                        <w:rPr>
                          <w:rFonts w:ascii="Verdana" w:hAnsi="Verdana" w:cs="Arial"/>
                          <w:b/>
                          <w:bCs/>
                        </w:rPr>
                        <w:t>July</w:t>
                      </w:r>
                      <w:r w:rsidRPr="00FE7D89">
                        <w:rPr>
                          <w:rFonts w:ascii="Verdana" w:hAnsi="Verdana" w:cs="Arial"/>
                          <w:b/>
                          <w:bCs/>
                        </w:rPr>
                        <w:t xml:space="preserve"> 202</w:t>
                      </w:r>
                      <w:r w:rsidR="004E1FAE">
                        <w:rPr>
                          <w:rFonts w:ascii="Verdana" w:hAnsi="Verdana" w:cs="Arial"/>
                          <w:b/>
                          <w:bCs/>
                        </w:rPr>
                        <w:t>2</w:t>
                      </w:r>
                    </w:p>
                    <w:p w14:paraId="0D767453" w14:textId="6FF6F471" w:rsidR="002F07F8" w:rsidRPr="00FE7D89" w:rsidRDefault="002F07F8" w:rsidP="00E44F15">
                      <w:pPr>
                        <w:rPr>
                          <w:rFonts w:ascii="Verdana" w:hAnsi="Verdana" w:cs="Arial"/>
                          <w:b/>
                          <w:bCs/>
                        </w:rPr>
                      </w:pPr>
                      <w:r w:rsidRPr="00FE7D89">
                        <w:rPr>
                          <w:rFonts w:ascii="Verdana" w:hAnsi="Verdana" w:cs="Arial"/>
                          <w:b/>
                          <w:bCs/>
                        </w:rPr>
                        <w:t>Time:</w:t>
                      </w:r>
                      <w:r w:rsidRPr="00FE7D89">
                        <w:rPr>
                          <w:rFonts w:ascii="Verdana" w:hAnsi="Verdana" w:cs="Arial"/>
                          <w:b/>
                          <w:bCs/>
                        </w:rPr>
                        <w:tab/>
                      </w:r>
                      <w:r w:rsidRPr="00FE7D89">
                        <w:rPr>
                          <w:rFonts w:ascii="Verdana" w:hAnsi="Verdana" w:cs="Arial"/>
                          <w:b/>
                          <w:bCs/>
                        </w:rPr>
                        <w:tab/>
                        <w:t>1</w:t>
                      </w:r>
                      <w:r w:rsidR="0081644B">
                        <w:rPr>
                          <w:rFonts w:ascii="Verdana" w:hAnsi="Verdana" w:cs="Arial"/>
                          <w:b/>
                          <w:bCs/>
                        </w:rPr>
                        <w:t>3</w:t>
                      </w:r>
                      <w:r w:rsidRPr="00FE7D89">
                        <w:rPr>
                          <w:rFonts w:ascii="Verdana" w:hAnsi="Verdana" w:cs="Arial"/>
                          <w:b/>
                          <w:bCs/>
                        </w:rPr>
                        <w:t>:</w:t>
                      </w:r>
                      <w:r w:rsidR="0081644B">
                        <w:rPr>
                          <w:rFonts w:ascii="Verdana" w:hAnsi="Verdana" w:cs="Arial"/>
                          <w:b/>
                          <w:bCs/>
                        </w:rPr>
                        <w:t>45</w:t>
                      </w:r>
                      <w:r w:rsidRPr="00FE7D89">
                        <w:rPr>
                          <w:rFonts w:ascii="Verdana" w:hAnsi="Verdana" w:cs="Arial"/>
                          <w:b/>
                          <w:bCs/>
                        </w:rPr>
                        <w:t xml:space="preserve"> – 1</w:t>
                      </w:r>
                      <w:r w:rsidR="0081644B">
                        <w:rPr>
                          <w:rFonts w:ascii="Verdana" w:hAnsi="Verdana" w:cs="Arial"/>
                          <w:b/>
                          <w:bCs/>
                        </w:rPr>
                        <w:t>6:50</w:t>
                      </w:r>
                    </w:p>
                  </w:txbxContent>
                </v:textbox>
                <w10:wrap anchorx="page"/>
              </v:shape>
            </w:pict>
          </mc:Fallback>
        </mc:AlternateContent>
      </w:r>
      <w:r w:rsidR="006D7810" w:rsidRPr="002211BF">
        <w:rPr>
          <w:rFonts w:ascii="Verdana" w:hAnsi="Verdana" w:cs="Arial"/>
          <w:b/>
          <w:noProof/>
          <w:sz w:val="22"/>
          <w:szCs w:val="22"/>
        </w:rPr>
        <w:drawing>
          <wp:anchor distT="0" distB="0" distL="114300" distR="114300" simplePos="0" relativeHeight="251661312" behindDoc="0" locked="0" layoutInCell="1" allowOverlap="1" wp14:anchorId="0FAC511F" wp14:editId="7A0AC58F">
            <wp:simplePos x="0" y="0"/>
            <wp:positionH relativeFrom="column">
              <wp:posOffset>4491355</wp:posOffset>
            </wp:positionH>
            <wp:positionV relativeFrom="paragraph">
              <wp:posOffset>0</wp:posOffset>
            </wp:positionV>
            <wp:extent cx="2013585" cy="590550"/>
            <wp:effectExtent l="0" t="0" r="5715" b="0"/>
            <wp:wrapThrough wrapText="bothSides">
              <wp:wrapPolygon edited="0">
                <wp:start x="0" y="0"/>
                <wp:lineTo x="0" y="20903"/>
                <wp:lineTo x="21457" y="20903"/>
                <wp:lineTo x="21457" y="0"/>
                <wp:lineTo x="0" y="0"/>
              </wp:wrapPolygon>
            </wp:wrapThrough>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yfed Powys Logo 201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3585" cy="590550"/>
                    </a:xfrm>
                    <a:prstGeom prst="rect">
                      <a:avLst/>
                    </a:prstGeom>
                  </pic:spPr>
                </pic:pic>
              </a:graphicData>
            </a:graphic>
            <wp14:sizeRelH relativeFrom="margin">
              <wp14:pctWidth>0</wp14:pctWidth>
            </wp14:sizeRelH>
            <wp14:sizeRelV relativeFrom="margin">
              <wp14:pctHeight>0</wp14:pctHeight>
            </wp14:sizeRelV>
          </wp:anchor>
        </w:drawing>
      </w:r>
      <w:r w:rsidR="00E44F15" w:rsidRPr="002211BF">
        <w:rPr>
          <w:rFonts w:ascii="Verdana" w:hAnsi="Verdana" w:cs="Arial"/>
          <w:b/>
          <w:sz w:val="22"/>
          <w:szCs w:val="22"/>
        </w:rPr>
        <w:t xml:space="preserve">     </w:t>
      </w:r>
    </w:p>
    <w:p w14:paraId="74E5ED9F" w14:textId="7D5E963A" w:rsidR="00E44F15" w:rsidRPr="002211BF" w:rsidRDefault="00E44F15" w:rsidP="00AA7E17">
      <w:pPr>
        <w:spacing w:line="276" w:lineRule="auto"/>
        <w:jc w:val="both"/>
        <w:rPr>
          <w:rFonts w:ascii="Verdana" w:hAnsi="Verdana" w:cs="Arial"/>
          <w:b/>
          <w:sz w:val="22"/>
          <w:szCs w:val="22"/>
        </w:rPr>
      </w:pPr>
    </w:p>
    <w:p w14:paraId="33D9D823" w14:textId="77777777" w:rsidR="00E44F15" w:rsidRPr="002211BF" w:rsidRDefault="00E44F15" w:rsidP="00AA7E17">
      <w:pPr>
        <w:spacing w:line="276" w:lineRule="auto"/>
        <w:jc w:val="both"/>
        <w:rPr>
          <w:rFonts w:ascii="Verdana" w:hAnsi="Verdana" w:cs="Arial"/>
          <w:b/>
          <w:sz w:val="22"/>
          <w:szCs w:val="22"/>
        </w:rPr>
      </w:pPr>
    </w:p>
    <w:p w14:paraId="4745756E" w14:textId="13631063" w:rsidR="00E44F15" w:rsidRPr="002211BF" w:rsidRDefault="00E44F15" w:rsidP="00AA7E17">
      <w:pPr>
        <w:spacing w:line="276" w:lineRule="auto"/>
        <w:jc w:val="both"/>
        <w:rPr>
          <w:rFonts w:ascii="Verdana" w:hAnsi="Verdana" w:cs="Arial"/>
          <w:b/>
          <w:sz w:val="22"/>
          <w:szCs w:val="22"/>
        </w:rPr>
      </w:pPr>
    </w:p>
    <w:p w14:paraId="5A786E28" w14:textId="470D9D6D" w:rsidR="00FE2BF4" w:rsidRPr="002211BF" w:rsidRDefault="00FE2BF4" w:rsidP="00AA7E17">
      <w:pPr>
        <w:spacing w:line="276" w:lineRule="auto"/>
        <w:jc w:val="both"/>
        <w:rPr>
          <w:rFonts w:ascii="Verdana" w:hAnsi="Verdana" w:cs="Arial"/>
          <w:b/>
          <w:sz w:val="22"/>
          <w:szCs w:val="22"/>
        </w:rPr>
      </w:pPr>
    </w:p>
    <w:p w14:paraId="705D2A59" w14:textId="77777777" w:rsidR="00FE2BF4" w:rsidRPr="002211BF" w:rsidRDefault="00FE2BF4" w:rsidP="00AA7E17">
      <w:pPr>
        <w:spacing w:line="276" w:lineRule="auto"/>
        <w:jc w:val="both"/>
        <w:rPr>
          <w:rFonts w:ascii="Verdana" w:hAnsi="Verdana" w:cs="Arial"/>
          <w:b/>
          <w:sz w:val="22"/>
          <w:szCs w:val="22"/>
        </w:rPr>
      </w:pP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4"/>
        <w:gridCol w:w="8379"/>
      </w:tblGrid>
      <w:tr w:rsidR="00E44F15" w:rsidRPr="002211BF" w14:paraId="52B515EA" w14:textId="77777777" w:rsidTr="00E44F15">
        <w:tc>
          <w:tcPr>
            <w:tcW w:w="1814" w:type="dxa"/>
            <w:tcBorders>
              <w:top w:val="single" w:sz="4" w:space="0" w:color="auto"/>
              <w:right w:val="single" w:sz="4" w:space="0" w:color="auto"/>
            </w:tcBorders>
          </w:tcPr>
          <w:p w14:paraId="4EB6D813" w14:textId="77777777" w:rsidR="00E44F15" w:rsidRPr="002211BF" w:rsidRDefault="00E44F15" w:rsidP="00AA7E17">
            <w:pPr>
              <w:spacing w:line="276" w:lineRule="auto"/>
              <w:jc w:val="both"/>
              <w:rPr>
                <w:rFonts w:ascii="Verdana" w:hAnsi="Verdana" w:cs="Arial"/>
                <w:b/>
                <w:bCs/>
                <w:sz w:val="22"/>
                <w:szCs w:val="22"/>
                <w:u w:val="single"/>
              </w:rPr>
            </w:pPr>
            <w:r w:rsidRPr="002211BF">
              <w:rPr>
                <w:rFonts w:ascii="Verdana" w:hAnsi="Verdana" w:cs="Arial"/>
                <w:b/>
                <w:bCs/>
                <w:sz w:val="22"/>
                <w:szCs w:val="22"/>
                <w:u w:val="single"/>
              </w:rPr>
              <w:t>Members</w:t>
            </w:r>
            <w:r w:rsidRPr="002211BF">
              <w:rPr>
                <w:rFonts w:ascii="Verdana" w:hAnsi="Verdana" w:cs="Arial"/>
                <w:b/>
                <w:bCs/>
                <w:sz w:val="22"/>
                <w:szCs w:val="22"/>
              </w:rPr>
              <w:t>:</w:t>
            </w:r>
          </w:p>
        </w:tc>
        <w:tc>
          <w:tcPr>
            <w:tcW w:w="8379" w:type="dxa"/>
            <w:tcBorders>
              <w:top w:val="single" w:sz="4" w:space="0" w:color="auto"/>
              <w:left w:val="single" w:sz="4" w:space="0" w:color="auto"/>
              <w:bottom w:val="nil"/>
            </w:tcBorders>
          </w:tcPr>
          <w:p w14:paraId="578C25F2" w14:textId="77777777" w:rsidR="00E44F15" w:rsidRPr="002211BF" w:rsidRDefault="00E44F15" w:rsidP="00AA7E17">
            <w:pPr>
              <w:spacing w:line="276" w:lineRule="auto"/>
              <w:jc w:val="both"/>
              <w:rPr>
                <w:rFonts w:ascii="Verdana" w:hAnsi="Verdana" w:cs="Arial"/>
                <w:sz w:val="22"/>
                <w:szCs w:val="22"/>
              </w:rPr>
            </w:pPr>
            <w:r w:rsidRPr="002211BF">
              <w:rPr>
                <w:rFonts w:ascii="Verdana" w:hAnsi="Verdana" w:cs="Arial"/>
                <w:sz w:val="22"/>
                <w:szCs w:val="22"/>
              </w:rPr>
              <w:t>Mr Dafydd Llywelyn, Police and Crime Commissioner (PCC)</w:t>
            </w:r>
          </w:p>
          <w:p w14:paraId="1697E90E" w14:textId="44185C03" w:rsidR="00FB0D4B" w:rsidRPr="002211BF" w:rsidRDefault="00FB0D4B" w:rsidP="00FB0D4B">
            <w:pPr>
              <w:spacing w:line="276" w:lineRule="auto"/>
              <w:jc w:val="both"/>
              <w:rPr>
                <w:rFonts w:ascii="Verdana" w:hAnsi="Verdana" w:cs="Arial"/>
                <w:sz w:val="22"/>
                <w:szCs w:val="22"/>
              </w:rPr>
            </w:pPr>
            <w:r w:rsidRPr="002211BF">
              <w:rPr>
                <w:rFonts w:ascii="Verdana" w:hAnsi="Verdana" w:cs="Arial"/>
                <w:sz w:val="22"/>
                <w:szCs w:val="22"/>
              </w:rPr>
              <w:t xml:space="preserve">Chief Constable </w:t>
            </w:r>
            <w:r w:rsidR="008472BD">
              <w:rPr>
                <w:rFonts w:ascii="Verdana" w:hAnsi="Verdana" w:cs="Arial"/>
                <w:sz w:val="22"/>
                <w:szCs w:val="22"/>
              </w:rPr>
              <w:t>Dr Richard Lewis</w:t>
            </w:r>
            <w:r w:rsidR="00D80E37" w:rsidRPr="002211BF">
              <w:rPr>
                <w:rFonts w:ascii="Verdana" w:hAnsi="Verdana" w:cs="Arial"/>
                <w:sz w:val="22"/>
                <w:szCs w:val="22"/>
              </w:rPr>
              <w:t xml:space="preserve"> (</w:t>
            </w:r>
            <w:r w:rsidRPr="002211BF">
              <w:rPr>
                <w:rFonts w:ascii="Verdana" w:hAnsi="Verdana" w:cs="Arial"/>
                <w:sz w:val="22"/>
                <w:szCs w:val="22"/>
              </w:rPr>
              <w:t>CC)</w:t>
            </w:r>
          </w:p>
          <w:p w14:paraId="5D7FCE33" w14:textId="77777777" w:rsidR="00FB0D4B" w:rsidRPr="002211BF" w:rsidRDefault="00FB0D4B" w:rsidP="00FB0D4B">
            <w:pPr>
              <w:spacing w:line="276" w:lineRule="auto"/>
              <w:jc w:val="both"/>
              <w:rPr>
                <w:rFonts w:ascii="Verdana" w:hAnsi="Verdana" w:cs="Arial"/>
                <w:sz w:val="22"/>
                <w:szCs w:val="22"/>
              </w:rPr>
            </w:pPr>
            <w:r w:rsidRPr="002211BF">
              <w:rPr>
                <w:rFonts w:ascii="Verdana" w:hAnsi="Verdana" w:cs="Arial"/>
                <w:sz w:val="22"/>
                <w:szCs w:val="22"/>
              </w:rPr>
              <w:t>Mr Edwin Harries, Director of Finance (DoF)</w:t>
            </w:r>
          </w:p>
          <w:p w14:paraId="6C0BF219" w14:textId="1DBED34C" w:rsidR="00290EA6" w:rsidRPr="002211BF" w:rsidRDefault="00E44F15" w:rsidP="00290EA6">
            <w:pPr>
              <w:spacing w:line="276" w:lineRule="auto"/>
              <w:jc w:val="both"/>
              <w:rPr>
                <w:rFonts w:ascii="Verdana" w:hAnsi="Verdana" w:cs="Arial"/>
                <w:sz w:val="22"/>
                <w:szCs w:val="22"/>
              </w:rPr>
            </w:pPr>
            <w:r w:rsidRPr="002211BF">
              <w:rPr>
                <w:rFonts w:ascii="Verdana" w:hAnsi="Verdana" w:cs="Arial"/>
                <w:sz w:val="22"/>
                <w:szCs w:val="22"/>
              </w:rPr>
              <w:t>Mrs Carys M</w:t>
            </w:r>
            <w:r w:rsidR="0045682F" w:rsidRPr="002211BF">
              <w:rPr>
                <w:rFonts w:ascii="Verdana" w:hAnsi="Verdana" w:cs="Arial"/>
                <w:sz w:val="22"/>
                <w:szCs w:val="22"/>
              </w:rPr>
              <w:t xml:space="preserve">organs, Chief </w:t>
            </w:r>
            <w:r w:rsidR="008472BD">
              <w:rPr>
                <w:rFonts w:ascii="Verdana" w:hAnsi="Verdana" w:cs="Arial"/>
                <w:sz w:val="22"/>
                <w:szCs w:val="22"/>
              </w:rPr>
              <w:t>Executive</w:t>
            </w:r>
            <w:r w:rsidR="0045682F" w:rsidRPr="002211BF">
              <w:rPr>
                <w:rFonts w:ascii="Verdana" w:hAnsi="Verdana" w:cs="Arial"/>
                <w:sz w:val="22"/>
                <w:szCs w:val="22"/>
              </w:rPr>
              <w:t>, OPCC (C</w:t>
            </w:r>
            <w:r w:rsidR="008472BD">
              <w:rPr>
                <w:rFonts w:ascii="Verdana" w:hAnsi="Verdana" w:cs="Arial"/>
                <w:sz w:val="22"/>
                <w:szCs w:val="22"/>
              </w:rPr>
              <w:t>EX)</w:t>
            </w:r>
            <w:r w:rsidR="00290EA6" w:rsidRPr="002211BF">
              <w:rPr>
                <w:rFonts w:ascii="Verdana" w:hAnsi="Verdana" w:cs="Arial"/>
                <w:sz w:val="22"/>
                <w:szCs w:val="22"/>
              </w:rPr>
              <w:t xml:space="preserve"> </w:t>
            </w:r>
          </w:p>
          <w:p w14:paraId="72C38AEA" w14:textId="388F580D" w:rsidR="000710D0" w:rsidRPr="002211BF" w:rsidRDefault="00290EA6" w:rsidP="00AA7E17">
            <w:pPr>
              <w:spacing w:line="276" w:lineRule="auto"/>
              <w:jc w:val="both"/>
              <w:rPr>
                <w:rFonts w:ascii="Verdana" w:hAnsi="Verdana" w:cs="Arial"/>
                <w:sz w:val="22"/>
                <w:szCs w:val="22"/>
              </w:rPr>
            </w:pPr>
            <w:r w:rsidRPr="002211BF">
              <w:rPr>
                <w:rFonts w:ascii="Verdana" w:hAnsi="Verdana" w:cs="Arial"/>
                <w:sz w:val="22"/>
                <w:szCs w:val="22"/>
              </w:rPr>
              <w:t>Mrs Beverley Peatling, Chief Finance Officer (CFO)</w:t>
            </w:r>
          </w:p>
        </w:tc>
      </w:tr>
      <w:tr w:rsidR="00E44F15" w:rsidRPr="002211BF" w14:paraId="7521C427" w14:textId="77777777" w:rsidTr="00E44F15">
        <w:trPr>
          <w:trHeight w:val="382"/>
        </w:trPr>
        <w:tc>
          <w:tcPr>
            <w:tcW w:w="1814" w:type="dxa"/>
            <w:tcBorders>
              <w:top w:val="single" w:sz="4" w:space="0" w:color="auto"/>
              <w:left w:val="single" w:sz="4" w:space="0" w:color="auto"/>
              <w:bottom w:val="single" w:sz="4" w:space="0" w:color="auto"/>
              <w:right w:val="single" w:sz="4" w:space="0" w:color="auto"/>
            </w:tcBorders>
          </w:tcPr>
          <w:p w14:paraId="081682DC" w14:textId="77777777" w:rsidR="00E44F15" w:rsidRPr="002211BF" w:rsidRDefault="00E44F15" w:rsidP="00AA7E17">
            <w:pPr>
              <w:spacing w:line="276" w:lineRule="auto"/>
              <w:jc w:val="both"/>
              <w:rPr>
                <w:rFonts w:ascii="Verdana" w:hAnsi="Verdana" w:cs="Arial"/>
                <w:b/>
                <w:bCs/>
                <w:sz w:val="22"/>
                <w:szCs w:val="22"/>
              </w:rPr>
            </w:pPr>
            <w:r w:rsidRPr="002211BF">
              <w:rPr>
                <w:rFonts w:ascii="Verdana" w:hAnsi="Verdana" w:cs="Arial"/>
                <w:b/>
                <w:bCs/>
                <w:sz w:val="22"/>
                <w:szCs w:val="22"/>
                <w:u w:val="single"/>
              </w:rPr>
              <w:t>Also Present</w:t>
            </w:r>
            <w:r w:rsidRPr="002211BF">
              <w:rPr>
                <w:rFonts w:ascii="Verdana" w:hAnsi="Verdana" w:cs="Arial"/>
                <w:b/>
                <w:bCs/>
                <w:sz w:val="22"/>
                <w:szCs w:val="22"/>
              </w:rPr>
              <w:t>:</w:t>
            </w:r>
          </w:p>
        </w:tc>
        <w:tc>
          <w:tcPr>
            <w:tcW w:w="8379" w:type="dxa"/>
            <w:tcBorders>
              <w:top w:val="single" w:sz="4" w:space="0" w:color="auto"/>
              <w:left w:val="single" w:sz="4" w:space="0" w:color="auto"/>
              <w:bottom w:val="single" w:sz="4" w:space="0" w:color="auto"/>
              <w:right w:val="single" w:sz="4" w:space="0" w:color="auto"/>
            </w:tcBorders>
          </w:tcPr>
          <w:p w14:paraId="380A4297" w14:textId="5DF77707" w:rsidR="006D7810" w:rsidRPr="002211BF" w:rsidRDefault="00B7531E" w:rsidP="006D7810">
            <w:pPr>
              <w:spacing w:line="276" w:lineRule="auto"/>
              <w:jc w:val="both"/>
              <w:rPr>
                <w:rFonts w:ascii="Verdana" w:hAnsi="Verdana" w:cs="Arial"/>
                <w:sz w:val="22"/>
                <w:szCs w:val="22"/>
              </w:rPr>
            </w:pPr>
            <w:r w:rsidRPr="002211BF">
              <w:rPr>
                <w:rFonts w:ascii="Verdana" w:hAnsi="Verdana" w:cs="Arial"/>
                <w:sz w:val="22"/>
                <w:szCs w:val="22"/>
              </w:rPr>
              <w:t xml:space="preserve">Chief Inspector </w:t>
            </w:r>
            <w:r w:rsidR="00174D15" w:rsidRPr="002211BF">
              <w:rPr>
                <w:rFonts w:ascii="Verdana" w:hAnsi="Verdana" w:cs="Arial"/>
                <w:sz w:val="22"/>
                <w:szCs w:val="22"/>
              </w:rPr>
              <w:t>Chris Neve</w:t>
            </w:r>
            <w:r w:rsidRPr="002211BF">
              <w:rPr>
                <w:rFonts w:ascii="Verdana" w:hAnsi="Verdana" w:cs="Arial"/>
                <w:sz w:val="22"/>
                <w:szCs w:val="22"/>
              </w:rPr>
              <w:t xml:space="preserve"> (CN</w:t>
            </w:r>
            <w:r w:rsidR="00336584">
              <w:rPr>
                <w:rFonts w:ascii="Verdana" w:hAnsi="Verdana" w:cs="Arial"/>
                <w:sz w:val="22"/>
                <w:szCs w:val="22"/>
              </w:rPr>
              <w:t>)</w:t>
            </w:r>
          </w:p>
          <w:p w14:paraId="008DD6DB" w14:textId="78256441" w:rsidR="00174D15" w:rsidRPr="002211BF" w:rsidRDefault="00AE7C42" w:rsidP="00E23DD3">
            <w:pPr>
              <w:spacing w:line="276" w:lineRule="auto"/>
              <w:jc w:val="both"/>
              <w:rPr>
                <w:rFonts w:ascii="Verdana" w:hAnsi="Verdana" w:cs="Arial"/>
                <w:sz w:val="22"/>
                <w:szCs w:val="22"/>
              </w:rPr>
            </w:pPr>
            <w:r w:rsidRPr="002211BF">
              <w:rPr>
                <w:rFonts w:ascii="Verdana" w:hAnsi="Verdana" w:cs="Arial"/>
                <w:sz w:val="22"/>
                <w:szCs w:val="22"/>
              </w:rPr>
              <w:t xml:space="preserve">Claire Bryant, </w:t>
            </w:r>
            <w:r w:rsidR="00336584" w:rsidRPr="00336584">
              <w:rPr>
                <w:rFonts w:ascii="Verdana" w:hAnsi="Verdana" w:cs="Arial"/>
                <w:sz w:val="22"/>
                <w:szCs w:val="22"/>
              </w:rPr>
              <w:t>Head of Strategy and Policy</w:t>
            </w:r>
            <w:r w:rsidRPr="002211BF">
              <w:rPr>
                <w:rFonts w:ascii="Verdana" w:hAnsi="Verdana" w:cs="Arial"/>
                <w:sz w:val="22"/>
                <w:szCs w:val="22"/>
              </w:rPr>
              <w:t>, OPCC (CB)</w:t>
            </w:r>
            <w:r w:rsidR="00174D15" w:rsidRPr="002211BF">
              <w:rPr>
                <w:rFonts w:ascii="Verdana" w:hAnsi="Verdana" w:cs="Arial"/>
                <w:sz w:val="22"/>
                <w:szCs w:val="22"/>
              </w:rPr>
              <w:t xml:space="preserve"> </w:t>
            </w:r>
          </w:p>
          <w:p w14:paraId="552F11C2" w14:textId="11B3CCB5" w:rsidR="00336584" w:rsidRDefault="00336584" w:rsidP="00336584">
            <w:pPr>
              <w:spacing w:line="276" w:lineRule="auto"/>
              <w:jc w:val="both"/>
              <w:rPr>
                <w:rFonts w:ascii="Verdana" w:hAnsi="Verdana" w:cs="Arial"/>
                <w:sz w:val="22"/>
                <w:szCs w:val="22"/>
              </w:rPr>
            </w:pPr>
            <w:r>
              <w:rPr>
                <w:rFonts w:ascii="Verdana" w:hAnsi="Verdana" w:cs="Arial"/>
                <w:sz w:val="22"/>
                <w:szCs w:val="22"/>
              </w:rPr>
              <w:t>Michael L</w:t>
            </w:r>
            <w:r w:rsidR="005E2BA4">
              <w:rPr>
                <w:rFonts w:ascii="Verdana" w:hAnsi="Verdana" w:cs="Arial"/>
                <w:sz w:val="22"/>
                <w:szCs w:val="22"/>
              </w:rPr>
              <w:t xml:space="preserve">ythgoe, </w:t>
            </w:r>
            <w:r w:rsidR="00BE2106" w:rsidRPr="00BE2106">
              <w:rPr>
                <w:rFonts w:ascii="Verdana" w:hAnsi="Verdana" w:cs="Arial"/>
                <w:sz w:val="22"/>
                <w:szCs w:val="22"/>
              </w:rPr>
              <w:t>Business Intelligence Systems Developer</w:t>
            </w:r>
            <w:r w:rsidR="00BE2106">
              <w:rPr>
                <w:rFonts w:ascii="Verdana" w:hAnsi="Verdana" w:cs="Arial"/>
                <w:sz w:val="22"/>
                <w:szCs w:val="22"/>
              </w:rPr>
              <w:t>, (ML)</w:t>
            </w:r>
          </w:p>
          <w:p w14:paraId="39C10303" w14:textId="3B2071EB" w:rsidR="00D404C8" w:rsidRPr="002211BF" w:rsidRDefault="00D404C8" w:rsidP="00336584">
            <w:pPr>
              <w:spacing w:line="276" w:lineRule="auto"/>
              <w:jc w:val="both"/>
              <w:rPr>
                <w:rFonts w:ascii="Verdana" w:hAnsi="Verdana" w:cs="Arial"/>
                <w:sz w:val="22"/>
                <w:szCs w:val="22"/>
              </w:rPr>
            </w:pPr>
            <w:r w:rsidRPr="00D404C8">
              <w:rPr>
                <w:rFonts w:ascii="Verdana" w:hAnsi="Verdana" w:cs="Arial"/>
                <w:sz w:val="22"/>
                <w:szCs w:val="22"/>
              </w:rPr>
              <w:t>Supt</w:t>
            </w:r>
            <w:r>
              <w:rPr>
                <w:rFonts w:ascii="Verdana" w:hAnsi="Verdana" w:cs="Arial"/>
                <w:sz w:val="22"/>
                <w:szCs w:val="22"/>
              </w:rPr>
              <w:t xml:space="preserve"> Andrew Edwards, </w:t>
            </w:r>
            <w:r w:rsidR="006B39FA">
              <w:rPr>
                <w:rFonts w:ascii="Verdana" w:hAnsi="Verdana" w:cs="Arial"/>
                <w:sz w:val="22"/>
                <w:szCs w:val="22"/>
              </w:rPr>
              <w:t>DPP, (AE)</w:t>
            </w:r>
          </w:p>
          <w:p w14:paraId="75AFD23F" w14:textId="43B2E70E" w:rsidR="005770A4" w:rsidRPr="002211BF" w:rsidRDefault="005770A4" w:rsidP="00E23DD3">
            <w:pPr>
              <w:spacing w:line="276" w:lineRule="auto"/>
              <w:jc w:val="both"/>
              <w:rPr>
                <w:rFonts w:ascii="Verdana" w:hAnsi="Verdana" w:cs="Arial"/>
                <w:sz w:val="22"/>
                <w:szCs w:val="22"/>
              </w:rPr>
            </w:pPr>
          </w:p>
        </w:tc>
      </w:tr>
    </w:tbl>
    <w:p w14:paraId="1B1F9E8B" w14:textId="77777777" w:rsidR="00E44F15" w:rsidRPr="002211BF" w:rsidRDefault="00E44F15" w:rsidP="00AA7E17">
      <w:pPr>
        <w:pStyle w:val="ListParagraph"/>
        <w:tabs>
          <w:tab w:val="left" w:pos="3324"/>
        </w:tabs>
        <w:spacing w:line="276" w:lineRule="auto"/>
        <w:ind w:left="0"/>
        <w:jc w:val="both"/>
        <w:rPr>
          <w:rFonts w:ascii="Verdana" w:hAnsi="Verdana" w:cs="Arial"/>
          <w:b/>
        </w:rPr>
      </w:pPr>
    </w:p>
    <w:tbl>
      <w:tblPr>
        <w:tblpPr w:leftFromText="180" w:rightFromText="180" w:vertAnchor="text" w:horzAnchor="margin" w:tblpY="11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794"/>
      </w:tblGrid>
      <w:tr w:rsidR="00DA1CB2" w:rsidRPr="002211BF" w14:paraId="707B1476" w14:textId="77777777" w:rsidTr="007B2614">
        <w:tc>
          <w:tcPr>
            <w:tcW w:w="1271" w:type="dxa"/>
            <w:tcBorders>
              <w:top w:val="single" w:sz="4" w:space="0" w:color="auto"/>
              <w:left w:val="single" w:sz="4" w:space="0" w:color="auto"/>
              <w:bottom w:val="single" w:sz="4" w:space="0" w:color="auto"/>
              <w:right w:val="single" w:sz="4" w:space="0" w:color="auto"/>
            </w:tcBorders>
            <w:shd w:val="clear" w:color="auto" w:fill="DBE5F1"/>
          </w:tcPr>
          <w:p w14:paraId="210AB3D2" w14:textId="77777777" w:rsidR="00DA1CB2" w:rsidRPr="002211BF" w:rsidRDefault="00DA1CB2" w:rsidP="00DA1CB2">
            <w:pPr>
              <w:spacing w:line="276" w:lineRule="auto"/>
              <w:jc w:val="center"/>
              <w:rPr>
                <w:rFonts w:ascii="Verdana" w:hAnsi="Verdana" w:cs="Arial"/>
                <w:sz w:val="22"/>
                <w:szCs w:val="22"/>
              </w:rPr>
            </w:pPr>
            <w:bookmarkStart w:id="0" w:name="_Hlk90410466"/>
            <w:r w:rsidRPr="002211BF">
              <w:rPr>
                <w:rFonts w:ascii="Verdana" w:hAnsi="Verdana" w:cs="Arial"/>
                <w:sz w:val="22"/>
                <w:szCs w:val="22"/>
              </w:rPr>
              <w:t>Decision N</w:t>
            </w:r>
            <w:r w:rsidRPr="002211BF">
              <w:rPr>
                <w:rFonts w:ascii="Verdana" w:hAnsi="Verdana" w:cs="Arial"/>
                <w:sz w:val="22"/>
                <w:szCs w:val="22"/>
                <w:vertAlign w:val="superscript"/>
              </w:rPr>
              <w:t>o</w:t>
            </w:r>
          </w:p>
        </w:tc>
        <w:tc>
          <w:tcPr>
            <w:tcW w:w="8794" w:type="dxa"/>
            <w:tcBorders>
              <w:top w:val="single" w:sz="4" w:space="0" w:color="auto"/>
              <w:left w:val="single" w:sz="4" w:space="0" w:color="auto"/>
              <w:bottom w:val="single" w:sz="4" w:space="0" w:color="auto"/>
              <w:right w:val="single" w:sz="4" w:space="0" w:color="auto"/>
            </w:tcBorders>
            <w:shd w:val="clear" w:color="auto" w:fill="DBE5F1"/>
          </w:tcPr>
          <w:p w14:paraId="32A14905" w14:textId="77777777" w:rsidR="00DA1CB2" w:rsidRPr="002211BF" w:rsidRDefault="00DA1CB2" w:rsidP="00DA1CB2">
            <w:pPr>
              <w:spacing w:line="276" w:lineRule="auto"/>
              <w:jc w:val="center"/>
              <w:rPr>
                <w:rFonts w:ascii="Verdana" w:hAnsi="Verdana" w:cs="Arial"/>
                <w:sz w:val="22"/>
                <w:szCs w:val="22"/>
              </w:rPr>
            </w:pPr>
            <w:r w:rsidRPr="002211BF">
              <w:rPr>
                <w:rFonts w:ascii="Verdana" w:hAnsi="Verdana" w:cs="Arial"/>
                <w:sz w:val="22"/>
                <w:szCs w:val="22"/>
              </w:rPr>
              <w:t>Decision Summary</w:t>
            </w:r>
          </w:p>
        </w:tc>
      </w:tr>
      <w:tr w:rsidR="00DA1CB2" w:rsidRPr="002211BF" w14:paraId="3E485774" w14:textId="77777777" w:rsidTr="007B2614">
        <w:trPr>
          <w:trHeight w:val="356"/>
        </w:trPr>
        <w:tc>
          <w:tcPr>
            <w:tcW w:w="1271" w:type="dxa"/>
            <w:tcBorders>
              <w:top w:val="single" w:sz="4" w:space="0" w:color="auto"/>
              <w:left w:val="single" w:sz="4" w:space="0" w:color="auto"/>
              <w:bottom w:val="single" w:sz="4" w:space="0" w:color="auto"/>
              <w:right w:val="single" w:sz="4" w:space="0" w:color="auto"/>
            </w:tcBorders>
            <w:shd w:val="clear" w:color="auto" w:fill="FFFFFF"/>
          </w:tcPr>
          <w:p w14:paraId="3CCCF64B" w14:textId="0442E6E3" w:rsidR="00DA1CB2" w:rsidRPr="007B2614" w:rsidRDefault="007B2614" w:rsidP="00DA1CB2">
            <w:pPr>
              <w:pStyle w:val="ListParagraph"/>
              <w:tabs>
                <w:tab w:val="left" w:pos="3324"/>
              </w:tabs>
              <w:spacing w:line="276" w:lineRule="auto"/>
              <w:ind w:left="0"/>
              <w:jc w:val="both"/>
              <w:rPr>
                <w:rFonts w:ascii="Verdana" w:hAnsi="Verdana" w:cs="Arial"/>
                <w:bCs/>
              </w:rPr>
            </w:pPr>
            <w:r w:rsidRPr="007B2614">
              <w:rPr>
                <w:rFonts w:ascii="Verdana" w:hAnsi="Verdana" w:cs="Arial"/>
                <w:bCs/>
              </w:rPr>
              <w:t>PAB 003</w:t>
            </w:r>
          </w:p>
        </w:tc>
        <w:tc>
          <w:tcPr>
            <w:tcW w:w="8794" w:type="dxa"/>
            <w:tcBorders>
              <w:top w:val="single" w:sz="4" w:space="0" w:color="auto"/>
              <w:left w:val="single" w:sz="4" w:space="0" w:color="auto"/>
              <w:bottom w:val="single" w:sz="4" w:space="0" w:color="auto"/>
              <w:right w:val="single" w:sz="4" w:space="0" w:color="auto"/>
            </w:tcBorders>
            <w:shd w:val="clear" w:color="auto" w:fill="FFFFFF"/>
          </w:tcPr>
          <w:p w14:paraId="1C7B390D" w14:textId="5062E59F" w:rsidR="00DA1CB2" w:rsidRPr="00DA1CB2" w:rsidRDefault="004569CF" w:rsidP="004569CF">
            <w:pPr>
              <w:overflowPunct/>
              <w:autoSpaceDE/>
              <w:autoSpaceDN/>
              <w:adjustRightInd/>
              <w:spacing w:line="276" w:lineRule="auto"/>
              <w:textAlignment w:val="auto"/>
              <w:rPr>
                <w:rFonts w:ascii="Verdana" w:eastAsiaTheme="minorHAnsi" w:hAnsi="Verdana" w:cstheme="minorBidi"/>
                <w:bCs/>
                <w:sz w:val="22"/>
                <w:szCs w:val="22"/>
              </w:rPr>
            </w:pPr>
            <w:r w:rsidRPr="004569CF">
              <w:rPr>
                <w:rFonts w:ascii="Verdana" w:eastAsiaTheme="minorHAnsi" w:hAnsi="Verdana" w:cstheme="minorBidi"/>
                <w:bCs/>
                <w:sz w:val="22"/>
                <w:szCs w:val="22"/>
              </w:rPr>
              <w:t>The PCC approved filming request of the  Domestic Abuse documentary pilot pending legal input.</w:t>
            </w:r>
          </w:p>
        </w:tc>
      </w:tr>
      <w:tr w:rsidR="00DA1CB2" w:rsidRPr="002211BF" w14:paraId="7EF83188" w14:textId="77777777" w:rsidTr="007B2614">
        <w:trPr>
          <w:trHeight w:val="356"/>
        </w:trPr>
        <w:tc>
          <w:tcPr>
            <w:tcW w:w="1271" w:type="dxa"/>
            <w:tcBorders>
              <w:top w:val="single" w:sz="4" w:space="0" w:color="auto"/>
              <w:left w:val="single" w:sz="4" w:space="0" w:color="auto"/>
              <w:bottom w:val="single" w:sz="4" w:space="0" w:color="auto"/>
              <w:right w:val="single" w:sz="4" w:space="0" w:color="auto"/>
            </w:tcBorders>
            <w:shd w:val="clear" w:color="auto" w:fill="FFFFFF"/>
          </w:tcPr>
          <w:p w14:paraId="784FCBAA" w14:textId="4BAB09AA" w:rsidR="00DA1CB2" w:rsidRPr="007B2614" w:rsidRDefault="007B2614" w:rsidP="00DA1CB2">
            <w:pPr>
              <w:pStyle w:val="ListParagraph"/>
              <w:tabs>
                <w:tab w:val="left" w:pos="3324"/>
              </w:tabs>
              <w:spacing w:line="276" w:lineRule="auto"/>
              <w:ind w:left="0"/>
              <w:jc w:val="both"/>
              <w:rPr>
                <w:rFonts w:ascii="Verdana" w:hAnsi="Verdana" w:cs="Arial"/>
                <w:bCs/>
              </w:rPr>
            </w:pPr>
            <w:r w:rsidRPr="007B2614">
              <w:rPr>
                <w:rFonts w:ascii="Verdana" w:hAnsi="Verdana" w:cs="Arial"/>
                <w:bCs/>
              </w:rPr>
              <w:t>PAB 004</w:t>
            </w:r>
          </w:p>
        </w:tc>
        <w:tc>
          <w:tcPr>
            <w:tcW w:w="8794" w:type="dxa"/>
            <w:tcBorders>
              <w:top w:val="single" w:sz="4" w:space="0" w:color="auto"/>
              <w:left w:val="single" w:sz="4" w:space="0" w:color="auto"/>
              <w:bottom w:val="single" w:sz="4" w:space="0" w:color="auto"/>
              <w:right w:val="single" w:sz="4" w:space="0" w:color="auto"/>
            </w:tcBorders>
            <w:shd w:val="clear" w:color="auto" w:fill="FFFFFF"/>
          </w:tcPr>
          <w:p w14:paraId="28452063" w14:textId="1367A99D" w:rsidR="00DA1CB2" w:rsidRPr="00DA1CB2" w:rsidRDefault="00DA1CB2" w:rsidP="00DA1CB2">
            <w:pPr>
              <w:overflowPunct/>
              <w:autoSpaceDE/>
              <w:autoSpaceDN/>
              <w:adjustRightInd/>
              <w:spacing w:line="276" w:lineRule="auto"/>
              <w:textAlignment w:val="auto"/>
              <w:rPr>
                <w:rFonts w:ascii="Verdana" w:eastAsiaTheme="minorHAnsi" w:hAnsi="Verdana" w:cstheme="minorBidi"/>
                <w:bCs/>
                <w:sz w:val="22"/>
                <w:szCs w:val="22"/>
              </w:rPr>
            </w:pPr>
            <w:r>
              <w:rPr>
                <w:rFonts w:ascii="Verdana" w:eastAsiaTheme="minorHAnsi" w:hAnsi="Verdana" w:cstheme="minorBidi"/>
                <w:bCs/>
                <w:sz w:val="22"/>
                <w:szCs w:val="22"/>
              </w:rPr>
              <w:t xml:space="preserve">The PCC approved the proposed </w:t>
            </w:r>
            <w:r w:rsidRPr="00DA1CB2">
              <w:rPr>
                <w:rFonts w:ascii="Verdana" w:eastAsiaTheme="minorHAnsi" w:hAnsi="Verdana" w:cstheme="minorBidi"/>
                <w:bCs/>
                <w:sz w:val="22"/>
                <w:szCs w:val="22"/>
              </w:rPr>
              <w:t>Blue light commercial engagement.</w:t>
            </w:r>
          </w:p>
        </w:tc>
      </w:tr>
      <w:bookmarkEnd w:id="0"/>
    </w:tbl>
    <w:p w14:paraId="7DB9CF0F" w14:textId="4B0862D4" w:rsidR="00E44F15" w:rsidRPr="002211BF" w:rsidRDefault="00E44F15" w:rsidP="00AA7E17">
      <w:pPr>
        <w:spacing w:after="240" w:line="276" w:lineRule="auto"/>
        <w:jc w:val="both"/>
        <w:rPr>
          <w:rFonts w:ascii="Verdana" w:hAnsi="Verdana" w:cs="Arial"/>
          <w:b/>
          <w:sz w:val="22"/>
          <w:szCs w:val="22"/>
        </w:rPr>
      </w:pPr>
    </w:p>
    <w:p w14:paraId="4D63D89D" w14:textId="200A5DA7" w:rsidR="002A36EC" w:rsidRPr="009F5498" w:rsidRDefault="002A36EC" w:rsidP="002A36EC">
      <w:pPr>
        <w:numPr>
          <w:ilvl w:val="0"/>
          <w:numId w:val="20"/>
        </w:numPr>
        <w:tabs>
          <w:tab w:val="left" w:pos="709"/>
        </w:tabs>
        <w:overflowPunct/>
        <w:autoSpaceDE/>
        <w:autoSpaceDN/>
        <w:adjustRightInd/>
        <w:spacing w:after="200" w:line="276" w:lineRule="auto"/>
        <w:ind w:left="426" w:hanging="142"/>
        <w:contextualSpacing/>
        <w:textAlignment w:val="auto"/>
        <w:rPr>
          <w:rFonts w:ascii="Arial" w:eastAsiaTheme="minorHAnsi" w:hAnsi="Arial" w:cs="Arial"/>
          <w:b/>
          <w:bCs/>
          <w:sz w:val="24"/>
          <w:szCs w:val="24"/>
        </w:rPr>
      </w:pPr>
      <w:r w:rsidRPr="002A36EC">
        <w:rPr>
          <w:rFonts w:ascii="Arial" w:eastAsiaTheme="minorHAnsi" w:hAnsi="Arial" w:cs="Arial"/>
          <w:b/>
          <w:bCs/>
          <w:sz w:val="24"/>
          <w:szCs w:val="24"/>
        </w:rPr>
        <w:t xml:space="preserve">Apologies and Introductions </w:t>
      </w:r>
    </w:p>
    <w:p w14:paraId="48B7A490" w14:textId="4830FA6F" w:rsidR="00B95344" w:rsidRDefault="00B95344" w:rsidP="00B95344">
      <w:pPr>
        <w:tabs>
          <w:tab w:val="left" w:pos="709"/>
        </w:tabs>
        <w:overflowPunct/>
        <w:autoSpaceDE/>
        <w:autoSpaceDN/>
        <w:adjustRightInd/>
        <w:spacing w:after="200" w:line="276" w:lineRule="auto"/>
        <w:contextualSpacing/>
        <w:textAlignment w:val="auto"/>
        <w:rPr>
          <w:rFonts w:ascii="Arial" w:eastAsiaTheme="minorHAnsi" w:hAnsi="Arial" w:cs="Arial"/>
          <w:sz w:val="24"/>
          <w:szCs w:val="24"/>
        </w:rPr>
      </w:pPr>
    </w:p>
    <w:p w14:paraId="1A04512A" w14:textId="0C3F5C01" w:rsidR="00B95344" w:rsidRPr="002A36EC" w:rsidRDefault="00B95344" w:rsidP="00E707B6">
      <w:pPr>
        <w:tabs>
          <w:tab w:val="left" w:pos="709"/>
        </w:tabs>
        <w:overflowPunct/>
        <w:autoSpaceDE/>
        <w:autoSpaceDN/>
        <w:adjustRightInd/>
        <w:spacing w:after="200" w:line="276" w:lineRule="auto"/>
        <w:contextualSpacing/>
        <w:textAlignment w:val="auto"/>
        <w:rPr>
          <w:rFonts w:ascii="Arial" w:eastAsiaTheme="minorHAnsi" w:hAnsi="Arial" w:cs="Arial"/>
          <w:sz w:val="24"/>
          <w:szCs w:val="24"/>
        </w:rPr>
      </w:pPr>
      <w:r>
        <w:rPr>
          <w:rFonts w:ascii="Arial" w:eastAsiaTheme="minorHAnsi" w:hAnsi="Arial" w:cs="Arial"/>
          <w:sz w:val="24"/>
          <w:szCs w:val="24"/>
        </w:rPr>
        <w:t xml:space="preserve">The PCC welcomed all to the meeting and welcomed CC Dr Richard Lewis to his first Police Accountability Board </w:t>
      </w:r>
      <w:r w:rsidR="0088023D">
        <w:rPr>
          <w:rFonts w:ascii="Arial" w:eastAsiaTheme="minorHAnsi" w:hAnsi="Arial" w:cs="Arial"/>
          <w:sz w:val="24"/>
          <w:szCs w:val="24"/>
        </w:rPr>
        <w:t xml:space="preserve">(PAB) </w:t>
      </w:r>
      <w:r>
        <w:rPr>
          <w:rFonts w:ascii="Arial" w:eastAsiaTheme="minorHAnsi" w:hAnsi="Arial" w:cs="Arial"/>
          <w:sz w:val="24"/>
          <w:szCs w:val="24"/>
        </w:rPr>
        <w:t>meeting</w:t>
      </w:r>
      <w:r w:rsidR="00502AA7">
        <w:rPr>
          <w:rFonts w:ascii="Arial" w:eastAsiaTheme="minorHAnsi" w:hAnsi="Arial" w:cs="Arial"/>
          <w:sz w:val="24"/>
          <w:szCs w:val="24"/>
        </w:rPr>
        <w:t xml:space="preserve">. The PCC thanked Deputy CC Claire Parmenter for her </w:t>
      </w:r>
      <w:r w:rsidR="00503907">
        <w:rPr>
          <w:rFonts w:ascii="Arial" w:eastAsiaTheme="minorHAnsi" w:hAnsi="Arial" w:cs="Arial"/>
          <w:sz w:val="24"/>
          <w:szCs w:val="24"/>
        </w:rPr>
        <w:t>work as the Temporary CC</w:t>
      </w:r>
      <w:r w:rsidR="0088023D">
        <w:rPr>
          <w:rFonts w:ascii="Arial" w:eastAsiaTheme="minorHAnsi" w:hAnsi="Arial" w:cs="Arial"/>
          <w:sz w:val="24"/>
          <w:szCs w:val="24"/>
        </w:rPr>
        <w:t xml:space="preserve"> and acknowledged her contribution to past PAB </w:t>
      </w:r>
      <w:r w:rsidR="00E707B6">
        <w:rPr>
          <w:rFonts w:ascii="Arial" w:eastAsiaTheme="minorHAnsi" w:hAnsi="Arial" w:cs="Arial"/>
          <w:sz w:val="24"/>
          <w:szCs w:val="24"/>
        </w:rPr>
        <w:t>meetings</w:t>
      </w:r>
      <w:r w:rsidR="0088023D">
        <w:rPr>
          <w:rFonts w:ascii="Arial" w:eastAsiaTheme="minorHAnsi" w:hAnsi="Arial" w:cs="Arial"/>
          <w:sz w:val="24"/>
          <w:szCs w:val="24"/>
        </w:rPr>
        <w:t>.</w:t>
      </w:r>
      <w:r w:rsidR="00502AA7">
        <w:rPr>
          <w:rFonts w:ascii="Arial" w:eastAsiaTheme="minorHAnsi" w:hAnsi="Arial" w:cs="Arial"/>
          <w:sz w:val="24"/>
          <w:szCs w:val="24"/>
        </w:rPr>
        <w:t xml:space="preserve"> </w:t>
      </w:r>
    </w:p>
    <w:p w14:paraId="0A79D5BB" w14:textId="77777777" w:rsidR="002A36EC" w:rsidRPr="002A36EC" w:rsidRDefault="002A36EC" w:rsidP="002A36EC">
      <w:pPr>
        <w:tabs>
          <w:tab w:val="left" w:pos="709"/>
        </w:tabs>
        <w:overflowPunct/>
        <w:autoSpaceDE/>
        <w:autoSpaceDN/>
        <w:adjustRightInd/>
        <w:ind w:left="426"/>
        <w:contextualSpacing/>
        <w:textAlignment w:val="auto"/>
        <w:rPr>
          <w:rFonts w:ascii="Arial" w:eastAsiaTheme="minorHAnsi" w:hAnsi="Arial" w:cs="Arial"/>
          <w:sz w:val="24"/>
          <w:szCs w:val="24"/>
        </w:rPr>
      </w:pPr>
    </w:p>
    <w:p w14:paraId="7F09207A" w14:textId="630275C0" w:rsidR="002A36EC" w:rsidRPr="002A36EC" w:rsidRDefault="002A36EC" w:rsidP="002A36EC">
      <w:pPr>
        <w:numPr>
          <w:ilvl w:val="0"/>
          <w:numId w:val="20"/>
        </w:numPr>
        <w:tabs>
          <w:tab w:val="left" w:pos="709"/>
        </w:tabs>
        <w:overflowPunct/>
        <w:autoSpaceDE/>
        <w:autoSpaceDN/>
        <w:adjustRightInd/>
        <w:spacing w:after="200" w:line="276" w:lineRule="auto"/>
        <w:ind w:left="426" w:hanging="142"/>
        <w:contextualSpacing/>
        <w:textAlignment w:val="auto"/>
        <w:rPr>
          <w:rFonts w:ascii="Arial" w:eastAsiaTheme="minorHAnsi" w:hAnsi="Arial" w:cs="Arial"/>
          <w:b/>
          <w:bCs/>
          <w:i/>
          <w:sz w:val="24"/>
          <w:szCs w:val="24"/>
        </w:rPr>
      </w:pPr>
      <w:r w:rsidRPr="002A36EC">
        <w:rPr>
          <w:rFonts w:ascii="Arial" w:eastAsiaTheme="minorHAnsi" w:hAnsi="Arial" w:cs="Arial"/>
          <w:b/>
          <w:bCs/>
          <w:sz w:val="24"/>
          <w:szCs w:val="24"/>
        </w:rPr>
        <w:t xml:space="preserve">Minutes of previous meeting and matters arising   </w:t>
      </w:r>
    </w:p>
    <w:p w14:paraId="612DAC59" w14:textId="77777777" w:rsidR="002A36EC" w:rsidRPr="002A36EC" w:rsidRDefault="002A36EC" w:rsidP="00086C8D">
      <w:pPr>
        <w:tabs>
          <w:tab w:val="left" w:pos="709"/>
        </w:tabs>
        <w:overflowPunct/>
        <w:autoSpaceDE/>
        <w:autoSpaceDN/>
        <w:adjustRightInd/>
        <w:contextualSpacing/>
        <w:textAlignment w:val="auto"/>
        <w:rPr>
          <w:rFonts w:ascii="Arial" w:eastAsiaTheme="minorHAnsi" w:hAnsi="Arial" w:cs="Arial"/>
          <w:b/>
          <w:i/>
          <w:sz w:val="24"/>
          <w:szCs w:val="24"/>
        </w:rPr>
      </w:pPr>
    </w:p>
    <w:tbl>
      <w:tblPr>
        <w:tblW w:w="100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520"/>
        <w:gridCol w:w="2127"/>
      </w:tblGrid>
      <w:tr w:rsidR="002A36EC" w:rsidRPr="002A36EC" w14:paraId="32776429" w14:textId="77777777" w:rsidTr="007A497C">
        <w:tc>
          <w:tcPr>
            <w:tcW w:w="10065"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3039BF94" w14:textId="77777777" w:rsidR="002A36EC" w:rsidRPr="002A36EC" w:rsidRDefault="002A36EC" w:rsidP="002A36EC">
            <w:pPr>
              <w:spacing w:line="276" w:lineRule="auto"/>
              <w:jc w:val="center"/>
              <w:rPr>
                <w:rFonts w:ascii="Verdana" w:hAnsi="Verdana" w:cs="Arial"/>
                <w:color w:val="FFFFFF"/>
                <w:sz w:val="22"/>
                <w:szCs w:val="22"/>
              </w:rPr>
            </w:pPr>
            <w:r w:rsidRPr="002A36EC">
              <w:rPr>
                <w:rFonts w:ascii="Verdana" w:hAnsi="Verdana" w:cs="Arial"/>
                <w:color w:val="FFFFFF"/>
                <w:sz w:val="22"/>
                <w:szCs w:val="22"/>
              </w:rPr>
              <w:t>ACTION SUMMARY FROM MEETING ON 16/11/2021</w:t>
            </w:r>
          </w:p>
        </w:tc>
      </w:tr>
      <w:tr w:rsidR="002A36EC" w:rsidRPr="002A36EC" w14:paraId="4E8E5A82" w14:textId="77777777" w:rsidTr="007A497C">
        <w:tc>
          <w:tcPr>
            <w:tcW w:w="1418" w:type="dxa"/>
            <w:tcBorders>
              <w:top w:val="single" w:sz="4" w:space="0" w:color="auto"/>
              <w:left w:val="single" w:sz="4" w:space="0" w:color="auto"/>
              <w:bottom w:val="single" w:sz="4" w:space="0" w:color="auto"/>
              <w:right w:val="single" w:sz="4" w:space="0" w:color="auto"/>
            </w:tcBorders>
            <w:shd w:val="clear" w:color="auto" w:fill="DBE5F1"/>
          </w:tcPr>
          <w:p w14:paraId="294A591B" w14:textId="77777777" w:rsidR="002A36EC" w:rsidRPr="002A36EC" w:rsidRDefault="002A36EC" w:rsidP="002A36EC">
            <w:pPr>
              <w:spacing w:line="276" w:lineRule="auto"/>
              <w:jc w:val="center"/>
              <w:rPr>
                <w:rFonts w:ascii="Verdana" w:hAnsi="Verdana" w:cs="Arial"/>
                <w:sz w:val="22"/>
                <w:szCs w:val="22"/>
              </w:rPr>
            </w:pPr>
            <w:r w:rsidRPr="002A36EC">
              <w:rPr>
                <w:rFonts w:ascii="Verdana" w:hAnsi="Verdana" w:cs="Arial"/>
                <w:sz w:val="22"/>
                <w:szCs w:val="22"/>
              </w:rPr>
              <w:t>Action N</w:t>
            </w:r>
            <w:r w:rsidRPr="002A36EC">
              <w:rPr>
                <w:rFonts w:ascii="Verdana" w:hAnsi="Verdana" w:cs="Arial"/>
                <w:sz w:val="22"/>
                <w:szCs w:val="22"/>
                <w:vertAlign w:val="superscript"/>
              </w:rPr>
              <w:t>o</w:t>
            </w:r>
          </w:p>
        </w:tc>
        <w:tc>
          <w:tcPr>
            <w:tcW w:w="6520" w:type="dxa"/>
            <w:tcBorders>
              <w:top w:val="single" w:sz="4" w:space="0" w:color="auto"/>
              <w:left w:val="single" w:sz="4" w:space="0" w:color="auto"/>
              <w:bottom w:val="single" w:sz="4" w:space="0" w:color="auto"/>
              <w:right w:val="single" w:sz="4" w:space="0" w:color="auto"/>
            </w:tcBorders>
            <w:shd w:val="clear" w:color="auto" w:fill="DBE5F1"/>
          </w:tcPr>
          <w:p w14:paraId="24491CFA" w14:textId="77777777" w:rsidR="002A36EC" w:rsidRPr="002A36EC" w:rsidRDefault="002A36EC" w:rsidP="002A36EC">
            <w:pPr>
              <w:spacing w:line="276" w:lineRule="auto"/>
              <w:jc w:val="center"/>
              <w:rPr>
                <w:rFonts w:ascii="Verdana" w:hAnsi="Verdana" w:cs="Arial"/>
                <w:sz w:val="22"/>
                <w:szCs w:val="22"/>
              </w:rPr>
            </w:pPr>
            <w:r w:rsidRPr="002A36EC">
              <w:rPr>
                <w:rFonts w:ascii="Verdana" w:hAnsi="Verdana" w:cs="Arial"/>
                <w:sz w:val="22"/>
                <w:szCs w:val="22"/>
              </w:rPr>
              <w:t>Action Summary</w:t>
            </w:r>
          </w:p>
        </w:tc>
        <w:tc>
          <w:tcPr>
            <w:tcW w:w="2127" w:type="dxa"/>
            <w:tcBorders>
              <w:top w:val="single" w:sz="4" w:space="0" w:color="auto"/>
              <w:left w:val="single" w:sz="4" w:space="0" w:color="auto"/>
              <w:bottom w:val="single" w:sz="4" w:space="0" w:color="auto"/>
              <w:right w:val="single" w:sz="4" w:space="0" w:color="auto"/>
            </w:tcBorders>
            <w:shd w:val="clear" w:color="auto" w:fill="DBE5F1"/>
          </w:tcPr>
          <w:p w14:paraId="23E97731" w14:textId="77777777" w:rsidR="002A36EC" w:rsidRPr="002A36EC" w:rsidRDefault="002A36EC" w:rsidP="002A36EC">
            <w:pPr>
              <w:spacing w:line="276" w:lineRule="auto"/>
              <w:jc w:val="center"/>
              <w:rPr>
                <w:rFonts w:ascii="Verdana" w:hAnsi="Verdana" w:cs="Arial"/>
                <w:sz w:val="22"/>
                <w:szCs w:val="22"/>
              </w:rPr>
            </w:pPr>
            <w:r w:rsidRPr="002A36EC">
              <w:rPr>
                <w:rFonts w:ascii="Verdana" w:hAnsi="Verdana" w:cs="Arial"/>
                <w:sz w:val="22"/>
                <w:szCs w:val="22"/>
              </w:rPr>
              <w:t>Update:</w:t>
            </w:r>
          </w:p>
        </w:tc>
      </w:tr>
      <w:tr w:rsidR="002A36EC" w:rsidRPr="002A36EC" w14:paraId="57973EE2" w14:textId="77777777" w:rsidTr="007A497C">
        <w:trPr>
          <w:trHeight w:val="356"/>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4633008C" w14:textId="77777777" w:rsidR="002A36EC" w:rsidRPr="002A36EC" w:rsidRDefault="002A36EC" w:rsidP="002A36EC">
            <w:pPr>
              <w:tabs>
                <w:tab w:val="left" w:pos="3324"/>
              </w:tabs>
              <w:overflowPunct/>
              <w:autoSpaceDE/>
              <w:autoSpaceDN/>
              <w:adjustRightInd/>
              <w:spacing w:after="240" w:line="276" w:lineRule="auto"/>
              <w:jc w:val="both"/>
              <w:textAlignment w:val="auto"/>
              <w:rPr>
                <w:rFonts w:ascii="Verdana" w:eastAsia="Calibri" w:hAnsi="Verdana" w:cs="Arial"/>
                <w:bCs/>
                <w:sz w:val="22"/>
                <w:szCs w:val="22"/>
                <w:lang w:eastAsia="en-GB"/>
              </w:rPr>
            </w:pPr>
            <w:r w:rsidRPr="002A36EC">
              <w:rPr>
                <w:rFonts w:ascii="Verdana" w:eastAsia="Calibri" w:hAnsi="Verdana" w:cs="Arial"/>
                <w:bCs/>
                <w:sz w:val="22"/>
                <w:szCs w:val="22"/>
                <w:lang w:eastAsia="en-GB"/>
              </w:rPr>
              <w:t>PAB 150</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2DA8D41A" w14:textId="77777777" w:rsidR="002A36EC" w:rsidRPr="002A36EC" w:rsidRDefault="002A36EC" w:rsidP="002A36EC">
            <w:pPr>
              <w:overflowPunct/>
              <w:autoSpaceDE/>
              <w:autoSpaceDN/>
              <w:adjustRightInd/>
              <w:spacing w:after="240" w:line="276" w:lineRule="auto"/>
              <w:textAlignment w:val="auto"/>
              <w:rPr>
                <w:rFonts w:ascii="Verdana" w:eastAsiaTheme="minorHAnsi" w:hAnsi="Verdana" w:cstheme="minorBidi"/>
                <w:sz w:val="22"/>
                <w:szCs w:val="22"/>
              </w:rPr>
            </w:pPr>
            <w:r w:rsidRPr="002A36EC">
              <w:rPr>
                <w:rFonts w:ascii="Verdana" w:hAnsi="Verdana" w:cs="Arial"/>
                <w:sz w:val="22"/>
                <w:szCs w:val="22"/>
              </w:rPr>
              <w:t>OPCC to monitor impact of End-to-End project on diversionary scheme referrals</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39CBB97A" w14:textId="34133486" w:rsidR="002A36EC" w:rsidRPr="002A36EC" w:rsidRDefault="00942359" w:rsidP="00F103A4">
            <w:pPr>
              <w:tabs>
                <w:tab w:val="left" w:pos="3324"/>
              </w:tabs>
              <w:overflowPunct/>
              <w:autoSpaceDE/>
              <w:autoSpaceDN/>
              <w:adjustRightInd/>
              <w:spacing w:after="240" w:line="276" w:lineRule="auto"/>
              <w:jc w:val="center"/>
              <w:textAlignment w:val="auto"/>
              <w:rPr>
                <w:rFonts w:ascii="Verdana" w:eastAsia="Calibri" w:hAnsi="Verdana" w:cs="Arial"/>
                <w:bCs/>
                <w:sz w:val="22"/>
                <w:szCs w:val="22"/>
                <w:lang w:eastAsia="en-GB"/>
              </w:rPr>
            </w:pPr>
            <w:r w:rsidRPr="002F48BD">
              <w:rPr>
                <w:rFonts w:ascii="Verdana" w:eastAsia="Calibri" w:hAnsi="Verdana" w:cs="Arial"/>
                <w:bCs/>
                <w:sz w:val="22"/>
                <w:szCs w:val="22"/>
                <w:lang w:eastAsia="en-GB"/>
              </w:rPr>
              <w:t xml:space="preserve">OPCC to </w:t>
            </w:r>
            <w:r w:rsidR="002A36EC" w:rsidRPr="002A36EC">
              <w:rPr>
                <w:rFonts w:ascii="Verdana" w:eastAsia="Calibri" w:hAnsi="Verdana" w:cs="Arial"/>
                <w:bCs/>
                <w:sz w:val="22"/>
                <w:szCs w:val="22"/>
                <w:lang w:eastAsia="en-GB"/>
              </w:rPr>
              <w:t>review capacity to cope with future demand increase expected by additional focus</w:t>
            </w:r>
            <w:r w:rsidR="00DC2B55" w:rsidRPr="002F48BD">
              <w:rPr>
                <w:rFonts w:ascii="Verdana" w:eastAsia="Calibri" w:hAnsi="Verdana" w:cs="Arial"/>
                <w:bCs/>
                <w:sz w:val="22"/>
                <w:szCs w:val="22"/>
                <w:lang w:eastAsia="en-GB"/>
              </w:rPr>
              <w:t xml:space="preserve"> </w:t>
            </w:r>
            <w:r w:rsidR="00DC2B55" w:rsidRPr="002F48BD">
              <w:rPr>
                <w:rFonts w:ascii="Verdana" w:eastAsia="Calibri" w:hAnsi="Verdana" w:cs="Arial"/>
                <w:bCs/>
                <w:sz w:val="22"/>
                <w:szCs w:val="22"/>
                <w:lang w:eastAsia="en-GB"/>
              </w:rPr>
              <w:lastRenderedPageBreak/>
              <w:t>on drug diversionary strategies</w:t>
            </w:r>
            <w:r w:rsidR="004A3661" w:rsidRPr="002F48BD">
              <w:rPr>
                <w:rFonts w:ascii="Verdana" w:eastAsia="Calibri" w:hAnsi="Verdana" w:cs="Arial"/>
                <w:bCs/>
                <w:sz w:val="22"/>
                <w:szCs w:val="22"/>
                <w:lang w:eastAsia="en-GB"/>
              </w:rPr>
              <w:t xml:space="preserve"> and activities</w:t>
            </w:r>
            <w:r w:rsidR="002A36EC" w:rsidRPr="002A36EC">
              <w:rPr>
                <w:rFonts w:ascii="Verdana" w:eastAsia="Calibri" w:hAnsi="Verdana" w:cs="Arial"/>
                <w:bCs/>
                <w:sz w:val="22"/>
                <w:szCs w:val="22"/>
                <w:lang w:eastAsia="en-GB"/>
              </w:rPr>
              <w:t xml:space="preserve">. CB to raise with </w:t>
            </w:r>
            <w:r w:rsidR="00E64F69" w:rsidRPr="002F48BD">
              <w:rPr>
                <w:rFonts w:ascii="Verdana" w:eastAsia="Calibri" w:hAnsi="Verdana" w:cs="Arial"/>
                <w:bCs/>
                <w:sz w:val="22"/>
                <w:szCs w:val="22"/>
                <w:lang w:eastAsia="en-GB"/>
              </w:rPr>
              <w:t xml:space="preserve">OPCC </w:t>
            </w:r>
            <w:r w:rsidR="00DC2B55" w:rsidRPr="002F48BD">
              <w:rPr>
                <w:rFonts w:ascii="Verdana" w:eastAsia="Calibri" w:hAnsi="Verdana" w:cs="Arial"/>
                <w:bCs/>
                <w:sz w:val="22"/>
                <w:szCs w:val="22"/>
                <w:lang w:eastAsia="en-GB"/>
              </w:rPr>
              <w:t>DoC</w:t>
            </w:r>
          </w:p>
        </w:tc>
      </w:tr>
      <w:tr w:rsidR="002A36EC" w:rsidRPr="002A36EC" w14:paraId="5E75A95B" w14:textId="77777777" w:rsidTr="007A497C">
        <w:trPr>
          <w:trHeight w:val="356"/>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60543B77" w14:textId="77777777" w:rsidR="002A36EC" w:rsidRPr="002A36EC" w:rsidRDefault="002A36EC" w:rsidP="002A36EC">
            <w:pPr>
              <w:tabs>
                <w:tab w:val="left" w:pos="3324"/>
              </w:tabs>
              <w:overflowPunct/>
              <w:autoSpaceDE/>
              <w:autoSpaceDN/>
              <w:adjustRightInd/>
              <w:spacing w:after="240" w:line="276" w:lineRule="auto"/>
              <w:jc w:val="both"/>
              <w:textAlignment w:val="auto"/>
              <w:rPr>
                <w:rFonts w:ascii="Verdana" w:eastAsia="Calibri" w:hAnsi="Verdana" w:cs="Arial"/>
                <w:bCs/>
                <w:sz w:val="22"/>
                <w:szCs w:val="22"/>
                <w:lang w:eastAsia="en-GB"/>
              </w:rPr>
            </w:pPr>
            <w:r w:rsidRPr="002A36EC">
              <w:rPr>
                <w:rFonts w:ascii="Verdana" w:eastAsia="Calibri" w:hAnsi="Verdana" w:cs="Arial"/>
                <w:bCs/>
                <w:sz w:val="22"/>
                <w:szCs w:val="22"/>
                <w:lang w:eastAsia="en-GB"/>
              </w:rPr>
              <w:lastRenderedPageBreak/>
              <w:t>PAB 151</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1A7A3C7E" w14:textId="77777777" w:rsidR="002A36EC" w:rsidRPr="002A36EC" w:rsidRDefault="002A36EC" w:rsidP="002A36EC">
            <w:pPr>
              <w:overflowPunct/>
              <w:autoSpaceDE/>
              <w:autoSpaceDN/>
              <w:adjustRightInd/>
              <w:spacing w:after="240" w:line="276" w:lineRule="auto"/>
              <w:textAlignment w:val="auto"/>
              <w:rPr>
                <w:rFonts w:ascii="Verdana" w:hAnsi="Verdana" w:cs="Arial"/>
                <w:sz w:val="22"/>
                <w:szCs w:val="22"/>
              </w:rPr>
            </w:pPr>
            <w:r w:rsidRPr="002A36EC">
              <w:rPr>
                <w:rFonts w:ascii="Verdana" w:hAnsi="Verdana" w:cs="Arial"/>
                <w:sz w:val="22"/>
                <w:szCs w:val="22"/>
              </w:rPr>
              <w:t xml:space="preserve">The PCC to be provided with the suite of End-to-End performance indicators with benchmarking data, which should include demand and capacity on response and Hubs </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1DEB1447" w14:textId="5686C4C8" w:rsidR="003F2CB6" w:rsidRPr="002A36EC" w:rsidRDefault="007A497C" w:rsidP="005F67A2">
            <w:pPr>
              <w:tabs>
                <w:tab w:val="left" w:pos="3324"/>
              </w:tabs>
              <w:overflowPunct/>
              <w:autoSpaceDE/>
              <w:autoSpaceDN/>
              <w:adjustRightInd/>
              <w:spacing w:after="240" w:line="276" w:lineRule="auto"/>
              <w:jc w:val="center"/>
              <w:textAlignment w:val="auto"/>
              <w:rPr>
                <w:rFonts w:ascii="Verdana" w:eastAsia="Calibri" w:hAnsi="Verdana" w:cs="Arial"/>
                <w:bCs/>
                <w:sz w:val="22"/>
                <w:szCs w:val="22"/>
                <w:lang w:eastAsia="en-GB"/>
              </w:rPr>
            </w:pPr>
            <w:r w:rsidRPr="005F67A2">
              <w:rPr>
                <w:rFonts w:ascii="Verdana" w:eastAsia="Calibri" w:hAnsi="Verdana" w:cs="Arial"/>
                <w:bCs/>
                <w:sz w:val="22"/>
                <w:szCs w:val="22"/>
                <w:lang w:eastAsia="en-GB"/>
              </w:rPr>
              <w:t xml:space="preserve">In progress- </w:t>
            </w:r>
            <w:r w:rsidR="002A36EC" w:rsidRPr="002A36EC">
              <w:rPr>
                <w:rFonts w:ascii="Verdana" w:eastAsia="Calibri" w:hAnsi="Verdana" w:cs="Arial"/>
                <w:bCs/>
                <w:sz w:val="22"/>
                <w:szCs w:val="22"/>
                <w:lang w:eastAsia="en-GB"/>
              </w:rPr>
              <w:t xml:space="preserve">OPCC </w:t>
            </w:r>
            <w:r w:rsidRPr="005F67A2">
              <w:rPr>
                <w:rFonts w:ascii="Verdana" w:eastAsia="Calibri" w:hAnsi="Verdana" w:cs="Arial"/>
                <w:bCs/>
                <w:sz w:val="22"/>
                <w:szCs w:val="22"/>
                <w:lang w:eastAsia="en-GB"/>
              </w:rPr>
              <w:t xml:space="preserve">to plan a </w:t>
            </w:r>
            <w:r w:rsidR="002A36EC" w:rsidRPr="002A36EC">
              <w:rPr>
                <w:rFonts w:ascii="Verdana" w:eastAsia="Calibri" w:hAnsi="Verdana" w:cs="Arial"/>
                <w:bCs/>
                <w:sz w:val="22"/>
                <w:szCs w:val="22"/>
                <w:lang w:eastAsia="en-GB"/>
              </w:rPr>
              <w:t>constructive review</w:t>
            </w:r>
            <w:r w:rsidR="000C5A32">
              <w:rPr>
                <w:rFonts w:ascii="Verdana" w:eastAsia="Calibri" w:hAnsi="Verdana" w:cs="Arial"/>
                <w:bCs/>
                <w:sz w:val="22"/>
                <w:szCs w:val="22"/>
                <w:lang w:eastAsia="en-GB"/>
              </w:rPr>
              <w:t xml:space="preserve"> of End to End a</w:t>
            </w:r>
            <w:r w:rsidR="000C5A32" w:rsidRPr="002A36EC">
              <w:rPr>
                <w:rFonts w:ascii="Verdana" w:eastAsia="Calibri" w:hAnsi="Verdana" w:cs="Arial"/>
                <w:bCs/>
                <w:sz w:val="22"/>
                <w:szCs w:val="22"/>
                <w:lang w:eastAsia="en-GB"/>
              </w:rPr>
              <w:t xml:space="preserve">fter 7/11 </w:t>
            </w:r>
            <w:r w:rsidR="000C5A32">
              <w:rPr>
                <w:rFonts w:ascii="Verdana" w:eastAsia="Calibri" w:hAnsi="Verdana" w:cs="Arial"/>
                <w:bCs/>
                <w:sz w:val="22"/>
                <w:szCs w:val="22"/>
                <w:lang w:eastAsia="en-GB"/>
              </w:rPr>
              <w:t>when</w:t>
            </w:r>
            <w:r w:rsidR="000C5A32" w:rsidRPr="005F67A2">
              <w:rPr>
                <w:rFonts w:ascii="Verdana" w:eastAsia="Calibri" w:hAnsi="Verdana" w:cs="Arial"/>
                <w:bCs/>
                <w:sz w:val="22"/>
                <w:szCs w:val="22"/>
                <w:lang w:eastAsia="en-GB"/>
              </w:rPr>
              <w:t xml:space="preserve"> </w:t>
            </w:r>
            <w:r w:rsidR="000C5A32">
              <w:rPr>
                <w:rFonts w:ascii="Verdana" w:eastAsia="Calibri" w:hAnsi="Verdana" w:cs="Arial"/>
                <w:bCs/>
                <w:sz w:val="22"/>
                <w:szCs w:val="22"/>
                <w:lang w:eastAsia="en-GB"/>
              </w:rPr>
              <w:t>a</w:t>
            </w:r>
            <w:r w:rsidR="000C5A32" w:rsidRPr="002A36EC">
              <w:rPr>
                <w:rFonts w:ascii="Verdana" w:eastAsia="Calibri" w:hAnsi="Verdana" w:cs="Arial"/>
                <w:bCs/>
                <w:sz w:val="22"/>
                <w:szCs w:val="22"/>
                <w:lang w:eastAsia="en-GB"/>
              </w:rPr>
              <w:t xml:space="preserve"> year</w:t>
            </w:r>
            <w:r w:rsidR="000C5A32">
              <w:rPr>
                <w:rFonts w:ascii="Verdana" w:eastAsia="Calibri" w:hAnsi="Verdana" w:cs="Arial"/>
                <w:bCs/>
                <w:sz w:val="22"/>
                <w:szCs w:val="22"/>
                <w:lang w:eastAsia="en-GB"/>
              </w:rPr>
              <w:t>’s worth of</w:t>
            </w:r>
            <w:r w:rsidR="000C5A32" w:rsidRPr="002A36EC">
              <w:rPr>
                <w:rFonts w:ascii="Verdana" w:eastAsia="Calibri" w:hAnsi="Verdana" w:cs="Arial"/>
                <w:bCs/>
                <w:sz w:val="22"/>
                <w:szCs w:val="22"/>
                <w:lang w:eastAsia="en-GB"/>
              </w:rPr>
              <w:t xml:space="preserve"> data</w:t>
            </w:r>
            <w:r w:rsidR="000C5A32" w:rsidRPr="005F67A2">
              <w:rPr>
                <w:rFonts w:ascii="Verdana" w:eastAsia="Calibri" w:hAnsi="Verdana" w:cs="Arial"/>
                <w:bCs/>
                <w:sz w:val="22"/>
                <w:szCs w:val="22"/>
                <w:lang w:eastAsia="en-GB"/>
              </w:rPr>
              <w:t xml:space="preserve"> </w:t>
            </w:r>
            <w:r w:rsidR="000C5A32">
              <w:rPr>
                <w:rFonts w:ascii="Verdana" w:eastAsia="Calibri" w:hAnsi="Verdana" w:cs="Arial"/>
                <w:bCs/>
                <w:sz w:val="22"/>
                <w:szCs w:val="22"/>
                <w:lang w:eastAsia="en-GB"/>
              </w:rPr>
              <w:t>will be available for consideration at future PB / PAB.</w:t>
            </w:r>
            <w:r w:rsidR="000C5A32" w:rsidRPr="005F67A2">
              <w:rPr>
                <w:rFonts w:ascii="Verdana" w:eastAsia="Calibri" w:hAnsi="Verdana" w:cs="Arial"/>
                <w:bCs/>
                <w:sz w:val="22"/>
                <w:szCs w:val="22"/>
                <w:lang w:eastAsia="en-GB"/>
              </w:rPr>
              <w:t xml:space="preserve"> </w:t>
            </w:r>
            <w:r w:rsidRPr="005F67A2">
              <w:rPr>
                <w:rFonts w:ascii="Verdana" w:eastAsia="Calibri" w:hAnsi="Verdana" w:cs="Arial"/>
                <w:bCs/>
                <w:sz w:val="22"/>
                <w:szCs w:val="22"/>
                <w:lang w:eastAsia="en-GB"/>
              </w:rPr>
              <w:t xml:space="preserve">Focus within the </w:t>
            </w:r>
            <w:r w:rsidR="002A36EC" w:rsidRPr="002A36EC">
              <w:rPr>
                <w:rFonts w:ascii="Verdana" w:eastAsia="Calibri" w:hAnsi="Verdana" w:cs="Arial"/>
                <w:bCs/>
                <w:sz w:val="22"/>
                <w:szCs w:val="22"/>
                <w:lang w:eastAsia="en-GB"/>
              </w:rPr>
              <w:t>October focus at F</w:t>
            </w:r>
            <w:r w:rsidR="002F48BD" w:rsidRPr="005F67A2">
              <w:rPr>
                <w:rFonts w:ascii="Verdana" w:eastAsia="Calibri" w:hAnsi="Verdana" w:cs="Arial"/>
                <w:bCs/>
                <w:sz w:val="22"/>
                <w:szCs w:val="22"/>
                <w:lang w:eastAsia="en-GB"/>
              </w:rPr>
              <w:t xml:space="preserve">orce </w:t>
            </w:r>
            <w:r w:rsidR="002A36EC" w:rsidRPr="002A36EC">
              <w:rPr>
                <w:rFonts w:ascii="Verdana" w:eastAsia="Calibri" w:hAnsi="Verdana" w:cs="Arial"/>
                <w:bCs/>
                <w:sz w:val="22"/>
                <w:szCs w:val="22"/>
                <w:lang w:eastAsia="en-GB"/>
              </w:rPr>
              <w:t>P</w:t>
            </w:r>
            <w:r w:rsidR="002F48BD" w:rsidRPr="005F67A2">
              <w:rPr>
                <w:rFonts w:ascii="Verdana" w:eastAsia="Calibri" w:hAnsi="Verdana" w:cs="Arial"/>
                <w:bCs/>
                <w:sz w:val="22"/>
                <w:szCs w:val="22"/>
                <w:lang w:eastAsia="en-GB"/>
              </w:rPr>
              <w:t xml:space="preserve">erformance </w:t>
            </w:r>
            <w:r w:rsidR="002A36EC" w:rsidRPr="002A36EC">
              <w:rPr>
                <w:rFonts w:ascii="Verdana" w:eastAsia="Calibri" w:hAnsi="Verdana" w:cs="Arial"/>
                <w:bCs/>
                <w:sz w:val="22"/>
                <w:szCs w:val="22"/>
                <w:lang w:eastAsia="en-GB"/>
              </w:rPr>
              <w:t>B</w:t>
            </w:r>
            <w:r w:rsidR="002F48BD" w:rsidRPr="005F67A2">
              <w:rPr>
                <w:rFonts w:ascii="Verdana" w:eastAsia="Calibri" w:hAnsi="Verdana" w:cs="Arial"/>
                <w:bCs/>
                <w:sz w:val="22"/>
                <w:szCs w:val="22"/>
                <w:lang w:eastAsia="en-GB"/>
              </w:rPr>
              <w:t>oard</w:t>
            </w:r>
            <w:r w:rsidR="002A36EC" w:rsidRPr="002A36EC">
              <w:rPr>
                <w:rFonts w:ascii="Verdana" w:eastAsia="Calibri" w:hAnsi="Verdana" w:cs="Arial"/>
                <w:bCs/>
                <w:sz w:val="22"/>
                <w:szCs w:val="22"/>
                <w:lang w:eastAsia="en-GB"/>
              </w:rPr>
              <w:t>.</w:t>
            </w:r>
            <w:r w:rsidRPr="005F67A2">
              <w:rPr>
                <w:rFonts w:ascii="Verdana" w:eastAsia="Calibri" w:hAnsi="Verdana" w:cs="Arial"/>
                <w:bCs/>
                <w:sz w:val="22"/>
                <w:szCs w:val="22"/>
                <w:lang w:eastAsia="en-GB"/>
              </w:rPr>
              <w:t xml:space="preserve"> </w:t>
            </w:r>
          </w:p>
        </w:tc>
      </w:tr>
      <w:tr w:rsidR="002A36EC" w:rsidRPr="002A36EC" w14:paraId="710EFE66" w14:textId="77777777" w:rsidTr="007A497C">
        <w:trPr>
          <w:trHeight w:val="356"/>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62EEDF6C" w14:textId="77777777" w:rsidR="002A36EC" w:rsidRPr="002A36EC" w:rsidRDefault="002A36EC" w:rsidP="002A36EC">
            <w:pPr>
              <w:tabs>
                <w:tab w:val="left" w:pos="3324"/>
              </w:tabs>
              <w:overflowPunct/>
              <w:autoSpaceDE/>
              <w:autoSpaceDN/>
              <w:adjustRightInd/>
              <w:spacing w:after="240" w:line="276" w:lineRule="auto"/>
              <w:jc w:val="both"/>
              <w:textAlignment w:val="auto"/>
              <w:rPr>
                <w:rFonts w:ascii="Verdana" w:eastAsia="Calibri" w:hAnsi="Verdana" w:cs="Arial"/>
                <w:bCs/>
                <w:sz w:val="22"/>
                <w:szCs w:val="22"/>
                <w:lang w:eastAsia="en-GB"/>
              </w:rPr>
            </w:pPr>
            <w:r w:rsidRPr="002A36EC">
              <w:rPr>
                <w:rFonts w:ascii="Verdana" w:eastAsia="Calibri" w:hAnsi="Verdana" w:cs="Arial"/>
                <w:bCs/>
                <w:sz w:val="22"/>
                <w:szCs w:val="22"/>
                <w:lang w:eastAsia="en-GB"/>
              </w:rPr>
              <w:t>PAB 152</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00FE2A80" w14:textId="77777777" w:rsidR="002A36EC" w:rsidRPr="002A36EC" w:rsidRDefault="002A36EC" w:rsidP="002A36EC">
            <w:pPr>
              <w:spacing w:after="240" w:line="276" w:lineRule="auto"/>
              <w:rPr>
                <w:rFonts w:ascii="Verdana" w:hAnsi="Verdana"/>
                <w:sz w:val="22"/>
                <w:szCs w:val="22"/>
              </w:rPr>
            </w:pPr>
            <w:r w:rsidRPr="002A36EC">
              <w:rPr>
                <w:rFonts w:ascii="Verdana" w:hAnsi="Verdana" w:cs="Arial"/>
                <w:sz w:val="22"/>
                <w:szCs w:val="22"/>
              </w:rPr>
              <w:t>End to End project presentation slides to be made available to Members of the Police and Crime Panel</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31B11212" w14:textId="02BF40E3" w:rsidR="002A36EC" w:rsidRPr="002A36EC" w:rsidRDefault="002A36EC" w:rsidP="002A36EC">
            <w:pPr>
              <w:tabs>
                <w:tab w:val="left" w:pos="3324"/>
              </w:tabs>
              <w:overflowPunct/>
              <w:autoSpaceDE/>
              <w:autoSpaceDN/>
              <w:adjustRightInd/>
              <w:spacing w:after="240" w:line="276" w:lineRule="auto"/>
              <w:jc w:val="center"/>
              <w:textAlignment w:val="auto"/>
              <w:rPr>
                <w:rFonts w:ascii="Verdana" w:eastAsia="Calibri" w:hAnsi="Verdana" w:cs="Arial"/>
                <w:bCs/>
                <w:sz w:val="22"/>
                <w:szCs w:val="22"/>
                <w:lang w:eastAsia="en-GB"/>
              </w:rPr>
            </w:pPr>
            <w:r w:rsidRPr="002A36EC">
              <w:rPr>
                <w:rFonts w:ascii="Verdana" w:eastAsia="Calibri" w:hAnsi="Verdana" w:cs="Arial"/>
                <w:bCs/>
                <w:sz w:val="22"/>
                <w:szCs w:val="22"/>
                <w:lang w:eastAsia="en-GB"/>
              </w:rPr>
              <w:t xml:space="preserve">Complete - sent </w:t>
            </w:r>
            <w:r w:rsidR="000011D3">
              <w:rPr>
                <w:rFonts w:ascii="Verdana" w:eastAsia="Calibri" w:hAnsi="Verdana" w:cs="Arial"/>
                <w:bCs/>
                <w:sz w:val="22"/>
                <w:szCs w:val="22"/>
                <w:lang w:eastAsia="en-GB"/>
              </w:rPr>
              <w:t>by</w:t>
            </w:r>
            <w:r w:rsidR="000011D3" w:rsidRPr="002A36EC">
              <w:rPr>
                <w:rFonts w:ascii="Verdana" w:eastAsia="Calibri" w:hAnsi="Verdana" w:cs="Arial"/>
                <w:bCs/>
                <w:sz w:val="22"/>
                <w:szCs w:val="22"/>
                <w:lang w:eastAsia="en-GB"/>
              </w:rPr>
              <w:t xml:space="preserve"> </w:t>
            </w:r>
            <w:r w:rsidRPr="002A36EC">
              <w:rPr>
                <w:rFonts w:ascii="Verdana" w:eastAsia="Calibri" w:hAnsi="Verdana" w:cs="Arial"/>
                <w:bCs/>
                <w:sz w:val="22"/>
                <w:szCs w:val="22"/>
                <w:lang w:eastAsia="en-GB"/>
              </w:rPr>
              <w:t>OPCC</w:t>
            </w:r>
            <w:r w:rsidR="000011D3">
              <w:rPr>
                <w:rFonts w:ascii="Verdana" w:eastAsia="Calibri" w:hAnsi="Verdana" w:cs="Arial"/>
                <w:bCs/>
                <w:sz w:val="22"/>
                <w:szCs w:val="22"/>
                <w:lang w:eastAsia="en-GB"/>
              </w:rPr>
              <w:t xml:space="preserve"> on</w:t>
            </w:r>
            <w:r w:rsidRPr="002A36EC">
              <w:rPr>
                <w:rFonts w:ascii="Verdana" w:eastAsia="Calibri" w:hAnsi="Verdana" w:cs="Arial"/>
                <w:bCs/>
                <w:sz w:val="22"/>
                <w:szCs w:val="22"/>
                <w:lang w:eastAsia="en-GB"/>
              </w:rPr>
              <w:t xml:space="preserve"> 15/12 </w:t>
            </w:r>
          </w:p>
        </w:tc>
      </w:tr>
      <w:tr w:rsidR="002A36EC" w:rsidRPr="002A36EC" w14:paraId="3C9EB0E2" w14:textId="77777777" w:rsidTr="007A497C">
        <w:trPr>
          <w:trHeight w:val="356"/>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67428DCB" w14:textId="77777777" w:rsidR="002A36EC" w:rsidRPr="002A36EC" w:rsidRDefault="002A36EC" w:rsidP="002A36EC">
            <w:pPr>
              <w:tabs>
                <w:tab w:val="left" w:pos="3324"/>
              </w:tabs>
              <w:overflowPunct/>
              <w:autoSpaceDE/>
              <w:autoSpaceDN/>
              <w:adjustRightInd/>
              <w:spacing w:after="240" w:line="276" w:lineRule="auto"/>
              <w:jc w:val="both"/>
              <w:textAlignment w:val="auto"/>
              <w:rPr>
                <w:rFonts w:ascii="Verdana" w:eastAsia="Calibri" w:hAnsi="Verdana" w:cs="Arial"/>
                <w:bCs/>
                <w:sz w:val="22"/>
                <w:szCs w:val="22"/>
                <w:lang w:eastAsia="en-GB"/>
              </w:rPr>
            </w:pPr>
            <w:r w:rsidRPr="002A36EC">
              <w:rPr>
                <w:rFonts w:ascii="Verdana" w:eastAsia="Calibri" w:hAnsi="Verdana" w:cs="Arial"/>
                <w:bCs/>
                <w:sz w:val="22"/>
                <w:szCs w:val="22"/>
                <w:lang w:eastAsia="en-GB"/>
              </w:rPr>
              <w:t>PAB 153</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7F469B34" w14:textId="77777777" w:rsidR="002A36EC" w:rsidRPr="002A36EC" w:rsidRDefault="002A36EC" w:rsidP="002A36EC">
            <w:pPr>
              <w:spacing w:after="240" w:line="276" w:lineRule="auto"/>
              <w:rPr>
                <w:rFonts w:ascii="Verdana" w:hAnsi="Verdana" w:cs="Arial"/>
                <w:sz w:val="22"/>
                <w:szCs w:val="22"/>
              </w:rPr>
            </w:pPr>
            <w:r w:rsidRPr="002A36EC">
              <w:rPr>
                <w:rFonts w:ascii="Verdana" w:hAnsi="Verdana" w:cs="Arial"/>
                <w:sz w:val="22"/>
                <w:szCs w:val="22"/>
              </w:rPr>
              <w:t>Force and OPCC to facilitate a visit to the FCC for the Police and Crime Panel Members in early 2022</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52BD20C3" w14:textId="498755D1" w:rsidR="002A36EC" w:rsidRPr="002A36EC" w:rsidRDefault="00D50212" w:rsidP="002A36EC">
            <w:pPr>
              <w:tabs>
                <w:tab w:val="left" w:pos="3324"/>
              </w:tabs>
              <w:overflowPunct/>
              <w:autoSpaceDE/>
              <w:autoSpaceDN/>
              <w:adjustRightInd/>
              <w:spacing w:after="240" w:line="276" w:lineRule="auto"/>
              <w:jc w:val="center"/>
              <w:textAlignment w:val="auto"/>
              <w:rPr>
                <w:rFonts w:ascii="Verdana" w:eastAsia="Calibri" w:hAnsi="Verdana" w:cs="Arial"/>
                <w:bCs/>
                <w:sz w:val="22"/>
                <w:szCs w:val="22"/>
                <w:lang w:eastAsia="en-GB"/>
              </w:rPr>
            </w:pPr>
            <w:r>
              <w:rPr>
                <w:rFonts w:ascii="Verdana" w:eastAsia="Calibri" w:hAnsi="Verdana" w:cs="Arial"/>
                <w:bCs/>
                <w:sz w:val="22"/>
                <w:szCs w:val="22"/>
                <w:lang w:eastAsia="en-GB"/>
              </w:rPr>
              <w:t xml:space="preserve">In progress- Scheduled for the </w:t>
            </w:r>
            <w:r w:rsidR="000C7C37">
              <w:rPr>
                <w:rFonts w:ascii="Verdana" w:eastAsia="Calibri" w:hAnsi="Verdana" w:cs="Arial"/>
                <w:bCs/>
                <w:sz w:val="22"/>
                <w:szCs w:val="22"/>
                <w:lang w:eastAsia="en-GB"/>
              </w:rPr>
              <w:t>23</w:t>
            </w:r>
            <w:r w:rsidR="000C7C37" w:rsidRPr="00D50212">
              <w:rPr>
                <w:rFonts w:ascii="Verdana" w:eastAsia="Calibri" w:hAnsi="Verdana" w:cs="Arial"/>
                <w:bCs/>
                <w:sz w:val="22"/>
                <w:szCs w:val="22"/>
                <w:vertAlign w:val="superscript"/>
                <w:lang w:eastAsia="en-GB"/>
              </w:rPr>
              <w:t>rd of</w:t>
            </w:r>
            <w:r>
              <w:rPr>
                <w:rFonts w:ascii="Verdana" w:eastAsia="Calibri" w:hAnsi="Verdana" w:cs="Arial"/>
                <w:bCs/>
                <w:sz w:val="22"/>
                <w:szCs w:val="22"/>
                <w:lang w:eastAsia="en-GB"/>
              </w:rPr>
              <w:t xml:space="preserve"> September </w:t>
            </w:r>
          </w:p>
        </w:tc>
      </w:tr>
      <w:tr w:rsidR="002A36EC" w:rsidRPr="002A36EC" w14:paraId="5573FFE5" w14:textId="77777777" w:rsidTr="007A497C">
        <w:trPr>
          <w:trHeight w:val="356"/>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2EF491FD" w14:textId="77777777" w:rsidR="002A36EC" w:rsidRPr="002A36EC" w:rsidRDefault="002A36EC" w:rsidP="002A36EC">
            <w:pPr>
              <w:tabs>
                <w:tab w:val="left" w:pos="3324"/>
              </w:tabs>
              <w:overflowPunct/>
              <w:autoSpaceDE/>
              <w:autoSpaceDN/>
              <w:adjustRightInd/>
              <w:spacing w:after="240" w:line="276" w:lineRule="auto"/>
              <w:jc w:val="both"/>
              <w:textAlignment w:val="auto"/>
              <w:rPr>
                <w:rFonts w:ascii="Verdana" w:eastAsia="Calibri" w:hAnsi="Verdana" w:cs="Arial"/>
                <w:bCs/>
                <w:sz w:val="22"/>
                <w:szCs w:val="22"/>
                <w:lang w:eastAsia="en-GB"/>
              </w:rPr>
            </w:pPr>
            <w:bookmarkStart w:id="1" w:name="_Hlk108705747"/>
            <w:r w:rsidRPr="002A36EC">
              <w:rPr>
                <w:rFonts w:ascii="Verdana" w:eastAsia="Calibri" w:hAnsi="Verdana" w:cs="Arial"/>
                <w:bCs/>
                <w:sz w:val="22"/>
                <w:szCs w:val="22"/>
                <w:lang w:eastAsia="en-GB"/>
              </w:rPr>
              <w:t>PAB 154</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7791601D" w14:textId="77777777" w:rsidR="002A36EC" w:rsidRPr="002A36EC" w:rsidRDefault="002A36EC" w:rsidP="002A36EC">
            <w:pPr>
              <w:spacing w:after="240" w:line="276" w:lineRule="auto"/>
              <w:rPr>
                <w:rFonts w:ascii="Verdana" w:hAnsi="Verdana" w:cs="Arial"/>
                <w:sz w:val="22"/>
                <w:szCs w:val="22"/>
              </w:rPr>
            </w:pPr>
            <w:r w:rsidRPr="002A36EC">
              <w:rPr>
                <w:rFonts w:ascii="Verdana" w:hAnsi="Verdana" w:cs="Arial"/>
                <w:sz w:val="22"/>
                <w:szCs w:val="22"/>
              </w:rPr>
              <w:t>Head of Estates to provide PCC and Police and Crime Panel Members with detail of safeguards in place to mitigate against capital project cost creep or suppliers going into liquidation</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69F59986" w14:textId="0143C850" w:rsidR="000C7C37" w:rsidRDefault="002A36EC" w:rsidP="004E3F8E">
            <w:pPr>
              <w:tabs>
                <w:tab w:val="left" w:pos="3324"/>
              </w:tabs>
              <w:overflowPunct/>
              <w:autoSpaceDE/>
              <w:autoSpaceDN/>
              <w:adjustRightInd/>
              <w:spacing w:after="240" w:line="276" w:lineRule="auto"/>
              <w:jc w:val="center"/>
              <w:textAlignment w:val="auto"/>
              <w:rPr>
                <w:rFonts w:ascii="Verdana" w:eastAsia="Calibri" w:hAnsi="Verdana" w:cs="Arial"/>
                <w:bCs/>
                <w:i/>
                <w:iCs/>
                <w:sz w:val="22"/>
                <w:szCs w:val="22"/>
                <w:lang w:eastAsia="en-GB"/>
              </w:rPr>
            </w:pPr>
            <w:r w:rsidRPr="002A36EC">
              <w:rPr>
                <w:rFonts w:ascii="Verdana" w:eastAsia="Calibri" w:hAnsi="Verdana" w:cs="Arial"/>
                <w:bCs/>
                <w:sz w:val="22"/>
                <w:szCs w:val="22"/>
                <w:lang w:eastAsia="en-GB"/>
              </w:rPr>
              <w:t>Complet</w:t>
            </w:r>
            <w:r w:rsidR="007B2BC0">
              <w:rPr>
                <w:rFonts w:ascii="Verdana" w:eastAsia="Calibri" w:hAnsi="Verdana" w:cs="Arial"/>
                <w:bCs/>
                <w:sz w:val="22"/>
                <w:szCs w:val="22"/>
                <w:lang w:eastAsia="en-GB"/>
              </w:rPr>
              <w:t xml:space="preserve">e- Information has been shared </w:t>
            </w:r>
          </w:p>
          <w:p w14:paraId="1F212422" w14:textId="27D9CF62" w:rsidR="000E06CD" w:rsidRPr="002A36EC" w:rsidRDefault="000E06CD" w:rsidP="004E3F8E">
            <w:pPr>
              <w:tabs>
                <w:tab w:val="left" w:pos="3324"/>
              </w:tabs>
              <w:overflowPunct/>
              <w:autoSpaceDE/>
              <w:autoSpaceDN/>
              <w:adjustRightInd/>
              <w:spacing w:after="240" w:line="276" w:lineRule="auto"/>
              <w:jc w:val="center"/>
              <w:textAlignment w:val="auto"/>
              <w:rPr>
                <w:rFonts w:ascii="Verdana" w:eastAsia="Calibri" w:hAnsi="Verdana" w:cs="Arial"/>
                <w:bCs/>
                <w:sz w:val="22"/>
                <w:szCs w:val="22"/>
                <w:lang w:eastAsia="en-GB"/>
              </w:rPr>
            </w:pPr>
          </w:p>
        </w:tc>
      </w:tr>
      <w:bookmarkEnd w:id="1"/>
    </w:tbl>
    <w:p w14:paraId="18A503F8" w14:textId="77777777" w:rsidR="000011D3" w:rsidRDefault="000011D3" w:rsidP="00E707B6">
      <w:pPr>
        <w:overflowPunct/>
        <w:autoSpaceDE/>
        <w:autoSpaceDN/>
        <w:adjustRightInd/>
        <w:spacing w:after="200" w:line="276" w:lineRule="auto"/>
        <w:textAlignment w:val="auto"/>
        <w:rPr>
          <w:rFonts w:ascii="Arial" w:eastAsiaTheme="minorHAnsi" w:hAnsi="Arial" w:cs="Arial"/>
          <w:bCs/>
          <w:i/>
          <w:sz w:val="24"/>
          <w:szCs w:val="24"/>
        </w:rPr>
      </w:pPr>
    </w:p>
    <w:p w14:paraId="5E2CE256" w14:textId="04E9BF58" w:rsidR="002A36EC" w:rsidRPr="002A36EC" w:rsidRDefault="000C7C37" w:rsidP="00E707B6">
      <w:pPr>
        <w:overflowPunct/>
        <w:autoSpaceDE/>
        <w:autoSpaceDN/>
        <w:adjustRightInd/>
        <w:spacing w:after="200" w:line="276" w:lineRule="auto"/>
        <w:textAlignment w:val="auto"/>
        <w:rPr>
          <w:rFonts w:ascii="Arial" w:eastAsiaTheme="minorHAnsi" w:hAnsi="Arial" w:cs="Arial"/>
          <w:bCs/>
          <w:iCs/>
          <w:sz w:val="24"/>
          <w:szCs w:val="24"/>
        </w:rPr>
      </w:pPr>
      <w:r w:rsidRPr="004E3F8E">
        <w:rPr>
          <w:rFonts w:ascii="Arial" w:eastAsiaTheme="minorHAnsi" w:hAnsi="Arial" w:cs="Arial"/>
          <w:bCs/>
          <w:i/>
          <w:sz w:val="24"/>
          <w:szCs w:val="24"/>
        </w:rPr>
        <w:t>PAB 151 -  End-to-End performance indicators</w:t>
      </w:r>
      <w:r w:rsidRPr="000C7C37">
        <w:rPr>
          <w:rFonts w:ascii="Arial" w:eastAsiaTheme="minorHAnsi" w:hAnsi="Arial" w:cs="Arial"/>
          <w:bCs/>
          <w:iCs/>
          <w:sz w:val="24"/>
          <w:szCs w:val="24"/>
        </w:rPr>
        <w:t xml:space="preserve"> </w:t>
      </w:r>
      <w:r w:rsidR="005F67A2">
        <w:rPr>
          <w:rFonts w:ascii="Arial" w:eastAsiaTheme="minorHAnsi" w:hAnsi="Arial" w:cs="Arial"/>
          <w:bCs/>
          <w:iCs/>
          <w:sz w:val="24"/>
          <w:szCs w:val="24"/>
        </w:rPr>
        <w:t>–</w:t>
      </w:r>
      <w:r w:rsidR="004E3F8E">
        <w:rPr>
          <w:rFonts w:ascii="Arial" w:eastAsiaTheme="minorHAnsi" w:hAnsi="Arial" w:cs="Arial"/>
          <w:bCs/>
          <w:iCs/>
          <w:sz w:val="24"/>
          <w:szCs w:val="24"/>
        </w:rPr>
        <w:t xml:space="preserve"> </w:t>
      </w:r>
      <w:r w:rsidR="005F67A2">
        <w:rPr>
          <w:rFonts w:ascii="Arial" w:eastAsiaTheme="minorHAnsi" w:hAnsi="Arial" w:cs="Arial"/>
          <w:bCs/>
          <w:iCs/>
          <w:sz w:val="24"/>
          <w:szCs w:val="24"/>
        </w:rPr>
        <w:t xml:space="preserve">The </w:t>
      </w:r>
      <w:r w:rsidR="007A497C" w:rsidRPr="007A497C">
        <w:rPr>
          <w:rFonts w:ascii="Arial" w:eastAsiaTheme="minorHAnsi" w:hAnsi="Arial" w:cs="Arial"/>
          <w:bCs/>
          <w:iCs/>
          <w:sz w:val="24"/>
          <w:szCs w:val="24"/>
        </w:rPr>
        <w:t xml:space="preserve">PCC </w:t>
      </w:r>
      <w:r w:rsidR="005F67A2">
        <w:rPr>
          <w:rFonts w:ascii="Arial" w:eastAsiaTheme="minorHAnsi" w:hAnsi="Arial" w:cs="Arial"/>
          <w:bCs/>
          <w:iCs/>
          <w:sz w:val="24"/>
          <w:szCs w:val="24"/>
        </w:rPr>
        <w:t>approached the CC requesting an u</w:t>
      </w:r>
      <w:r w:rsidR="007A497C" w:rsidRPr="007A497C">
        <w:rPr>
          <w:rFonts w:ascii="Arial" w:eastAsiaTheme="minorHAnsi" w:hAnsi="Arial" w:cs="Arial"/>
          <w:bCs/>
          <w:iCs/>
          <w:sz w:val="24"/>
          <w:szCs w:val="24"/>
        </w:rPr>
        <w:t xml:space="preserve">pdate from the Force regarding </w:t>
      </w:r>
      <w:r w:rsidR="005F67A2">
        <w:rPr>
          <w:rFonts w:ascii="Arial" w:eastAsiaTheme="minorHAnsi" w:hAnsi="Arial" w:cs="Arial"/>
          <w:bCs/>
          <w:iCs/>
          <w:sz w:val="24"/>
          <w:szCs w:val="24"/>
        </w:rPr>
        <w:t xml:space="preserve">the </w:t>
      </w:r>
      <w:r w:rsidR="007A497C" w:rsidRPr="007A497C">
        <w:rPr>
          <w:rFonts w:ascii="Arial" w:eastAsiaTheme="minorHAnsi" w:hAnsi="Arial" w:cs="Arial"/>
          <w:bCs/>
          <w:iCs/>
          <w:sz w:val="24"/>
          <w:szCs w:val="24"/>
        </w:rPr>
        <w:t xml:space="preserve">End 2 End </w:t>
      </w:r>
      <w:r w:rsidR="005F67A2">
        <w:rPr>
          <w:rFonts w:ascii="Arial" w:eastAsiaTheme="minorHAnsi" w:hAnsi="Arial" w:cs="Arial"/>
          <w:bCs/>
          <w:iCs/>
          <w:sz w:val="24"/>
          <w:szCs w:val="24"/>
        </w:rPr>
        <w:t>project.</w:t>
      </w:r>
      <w:r w:rsidR="007A497C">
        <w:rPr>
          <w:rFonts w:ascii="Arial" w:eastAsiaTheme="minorHAnsi" w:hAnsi="Arial" w:cs="Arial"/>
          <w:bCs/>
          <w:iCs/>
          <w:sz w:val="24"/>
          <w:szCs w:val="24"/>
        </w:rPr>
        <w:t xml:space="preserve"> </w:t>
      </w:r>
      <w:r w:rsidR="007A497C" w:rsidRPr="007A497C">
        <w:rPr>
          <w:rFonts w:ascii="Arial" w:eastAsiaTheme="minorHAnsi" w:hAnsi="Arial" w:cs="Arial"/>
          <w:bCs/>
          <w:iCs/>
          <w:sz w:val="24"/>
          <w:szCs w:val="24"/>
        </w:rPr>
        <w:t xml:space="preserve">CC </w:t>
      </w:r>
      <w:r w:rsidR="005F67A2">
        <w:rPr>
          <w:rFonts w:ascii="Arial" w:eastAsiaTheme="minorHAnsi" w:hAnsi="Arial" w:cs="Arial"/>
          <w:bCs/>
          <w:iCs/>
          <w:sz w:val="24"/>
          <w:szCs w:val="24"/>
        </w:rPr>
        <w:t xml:space="preserve">provided the </w:t>
      </w:r>
      <w:r w:rsidR="005F67A2">
        <w:rPr>
          <w:rFonts w:ascii="Arial" w:eastAsiaTheme="minorHAnsi" w:hAnsi="Arial" w:cs="Arial"/>
          <w:bCs/>
          <w:iCs/>
          <w:sz w:val="24"/>
          <w:szCs w:val="24"/>
        </w:rPr>
        <w:lastRenderedPageBreak/>
        <w:t xml:space="preserve">PCC with an update stating that </w:t>
      </w:r>
      <w:r w:rsidR="007A497C" w:rsidRPr="007A497C">
        <w:rPr>
          <w:rFonts w:ascii="Arial" w:eastAsiaTheme="minorHAnsi" w:hAnsi="Arial" w:cs="Arial"/>
          <w:bCs/>
          <w:iCs/>
          <w:sz w:val="24"/>
          <w:szCs w:val="24"/>
        </w:rPr>
        <w:t xml:space="preserve">A/CC Steve Cockwell </w:t>
      </w:r>
      <w:r w:rsidR="00FB19AA">
        <w:rPr>
          <w:rFonts w:ascii="Arial" w:eastAsiaTheme="minorHAnsi" w:hAnsi="Arial" w:cs="Arial"/>
          <w:bCs/>
          <w:iCs/>
          <w:sz w:val="24"/>
          <w:szCs w:val="24"/>
        </w:rPr>
        <w:t xml:space="preserve">is </w:t>
      </w:r>
      <w:r w:rsidR="007A497C" w:rsidRPr="007A497C">
        <w:rPr>
          <w:rFonts w:ascii="Arial" w:eastAsiaTheme="minorHAnsi" w:hAnsi="Arial" w:cs="Arial"/>
          <w:bCs/>
          <w:iCs/>
          <w:sz w:val="24"/>
          <w:szCs w:val="24"/>
        </w:rPr>
        <w:t xml:space="preserve">leading and </w:t>
      </w:r>
      <w:r w:rsidR="00FB19AA">
        <w:rPr>
          <w:rFonts w:ascii="Arial" w:eastAsiaTheme="minorHAnsi" w:hAnsi="Arial" w:cs="Arial"/>
          <w:bCs/>
          <w:iCs/>
          <w:sz w:val="24"/>
          <w:szCs w:val="24"/>
        </w:rPr>
        <w:t xml:space="preserve">had </w:t>
      </w:r>
      <w:r w:rsidR="000011D3">
        <w:rPr>
          <w:rFonts w:ascii="Arial" w:eastAsiaTheme="minorHAnsi" w:hAnsi="Arial" w:cs="Arial"/>
          <w:bCs/>
          <w:iCs/>
          <w:sz w:val="24"/>
          <w:szCs w:val="24"/>
        </w:rPr>
        <w:t>established further governance structures</w:t>
      </w:r>
      <w:r w:rsidR="007A497C" w:rsidRPr="007A497C">
        <w:rPr>
          <w:rFonts w:ascii="Arial" w:eastAsiaTheme="minorHAnsi" w:hAnsi="Arial" w:cs="Arial"/>
          <w:bCs/>
          <w:iCs/>
          <w:sz w:val="24"/>
          <w:szCs w:val="24"/>
        </w:rPr>
        <w:t xml:space="preserve">. </w:t>
      </w:r>
      <w:r w:rsidR="00863B6D">
        <w:rPr>
          <w:rFonts w:ascii="Arial" w:eastAsiaTheme="minorHAnsi" w:hAnsi="Arial" w:cs="Arial"/>
          <w:bCs/>
          <w:iCs/>
          <w:sz w:val="24"/>
          <w:szCs w:val="24"/>
        </w:rPr>
        <w:t xml:space="preserve">The </w:t>
      </w:r>
      <w:r w:rsidR="007A497C" w:rsidRPr="007A497C">
        <w:rPr>
          <w:rFonts w:ascii="Arial" w:eastAsiaTheme="minorHAnsi" w:hAnsi="Arial" w:cs="Arial"/>
          <w:bCs/>
          <w:iCs/>
          <w:sz w:val="24"/>
          <w:szCs w:val="24"/>
        </w:rPr>
        <w:t xml:space="preserve">PCC </w:t>
      </w:r>
      <w:r w:rsidR="00863B6D">
        <w:rPr>
          <w:rFonts w:ascii="Arial" w:eastAsiaTheme="minorHAnsi" w:hAnsi="Arial" w:cs="Arial"/>
          <w:bCs/>
          <w:iCs/>
          <w:sz w:val="24"/>
          <w:szCs w:val="24"/>
        </w:rPr>
        <w:t>questioned h</w:t>
      </w:r>
      <w:r w:rsidR="007A497C" w:rsidRPr="007A497C">
        <w:rPr>
          <w:rFonts w:ascii="Arial" w:eastAsiaTheme="minorHAnsi" w:hAnsi="Arial" w:cs="Arial"/>
          <w:bCs/>
          <w:iCs/>
          <w:sz w:val="24"/>
          <w:szCs w:val="24"/>
        </w:rPr>
        <w:t xml:space="preserve">ow </w:t>
      </w:r>
      <w:r w:rsidR="00863B6D" w:rsidRPr="007A497C">
        <w:rPr>
          <w:rFonts w:ascii="Arial" w:eastAsiaTheme="minorHAnsi" w:hAnsi="Arial" w:cs="Arial"/>
          <w:bCs/>
          <w:iCs/>
          <w:sz w:val="24"/>
          <w:szCs w:val="24"/>
        </w:rPr>
        <w:t>the Force are</w:t>
      </w:r>
      <w:r w:rsidR="007A497C" w:rsidRPr="007A497C">
        <w:rPr>
          <w:rFonts w:ascii="Arial" w:eastAsiaTheme="minorHAnsi" w:hAnsi="Arial" w:cs="Arial"/>
          <w:bCs/>
          <w:iCs/>
          <w:sz w:val="24"/>
          <w:szCs w:val="24"/>
        </w:rPr>
        <w:t xml:space="preserve"> monitoring the success </w:t>
      </w:r>
      <w:r w:rsidR="000011D3">
        <w:rPr>
          <w:rFonts w:ascii="Arial" w:eastAsiaTheme="minorHAnsi" w:hAnsi="Arial" w:cs="Arial"/>
          <w:bCs/>
          <w:iCs/>
          <w:sz w:val="24"/>
          <w:szCs w:val="24"/>
        </w:rPr>
        <w:t>from</w:t>
      </w:r>
      <w:r w:rsidR="000011D3" w:rsidRPr="007A497C">
        <w:rPr>
          <w:rFonts w:ascii="Arial" w:eastAsiaTheme="minorHAnsi" w:hAnsi="Arial" w:cs="Arial"/>
          <w:bCs/>
          <w:iCs/>
          <w:sz w:val="24"/>
          <w:szCs w:val="24"/>
        </w:rPr>
        <w:t xml:space="preserve"> </w:t>
      </w:r>
      <w:r w:rsidR="007A497C" w:rsidRPr="007A497C">
        <w:rPr>
          <w:rFonts w:ascii="Arial" w:eastAsiaTheme="minorHAnsi" w:hAnsi="Arial" w:cs="Arial"/>
          <w:bCs/>
          <w:iCs/>
          <w:sz w:val="24"/>
          <w:szCs w:val="24"/>
        </w:rPr>
        <w:t xml:space="preserve">an operational </w:t>
      </w:r>
      <w:r w:rsidR="000011D3">
        <w:rPr>
          <w:rFonts w:ascii="Arial" w:eastAsiaTheme="minorHAnsi" w:hAnsi="Arial" w:cs="Arial"/>
          <w:bCs/>
          <w:iCs/>
          <w:sz w:val="24"/>
          <w:szCs w:val="24"/>
        </w:rPr>
        <w:t>perspective</w:t>
      </w:r>
      <w:r w:rsidR="00863B6D">
        <w:rPr>
          <w:rFonts w:ascii="Arial" w:eastAsiaTheme="minorHAnsi" w:hAnsi="Arial" w:cs="Arial"/>
          <w:bCs/>
          <w:iCs/>
          <w:sz w:val="24"/>
          <w:szCs w:val="24"/>
        </w:rPr>
        <w:t xml:space="preserve">. </w:t>
      </w:r>
      <w:r w:rsidR="007A497C" w:rsidRPr="007A497C">
        <w:rPr>
          <w:rFonts w:ascii="Arial" w:eastAsiaTheme="minorHAnsi" w:hAnsi="Arial" w:cs="Arial"/>
          <w:bCs/>
          <w:iCs/>
          <w:sz w:val="24"/>
          <w:szCs w:val="24"/>
        </w:rPr>
        <w:t>AE</w:t>
      </w:r>
      <w:r w:rsidR="00863B6D">
        <w:rPr>
          <w:rFonts w:ascii="Arial" w:eastAsiaTheme="minorHAnsi" w:hAnsi="Arial" w:cs="Arial"/>
          <w:bCs/>
          <w:iCs/>
          <w:sz w:val="24"/>
          <w:szCs w:val="24"/>
        </w:rPr>
        <w:t xml:space="preserve"> responded that </w:t>
      </w:r>
      <w:r w:rsidR="007A497C" w:rsidRPr="007A497C">
        <w:rPr>
          <w:rFonts w:ascii="Arial" w:eastAsiaTheme="minorHAnsi" w:hAnsi="Arial" w:cs="Arial"/>
          <w:bCs/>
          <w:iCs/>
          <w:sz w:val="24"/>
          <w:szCs w:val="24"/>
        </w:rPr>
        <w:t xml:space="preserve">Force Performance Board </w:t>
      </w:r>
      <w:r w:rsidR="00860FCE">
        <w:rPr>
          <w:rFonts w:ascii="Arial" w:eastAsiaTheme="minorHAnsi" w:hAnsi="Arial" w:cs="Arial"/>
          <w:bCs/>
          <w:iCs/>
          <w:sz w:val="24"/>
          <w:szCs w:val="24"/>
        </w:rPr>
        <w:t xml:space="preserve">is due to </w:t>
      </w:r>
      <w:r w:rsidR="000011D3">
        <w:rPr>
          <w:rFonts w:ascii="Arial" w:eastAsiaTheme="minorHAnsi" w:hAnsi="Arial" w:cs="Arial"/>
          <w:bCs/>
          <w:iCs/>
          <w:sz w:val="24"/>
          <w:szCs w:val="24"/>
        </w:rPr>
        <w:t>f</w:t>
      </w:r>
      <w:r w:rsidR="00860FCE">
        <w:rPr>
          <w:rFonts w:ascii="Arial" w:eastAsiaTheme="minorHAnsi" w:hAnsi="Arial" w:cs="Arial"/>
          <w:bCs/>
          <w:iCs/>
          <w:sz w:val="24"/>
          <w:szCs w:val="24"/>
        </w:rPr>
        <w:t>ocus on the End-to-End project along with the six</w:t>
      </w:r>
      <w:r w:rsidR="007A497C" w:rsidRPr="007A497C">
        <w:rPr>
          <w:rFonts w:ascii="Arial" w:eastAsiaTheme="minorHAnsi" w:hAnsi="Arial" w:cs="Arial"/>
          <w:bCs/>
          <w:iCs/>
          <w:sz w:val="24"/>
          <w:szCs w:val="24"/>
        </w:rPr>
        <w:t xml:space="preserve"> work streams </w:t>
      </w:r>
      <w:r w:rsidR="00860FCE">
        <w:rPr>
          <w:rFonts w:ascii="Arial" w:eastAsiaTheme="minorHAnsi" w:hAnsi="Arial" w:cs="Arial"/>
          <w:bCs/>
          <w:iCs/>
          <w:sz w:val="24"/>
          <w:szCs w:val="24"/>
        </w:rPr>
        <w:t xml:space="preserve">that have been </w:t>
      </w:r>
      <w:r w:rsidR="00BC1697">
        <w:rPr>
          <w:rFonts w:ascii="Arial" w:eastAsiaTheme="minorHAnsi" w:hAnsi="Arial" w:cs="Arial"/>
          <w:bCs/>
          <w:iCs/>
          <w:sz w:val="24"/>
          <w:szCs w:val="24"/>
        </w:rPr>
        <w:t>established</w:t>
      </w:r>
      <w:r w:rsidR="00860FCE">
        <w:rPr>
          <w:rFonts w:ascii="Arial" w:eastAsiaTheme="minorHAnsi" w:hAnsi="Arial" w:cs="Arial"/>
          <w:bCs/>
          <w:iCs/>
          <w:sz w:val="24"/>
          <w:szCs w:val="24"/>
        </w:rPr>
        <w:t>. AE informed that the six</w:t>
      </w:r>
      <w:r w:rsidR="007A497C" w:rsidRPr="007A497C">
        <w:rPr>
          <w:rFonts w:ascii="Arial" w:eastAsiaTheme="minorHAnsi" w:hAnsi="Arial" w:cs="Arial"/>
          <w:bCs/>
          <w:iCs/>
          <w:sz w:val="24"/>
          <w:szCs w:val="24"/>
        </w:rPr>
        <w:t xml:space="preserve"> </w:t>
      </w:r>
      <w:r w:rsidR="00860FCE">
        <w:rPr>
          <w:rFonts w:ascii="Arial" w:eastAsiaTheme="minorHAnsi" w:hAnsi="Arial" w:cs="Arial"/>
          <w:bCs/>
          <w:iCs/>
          <w:sz w:val="24"/>
          <w:szCs w:val="24"/>
        </w:rPr>
        <w:t>streams include g</w:t>
      </w:r>
      <w:r w:rsidR="007A497C" w:rsidRPr="007A497C">
        <w:rPr>
          <w:rFonts w:ascii="Arial" w:eastAsiaTheme="minorHAnsi" w:hAnsi="Arial" w:cs="Arial"/>
          <w:bCs/>
          <w:iCs/>
          <w:sz w:val="24"/>
          <w:szCs w:val="24"/>
        </w:rPr>
        <w:t>overnance and structure, force communications, crime incidents, response, local investigation units and business intelligence. CEX</w:t>
      </w:r>
      <w:r w:rsidR="00860FCE">
        <w:rPr>
          <w:rFonts w:ascii="Arial" w:eastAsiaTheme="minorHAnsi" w:hAnsi="Arial" w:cs="Arial"/>
          <w:bCs/>
          <w:iCs/>
          <w:sz w:val="24"/>
          <w:szCs w:val="24"/>
        </w:rPr>
        <w:t xml:space="preserve"> suggested that the </w:t>
      </w:r>
      <w:r w:rsidR="00BC1697">
        <w:rPr>
          <w:rFonts w:ascii="Arial" w:eastAsiaTheme="minorHAnsi" w:hAnsi="Arial" w:cs="Arial"/>
          <w:bCs/>
          <w:iCs/>
          <w:sz w:val="24"/>
          <w:szCs w:val="24"/>
        </w:rPr>
        <w:t>OPCC</w:t>
      </w:r>
      <w:r w:rsidR="007A497C" w:rsidRPr="007A497C">
        <w:rPr>
          <w:rFonts w:ascii="Arial" w:eastAsiaTheme="minorHAnsi" w:hAnsi="Arial" w:cs="Arial"/>
          <w:bCs/>
          <w:iCs/>
          <w:sz w:val="24"/>
          <w:szCs w:val="24"/>
        </w:rPr>
        <w:t xml:space="preserve"> </w:t>
      </w:r>
      <w:r w:rsidR="00BC1697">
        <w:rPr>
          <w:rFonts w:ascii="Arial" w:eastAsiaTheme="minorHAnsi" w:hAnsi="Arial" w:cs="Arial"/>
          <w:bCs/>
          <w:iCs/>
          <w:sz w:val="24"/>
          <w:szCs w:val="24"/>
        </w:rPr>
        <w:t>may consider</w:t>
      </w:r>
      <w:r w:rsidR="007A497C" w:rsidRPr="007A497C">
        <w:rPr>
          <w:rFonts w:ascii="Arial" w:eastAsiaTheme="minorHAnsi" w:hAnsi="Arial" w:cs="Arial"/>
          <w:bCs/>
          <w:iCs/>
          <w:sz w:val="24"/>
          <w:szCs w:val="24"/>
        </w:rPr>
        <w:t xml:space="preserve"> </w:t>
      </w:r>
      <w:r w:rsidR="00860FCE">
        <w:rPr>
          <w:rFonts w:ascii="Arial" w:eastAsiaTheme="minorHAnsi" w:hAnsi="Arial" w:cs="Arial"/>
          <w:bCs/>
          <w:iCs/>
          <w:sz w:val="24"/>
          <w:szCs w:val="24"/>
        </w:rPr>
        <w:t>undertak</w:t>
      </w:r>
      <w:r w:rsidR="00BC1697">
        <w:rPr>
          <w:rFonts w:ascii="Arial" w:eastAsiaTheme="minorHAnsi" w:hAnsi="Arial" w:cs="Arial"/>
          <w:bCs/>
          <w:iCs/>
          <w:sz w:val="24"/>
          <w:szCs w:val="24"/>
        </w:rPr>
        <w:t>ing</w:t>
      </w:r>
      <w:r w:rsidR="00860FCE">
        <w:rPr>
          <w:rFonts w:ascii="Arial" w:eastAsiaTheme="minorHAnsi" w:hAnsi="Arial" w:cs="Arial"/>
          <w:bCs/>
          <w:iCs/>
          <w:sz w:val="24"/>
          <w:szCs w:val="24"/>
        </w:rPr>
        <w:t xml:space="preserve"> scrutiny regarding </w:t>
      </w:r>
      <w:r w:rsidR="007A497C" w:rsidRPr="007A497C">
        <w:rPr>
          <w:rFonts w:ascii="Arial" w:eastAsiaTheme="minorHAnsi" w:hAnsi="Arial" w:cs="Arial"/>
          <w:bCs/>
          <w:iCs/>
          <w:sz w:val="24"/>
          <w:szCs w:val="24"/>
        </w:rPr>
        <w:t xml:space="preserve">public </w:t>
      </w:r>
      <w:r w:rsidR="007620F8" w:rsidRPr="007A497C">
        <w:rPr>
          <w:rFonts w:ascii="Arial" w:eastAsiaTheme="minorHAnsi" w:hAnsi="Arial" w:cs="Arial"/>
          <w:bCs/>
          <w:iCs/>
          <w:sz w:val="24"/>
          <w:szCs w:val="24"/>
        </w:rPr>
        <w:t>respective</w:t>
      </w:r>
      <w:r w:rsidR="007620F8">
        <w:rPr>
          <w:rFonts w:ascii="Arial" w:eastAsiaTheme="minorHAnsi" w:hAnsi="Arial" w:cs="Arial"/>
          <w:bCs/>
          <w:iCs/>
          <w:sz w:val="24"/>
          <w:szCs w:val="24"/>
        </w:rPr>
        <w:t xml:space="preserve"> and</w:t>
      </w:r>
      <w:r w:rsidR="00860FCE">
        <w:rPr>
          <w:rFonts w:ascii="Arial" w:eastAsiaTheme="minorHAnsi" w:hAnsi="Arial" w:cs="Arial"/>
          <w:bCs/>
          <w:iCs/>
          <w:sz w:val="24"/>
          <w:szCs w:val="24"/>
        </w:rPr>
        <w:t xml:space="preserve"> questioned the</w:t>
      </w:r>
      <w:r w:rsidR="007A497C" w:rsidRPr="007A497C">
        <w:rPr>
          <w:rFonts w:ascii="Arial" w:eastAsiaTheme="minorHAnsi" w:hAnsi="Arial" w:cs="Arial"/>
          <w:bCs/>
          <w:iCs/>
          <w:sz w:val="24"/>
          <w:szCs w:val="24"/>
        </w:rPr>
        <w:t xml:space="preserve"> timescales of when the review shall be undertaken</w:t>
      </w:r>
      <w:r w:rsidR="007620F8">
        <w:rPr>
          <w:rFonts w:ascii="Arial" w:eastAsiaTheme="minorHAnsi" w:hAnsi="Arial" w:cs="Arial"/>
          <w:bCs/>
          <w:iCs/>
          <w:sz w:val="24"/>
          <w:szCs w:val="24"/>
        </w:rPr>
        <w:t>.</w:t>
      </w:r>
      <w:r w:rsidR="007A497C">
        <w:rPr>
          <w:rFonts w:ascii="Arial" w:eastAsiaTheme="minorHAnsi" w:hAnsi="Arial" w:cs="Arial"/>
          <w:bCs/>
          <w:iCs/>
          <w:sz w:val="24"/>
          <w:szCs w:val="24"/>
        </w:rPr>
        <w:t xml:space="preserve"> </w:t>
      </w:r>
      <w:r w:rsidR="007620F8">
        <w:rPr>
          <w:rFonts w:ascii="Arial" w:eastAsiaTheme="minorHAnsi" w:hAnsi="Arial" w:cs="Arial"/>
          <w:bCs/>
          <w:iCs/>
          <w:sz w:val="24"/>
          <w:szCs w:val="24"/>
        </w:rPr>
        <w:t xml:space="preserve">The </w:t>
      </w:r>
      <w:r w:rsidR="007A497C" w:rsidRPr="007A497C">
        <w:rPr>
          <w:rFonts w:ascii="Arial" w:eastAsiaTheme="minorHAnsi" w:hAnsi="Arial" w:cs="Arial"/>
          <w:bCs/>
          <w:iCs/>
          <w:sz w:val="24"/>
          <w:szCs w:val="24"/>
        </w:rPr>
        <w:t xml:space="preserve">PCC </w:t>
      </w:r>
      <w:r w:rsidR="007620F8">
        <w:rPr>
          <w:rFonts w:ascii="Arial" w:eastAsiaTheme="minorHAnsi" w:hAnsi="Arial" w:cs="Arial"/>
          <w:bCs/>
          <w:iCs/>
          <w:sz w:val="24"/>
          <w:szCs w:val="24"/>
        </w:rPr>
        <w:t>welcomed CEX’s suggestion and stated that</w:t>
      </w:r>
      <w:r w:rsidR="007A497C" w:rsidRPr="007A497C">
        <w:rPr>
          <w:rFonts w:ascii="Arial" w:eastAsiaTheme="minorHAnsi" w:hAnsi="Arial" w:cs="Arial"/>
          <w:bCs/>
          <w:iCs/>
          <w:sz w:val="24"/>
          <w:szCs w:val="24"/>
        </w:rPr>
        <w:t xml:space="preserve"> </w:t>
      </w:r>
      <w:r w:rsidR="007620F8">
        <w:rPr>
          <w:rFonts w:ascii="Arial" w:eastAsiaTheme="minorHAnsi" w:hAnsi="Arial" w:cs="Arial"/>
          <w:bCs/>
          <w:iCs/>
          <w:sz w:val="24"/>
          <w:szCs w:val="24"/>
        </w:rPr>
        <w:t>e</w:t>
      </w:r>
      <w:r w:rsidR="007A497C" w:rsidRPr="007A497C">
        <w:rPr>
          <w:rFonts w:ascii="Arial" w:eastAsiaTheme="minorHAnsi" w:hAnsi="Arial" w:cs="Arial"/>
          <w:bCs/>
          <w:iCs/>
          <w:sz w:val="24"/>
          <w:szCs w:val="24"/>
        </w:rPr>
        <w:t>ngagement with the public an</w:t>
      </w:r>
      <w:r w:rsidR="00BE58BB">
        <w:rPr>
          <w:rFonts w:ascii="Arial" w:eastAsiaTheme="minorHAnsi" w:hAnsi="Arial" w:cs="Arial"/>
          <w:bCs/>
          <w:iCs/>
          <w:sz w:val="24"/>
          <w:szCs w:val="24"/>
        </w:rPr>
        <w:t xml:space="preserve">d the </w:t>
      </w:r>
      <w:r w:rsidR="007A497C" w:rsidRPr="007A497C">
        <w:rPr>
          <w:rFonts w:ascii="Arial" w:eastAsiaTheme="minorHAnsi" w:hAnsi="Arial" w:cs="Arial"/>
          <w:bCs/>
          <w:iCs/>
          <w:sz w:val="24"/>
          <w:szCs w:val="24"/>
        </w:rPr>
        <w:t xml:space="preserve">benefits </w:t>
      </w:r>
      <w:r w:rsidR="00BC1697">
        <w:rPr>
          <w:rFonts w:ascii="Arial" w:eastAsiaTheme="minorHAnsi" w:hAnsi="Arial" w:cs="Arial"/>
          <w:bCs/>
          <w:iCs/>
          <w:sz w:val="24"/>
          <w:szCs w:val="24"/>
        </w:rPr>
        <w:t>on</w:t>
      </w:r>
      <w:r w:rsidR="00BC1697" w:rsidRPr="007A497C">
        <w:rPr>
          <w:rFonts w:ascii="Arial" w:eastAsiaTheme="minorHAnsi" w:hAnsi="Arial" w:cs="Arial"/>
          <w:bCs/>
          <w:iCs/>
          <w:sz w:val="24"/>
          <w:szCs w:val="24"/>
        </w:rPr>
        <w:t xml:space="preserve"> </w:t>
      </w:r>
      <w:r w:rsidR="00BC1697">
        <w:rPr>
          <w:rFonts w:ascii="Arial" w:eastAsiaTheme="minorHAnsi" w:hAnsi="Arial" w:cs="Arial"/>
          <w:bCs/>
          <w:iCs/>
          <w:sz w:val="24"/>
          <w:szCs w:val="24"/>
        </w:rPr>
        <w:t>the</w:t>
      </w:r>
      <w:r w:rsidR="007A497C" w:rsidRPr="007A497C">
        <w:rPr>
          <w:rFonts w:ascii="Arial" w:eastAsiaTheme="minorHAnsi" w:hAnsi="Arial" w:cs="Arial"/>
          <w:bCs/>
          <w:iCs/>
          <w:sz w:val="24"/>
          <w:szCs w:val="24"/>
        </w:rPr>
        <w:t xml:space="preserve"> public  need</w:t>
      </w:r>
      <w:r w:rsidR="00BC1697">
        <w:rPr>
          <w:rFonts w:ascii="Arial" w:eastAsiaTheme="minorHAnsi" w:hAnsi="Arial" w:cs="Arial"/>
          <w:bCs/>
          <w:iCs/>
          <w:sz w:val="24"/>
          <w:szCs w:val="24"/>
        </w:rPr>
        <w:t>s</w:t>
      </w:r>
      <w:r w:rsidR="007A497C" w:rsidRPr="007A497C">
        <w:rPr>
          <w:rFonts w:ascii="Arial" w:eastAsiaTheme="minorHAnsi" w:hAnsi="Arial" w:cs="Arial"/>
          <w:bCs/>
          <w:iCs/>
          <w:sz w:val="24"/>
          <w:szCs w:val="24"/>
        </w:rPr>
        <w:t xml:space="preserve"> to</w:t>
      </w:r>
      <w:r w:rsidR="00BC1697">
        <w:rPr>
          <w:rFonts w:ascii="Arial" w:eastAsiaTheme="minorHAnsi" w:hAnsi="Arial" w:cs="Arial"/>
          <w:bCs/>
          <w:iCs/>
          <w:sz w:val="24"/>
          <w:szCs w:val="24"/>
        </w:rPr>
        <w:t xml:space="preserve"> be understood.</w:t>
      </w:r>
      <w:r w:rsidR="007A497C" w:rsidRPr="007A497C">
        <w:rPr>
          <w:rFonts w:ascii="Arial" w:eastAsiaTheme="minorHAnsi" w:hAnsi="Arial" w:cs="Arial"/>
          <w:bCs/>
          <w:iCs/>
          <w:sz w:val="24"/>
          <w:szCs w:val="24"/>
        </w:rPr>
        <w:t xml:space="preserve"> </w:t>
      </w:r>
      <w:r w:rsidR="00BE58BB">
        <w:rPr>
          <w:rFonts w:ascii="Arial" w:eastAsiaTheme="minorHAnsi" w:hAnsi="Arial" w:cs="Arial"/>
          <w:bCs/>
          <w:iCs/>
          <w:sz w:val="24"/>
          <w:szCs w:val="24"/>
        </w:rPr>
        <w:t xml:space="preserve">. </w:t>
      </w:r>
      <w:r w:rsidR="007A497C" w:rsidRPr="007A497C">
        <w:rPr>
          <w:rFonts w:ascii="Arial" w:eastAsiaTheme="minorHAnsi" w:hAnsi="Arial" w:cs="Arial"/>
          <w:bCs/>
          <w:iCs/>
          <w:sz w:val="24"/>
          <w:szCs w:val="24"/>
        </w:rPr>
        <w:t>AE</w:t>
      </w:r>
      <w:r w:rsidR="00B83A19">
        <w:rPr>
          <w:rFonts w:ascii="Arial" w:eastAsiaTheme="minorHAnsi" w:hAnsi="Arial" w:cs="Arial"/>
          <w:bCs/>
          <w:iCs/>
          <w:sz w:val="24"/>
          <w:szCs w:val="24"/>
        </w:rPr>
        <w:t xml:space="preserve"> informed that End-to-End will be the </w:t>
      </w:r>
      <w:r w:rsidR="007A497C" w:rsidRPr="007A497C">
        <w:rPr>
          <w:rFonts w:ascii="Arial" w:eastAsiaTheme="minorHAnsi" w:hAnsi="Arial" w:cs="Arial"/>
          <w:bCs/>
          <w:iCs/>
          <w:sz w:val="24"/>
          <w:szCs w:val="24"/>
        </w:rPr>
        <w:t>Focus on the Force Performance Board in October</w:t>
      </w:r>
      <w:r w:rsidR="007A497C">
        <w:rPr>
          <w:rFonts w:ascii="Arial" w:eastAsiaTheme="minorHAnsi" w:hAnsi="Arial" w:cs="Arial"/>
          <w:bCs/>
          <w:iCs/>
          <w:sz w:val="24"/>
          <w:szCs w:val="24"/>
        </w:rPr>
        <w:t xml:space="preserve"> </w:t>
      </w:r>
      <w:r w:rsidR="00B83A19">
        <w:rPr>
          <w:rFonts w:ascii="Arial" w:eastAsiaTheme="minorHAnsi" w:hAnsi="Arial" w:cs="Arial"/>
          <w:bCs/>
          <w:iCs/>
          <w:sz w:val="24"/>
          <w:szCs w:val="24"/>
        </w:rPr>
        <w:t xml:space="preserve">and suggested that the </w:t>
      </w:r>
      <w:r w:rsidR="007A497C" w:rsidRPr="007A497C">
        <w:rPr>
          <w:rFonts w:ascii="Arial" w:eastAsiaTheme="minorHAnsi" w:hAnsi="Arial" w:cs="Arial"/>
          <w:bCs/>
          <w:iCs/>
          <w:sz w:val="24"/>
          <w:szCs w:val="24"/>
        </w:rPr>
        <w:t xml:space="preserve">OPCC </w:t>
      </w:r>
      <w:r w:rsidR="00B83A19">
        <w:rPr>
          <w:rFonts w:ascii="Arial" w:eastAsiaTheme="minorHAnsi" w:hAnsi="Arial" w:cs="Arial"/>
          <w:bCs/>
          <w:iCs/>
          <w:sz w:val="24"/>
          <w:szCs w:val="24"/>
        </w:rPr>
        <w:t xml:space="preserve">is </w:t>
      </w:r>
      <w:r w:rsidR="007A497C" w:rsidRPr="007A497C">
        <w:rPr>
          <w:rFonts w:ascii="Arial" w:eastAsiaTheme="minorHAnsi" w:hAnsi="Arial" w:cs="Arial"/>
          <w:bCs/>
          <w:iCs/>
          <w:sz w:val="24"/>
          <w:szCs w:val="24"/>
        </w:rPr>
        <w:t>to consider their scrutiny activity</w:t>
      </w:r>
      <w:r w:rsidR="003E5CC7">
        <w:rPr>
          <w:rFonts w:ascii="Arial" w:eastAsiaTheme="minorHAnsi" w:hAnsi="Arial" w:cs="Arial"/>
          <w:bCs/>
          <w:iCs/>
          <w:sz w:val="24"/>
          <w:szCs w:val="24"/>
        </w:rPr>
        <w:t xml:space="preserve"> during this period</w:t>
      </w:r>
      <w:r w:rsidR="007A497C">
        <w:rPr>
          <w:rFonts w:ascii="Arial" w:eastAsiaTheme="minorHAnsi" w:hAnsi="Arial" w:cs="Arial"/>
          <w:bCs/>
          <w:iCs/>
          <w:sz w:val="24"/>
          <w:szCs w:val="24"/>
        </w:rPr>
        <w:t xml:space="preserve">. </w:t>
      </w:r>
      <w:r w:rsidR="007A497C" w:rsidRPr="007A497C">
        <w:rPr>
          <w:rFonts w:ascii="Arial" w:eastAsiaTheme="minorHAnsi" w:hAnsi="Arial" w:cs="Arial"/>
          <w:bCs/>
          <w:iCs/>
          <w:sz w:val="24"/>
          <w:szCs w:val="24"/>
        </w:rPr>
        <w:t>CC</w:t>
      </w:r>
      <w:r w:rsidR="003E5CC7">
        <w:rPr>
          <w:rFonts w:ascii="Arial" w:eastAsiaTheme="minorHAnsi" w:hAnsi="Arial" w:cs="Arial"/>
          <w:bCs/>
          <w:iCs/>
          <w:sz w:val="24"/>
          <w:szCs w:val="24"/>
        </w:rPr>
        <w:t xml:space="preserve"> informed that on the</w:t>
      </w:r>
      <w:r w:rsidR="007A497C" w:rsidRPr="007A497C">
        <w:rPr>
          <w:rFonts w:ascii="Arial" w:eastAsiaTheme="minorHAnsi" w:hAnsi="Arial" w:cs="Arial"/>
          <w:bCs/>
          <w:iCs/>
          <w:sz w:val="24"/>
          <w:szCs w:val="24"/>
        </w:rPr>
        <w:t xml:space="preserve"> </w:t>
      </w:r>
      <w:r w:rsidR="00786E0A" w:rsidRPr="007A497C">
        <w:rPr>
          <w:rFonts w:ascii="Arial" w:eastAsiaTheme="minorHAnsi" w:hAnsi="Arial" w:cs="Arial"/>
          <w:bCs/>
          <w:iCs/>
          <w:sz w:val="24"/>
          <w:szCs w:val="24"/>
        </w:rPr>
        <w:t>7th of</w:t>
      </w:r>
      <w:r w:rsidR="007A497C" w:rsidRPr="007A497C">
        <w:rPr>
          <w:rFonts w:ascii="Arial" w:eastAsiaTheme="minorHAnsi" w:hAnsi="Arial" w:cs="Arial"/>
          <w:bCs/>
          <w:iCs/>
          <w:sz w:val="24"/>
          <w:szCs w:val="24"/>
        </w:rPr>
        <w:t xml:space="preserve"> November</w:t>
      </w:r>
      <w:r w:rsidR="00786E0A">
        <w:rPr>
          <w:rFonts w:ascii="Arial" w:eastAsiaTheme="minorHAnsi" w:hAnsi="Arial" w:cs="Arial"/>
          <w:bCs/>
          <w:iCs/>
          <w:sz w:val="24"/>
          <w:szCs w:val="24"/>
        </w:rPr>
        <w:t xml:space="preserve"> it is</w:t>
      </w:r>
      <w:r w:rsidR="003E5CC7">
        <w:rPr>
          <w:rFonts w:ascii="Arial" w:eastAsiaTheme="minorHAnsi" w:hAnsi="Arial" w:cs="Arial"/>
          <w:bCs/>
          <w:iCs/>
          <w:sz w:val="24"/>
          <w:szCs w:val="24"/>
        </w:rPr>
        <w:t xml:space="preserve"> End-to-Ends y</w:t>
      </w:r>
      <w:r w:rsidR="007A497C" w:rsidRPr="007A497C">
        <w:rPr>
          <w:rFonts w:ascii="Arial" w:eastAsiaTheme="minorHAnsi" w:hAnsi="Arial" w:cs="Arial"/>
          <w:bCs/>
          <w:iCs/>
          <w:sz w:val="24"/>
          <w:szCs w:val="24"/>
        </w:rPr>
        <w:t xml:space="preserve">ear </w:t>
      </w:r>
      <w:r w:rsidR="003E5CC7">
        <w:rPr>
          <w:rFonts w:ascii="Arial" w:eastAsiaTheme="minorHAnsi" w:hAnsi="Arial" w:cs="Arial"/>
          <w:bCs/>
          <w:iCs/>
          <w:sz w:val="24"/>
          <w:szCs w:val="24"/>
        </w:rPr>
        <w:t xml:space="preserve">implementation </w:t>
      </w:r>
      <w:r w:rsidR="007A497C" w:rsidRPr="007A497C">
        <w:rPr>
          <w:rFonts w:ascii="Arial" w:eastAsiaTheme="minorHAnsi" w:hAnsi="Arial" w:cs="Arial"/>
          <w:bCs/>
          <w:iCs/>
          <w:sz w:val="24"/>
          <w:szCs w:val="24"/>
        </w:rPr>
        <w:t xml:space="preserve">anniversary </w:t>
      </w:r>
      <w:r w:rsidR="00786E0A">
        <w:rPr>
          <w:rFonts w:ascii="Arial" w:eastAsiaTheme="minorHAnsi" w:hAnsi="Arial" w:cs="Arial"/>
          <w:bCs/>
          <w:iCs/>
          <w:sz w:val="24"/>
          <w:szCs w:val="24"/>
        </w:rPr>
        <w:t xml:space="preserve">and suggested that the Force </w:t>
      </w:r>
      <w:r w:rsidR="007A497C" w:rsidRPr="007A497C">
        <w:rPr>
          <w:rFonts w:ascii="Arial" w:eastAsiaTheme="minorHAnsi" w:hAnsi="Arial" w:cs="Arial"/>
          <w:bCs/>
          <w:iCs/>
          <w:sz w:val="24"/>
          <w:szCs w:val="24"/>
        </w:rPr>
        <w:t>gather a years’ worth of data</w:t>
      </w:r>
      <w:r w:rsidR="007A497C">
        <w:rPr>
          <w:rFonts w:ascii="Arial" w:eastAsiaTheme="minorHAnsi" w:hAnsi="Arial" w:cs="Arial"/>
          <w:bCs/>
          <w:iCs/>
          <w:sz w:val="24"/>
          <w:szCs w:val="24"/>
        </w:rPr>
        <w:t xml:space="preserve"> </w:t>
      </w:r>
      <w:r w:rsidR="00786E0A">
        <w:rPr>
          <w:rFonts w:ascii="Arial" w:eastAsiaTheme="minorHAnsi" w:hAnsi="Arial" w:cs="Arial"/>
          <w:bCs/>
          <w:iCs/>
          <w:sz w:val="24"/>
          <w:szCs w:val="24"/>
        </w:rPr>
        <w:t xml:space="preserve">to present to the PCC. The </w:t>
      </w:r>
      <w:r w:rsidR="007A497C" w:rsidRPr="007A497C">
        <w:rPr>
          <w:rFonts w:ascii="Arial" w:eastAsiaTheme="minorHAnsi" w:hAnsi="Arial" w:cs="Arial"/>
          <w:bCs/>
          <w:iCs/>
          <w:sz w:val="24"/>
          <w:szCs w:val="24"/>
        </w:rPr>
        <w:t>PCC</w:t>
      </w:r>
      <w:r w:rsidR="00786E0A">
        <w:rPr>
          <w:rFonts w:ascii="Arial" w:eastAsiaTheme="minorHAnsi" w:hAnsi="Arial" w:cs="Arial"/>
          <w:bCs/>
          <w:iCs/>
          <w:sz w:val="24"/>
          <w:szCs w:val="24"/>
        </w:rPr>
        <w:t xml:space="preserve"> welcomed this </w:t>
      </w:r>
      <w:r w:rsidR="00BC1697">
        <w:rPr>
          <w:rFonts w:ascii="Arial" w:eastAsiaTheme="minorHAnsi" w:hAnsi="Arial" w:cs="Arial"/>
          <w:bCs/>
          <w:iCs/>
          <w:sz w:val="24"/>
          <w:szCs w:val="24"/>
        </w:rPr>
        <w:t xml:space="preserve">proposal </w:t>
      </w:r>
      <w:r w:rsidR="00786E0A">
        <w:rPr>
          <w:rFonts w:ascii="Arial" w:eastAsiaTheme="minorHAnsi" w:hAnsi="Arial" w:cs="Arial"/>
          <w:bCs/>
          <w:iCs/>
          <w:sz w:val="24"/>
          <w:szCs w:val="24"/>
        </w:rPr>
        <w:t>and</w:t>
      </w:r>
      <w:r w:rsidR="007A497C" w:rsidRPr="007A497C">
        <w:rPr>
          <w:rFonts w:ascii="Arial" w:eastAsiaTheme="minorHAnsi" w:hAnsi="Arial" w:cs="Arial"/>
          <w:bCs/>
          <w:iCs/>
          <w:sz w:val="24"/>
          <w:szCs w:val="24"/>
        </w:rPr>
        <w:t xml:space="preserve"> </w:t>
      </w:r>
      <w:r w:rsidR="00786E0A">
        <w:rPr>
          <w:rFonts w:ascii="Arial" w:eastAsiaTheme="minorHAnsi" w:hAnsi="Arial" w:cs="Arial"/>
          <w:bCs/>
          <w:iCs/>
          <w:sz w:val="24"/>
          <w:szCs w:val="24"/>
        </w:rPr>
        <w:t>stated that</w:t>
      </w:r>
      <w:r w:rsidR="00BC1697">
        <w:rPr>
          <w:rFonts w:ascii="Arial" w:eastAsiaTheme="minorHAnsi" w:hAnsi="Arial" w:cs="Arial"/>
          <w:bCs/>
          <w:iCs/>
          <w:sz w:val="24"/>
          <w:szCs w:val="24"/>
        </w:rPr>
        <w:t xml:space="preserve"> a</w:t>
      </w:r>
      <w:r w:rsidR="00786E0A">
        <w:rPr>
          <w:rFonts w:ascii="Arial" w:eastAsiaTheme="minorHAnsi" w:hAnsi="Arial" w:cs="Arial"/>
          <w:bCs/>
          <w:iCs/>
          <w:sz w:val="24"/>
          <w:szCs w:val="24"/>
        </w:rPr>
        <w:t xml:space="preserve"> Policing Board</w:t>
      </w:r>
      <w:r w:rsidR="00BC1697">
        <w:rPr>
          <w:rFonts w:ascii="Arial" w:eastAsiaTheme="minorHAnsi" w:hAnsi="Arial" w:cs="Arial"/>
          <w:bCs/>
          <w:iCs/>
          <w:sz w:val="24"/>
          <w:szCs w:val="24"/>
        </w:rPr>
        <w:t xml:space="preserve"> meeting</w:t>
      </w:r>
      <w:r w:rsidR="00786E0A">
        <w:rPr>
          <w:rFonts w:ascii="Arial" w:eastAsiaTheme="minorHAnsi" w:hAnsi="Arial" w:cs="Arial"/>
          <w:bCs/>
          <w:iCs/>
          <w:sz w:val="24"/>
          <w:szCs w:val="24"/>
        </w:rPr>
        <w:t xml:space="preserve">  will be s</w:t>
      </w:r>
      <w:r w:rsidR="007A497C" w:rsidRPr="007A497C">
        <w:rPr>
          <w:rFonts w:ascii="Arial" w:eastAsiaTheme="minorHAnsi" w:hAnsi="Arial" w:cs="Arial"/>
          <w:bCs/>
          <w:iCs/>
          <w:sz w:val="24"/>
          <w:szCs w:val="24"/>
        </w:rPr>
        <w:t>chedule</w:t>
      </w:r>
      <w:r w:rsidR="00786E0A">
        <w:rPr>
          <w:rFonts w:ascii="Arial" w:eastAsiaTheme="minorHAnsi" w:hAnsi="Arial" w:cs="Arial"/>
          <w:bCs/>
          <w:iCs/>
          <w:sz w:val="24"/>
          <w:szCs w:val="24"/>
        </w:rPr>
        <w:t xml:space="preserve">d to </w:t>
      </w:r>
      <w:r w:rsidR="00BC1697">
        <w:rPr>
          <w:rFonts w:ascii="Arial" w:eastAsiaTheme="minorHAnsi" w:hAnsi="Arial" w:cs="Arial"/>
          <w:bCs/>
          <w:iCs/>
          <w:sz w:val="24"/>
          <w:szCs w:val="24"/>
        </w:rPr>
        <w:t>f</w:t>
      </w:r>
      <w:r w:rsidR="00786E0A">
        <w:rPr>
          <w:rFonts w:ascii="Arial" w:eastAsiaTheme="minorHAnsi" w:hAnsi="Arial" w:cs="Arial"/>
          <w:bCs/>
          <w:iCs/>
          <w:sz w:val="24"/>
          <w:szCs w:val="24"/>
        </w:rPr>
        <w:t>ocus on the data.</w:t>
      </w:r>
    </w:p>
    <w:p w14:paraId="77A05186" w14:textId="5E2BCC0D" w:rsidR="002A36EC" w:rsidRPr="009F5498" w:rsidRDefault="002A36EC" w:rsidP="002241F3">
      <w:pPr>
        <w:numPr>
          <w:ilvl w:val="0"/>
          <w:numId w:val="20"/>
        </w:numPr>
        <w:tabs>
          <w:tab w:val="left" w:pos="709"/>
        </w:tabs>
        <w:overflowPunct/>
        <w:autoSpaceDE/>
        <w:autoSpaceDN/>
        <w:adjustRightInd/>
        <w:spacing w:after="200" w:line="276" w:lineRule="auto"/>
        <w:contextualSpacing/>
        <w:textAlignment w:val="auto"/>
        <w:rPr>
          <w:rFonts w:ascii="Arial" w:eastAsiaTheme="minorHAnsi" w:hAnsi="Arial" w:cs="Arial"/>
          <w:b/>
          <w:bCs/>
          <w:i/>
          <w:sz w:val="24"/>
          <w:szCs w:val="24"/>
        </w:rPr>
      </w:pPr>
      <w:r w:rsidRPr="002A36EC">
        <w:rPr>
          <w:rFonts w:ascii="Arial" w:eastAsiaTheme="minorHAnsi" w:hAnsi="Arial" w:cs="Arial"/>
          <w:b/>
          <w:bCs/>
          <w:sz w:val="24"/>
          <w:szCs w:val="24"/>
        </w:rPr>
        <w:t xml:space="preserve">Matters arising from Policing Board scrutiny focus themes </w:t>
      </w:r>
    </w:p>
    <w:p w14:paraId="1442D32B" w14:textId="38ADA6EF" w:rsidR="00E91DC4" w:rsidRDefault="00E91DC4" w:rsidP="00E91DC4">
      <w:pPr>
        <w:tabs>
          <w:tab w:val="left" w:pos="709"/>
        </w:tabs>
        <w:overflowPunct/>
        <w:autoSpaceDE/>
        <w:autoSpaceDN/>
        <w:adjustRightInd/>
        <w:spacing w:after="200" w:line="276" w:lineRule="auto"/>
        <w:ind w:left="644"/>
        <w:contextualSpacing/>
        <w:textAlignment w:val="auto"/>
        <w:rPr>
          <w:rFonts w:ascii="Arial" w:eastAsiaTheme="minorHAnsi" w:hAnsi="Arial" w:cs="Arial"/>
          <w:bCs/>
          <w:iCs/>
          <w:sz w:val="24"/>
          <w:szCs w:val="24"/>
        </w:rPr>
      </w:pPr>
    </w:p>
    <w:p w14:paraId="78E9E268" w14:textId="383A8A40" w:rsidR="00F0633C" w:rsidRDefault="00F0633C" w:rsidP="00E707B6">
      <w:pPr>
        <w:tabs>
          <w:tab w:val="left" w:pos="709"/>
        </w:tabs>
        <w:overflowPunct/>
        <w:autoSpaceDE/>
        <w:autoSpaceDN/>
        <w:adjustRightInd/>
        <w:spacing w:after="200" w:line="276" w:lineRule="auto"/>
        <w:contextualSpacing/>
        <w:textAlignment w:val="auto"/>
        <w:rPr>
          <w:rFonts w:ascii="Arial" w:eastAsiaTheme="minorHAnsi" w:hAnsi="Arial" w:cs="Arial"/>
          <w:bCs/>
          <w:iCs/>
          <w:sz w:val="24"/>
          <w:szCs w:val="24"/>
        </w:rPr>
      </w:pPr>
      <w:r>
        <w:rPr>
          <w:rFonts w:ascii="Arial" w:eastAsiaTheme="minorHAnsi" w:hAnsi="Arial" w:cs="Arial"/>
          <w:bCs/>
          <w:iCs/>
          <w:sz w:val="24"/>
          <w:szCs w:val="24"/>
        </w:rPr>
        <w:t>The PCC introduced the paper provided</w:t>
      </w:r>
      <w:r w:rsidR="00A63956">
        <w:rPr>
          <w:rFonts w:ascii="Arial" w:eastAsiaTheme="minorHAnsi" w:hAnsi="Arial" w:cs="Arial"/>
          <w:bCs/>
          <w:iCs/>
          <w:sz w:val="24"/>
          <w:szCs w:val="24"/>
        </w:rPr>
        <w:t xml:space="preserve"> and drew focus to </w:t>
      </w:r>
      <w:r w:rsidR="00592814">
        <w:rPr>
          <w:rFonts w:ascii="Arial" w:eastAsiaTheme="minorHAnsi" w:hAnsi="Arial" w:cs="Arial"/>
          <w:bCs/>
          <w:iCs/>
          <w:sz w:val="24"/>
          <w:szCs w:val="24"/>
        </w:rPr>
        <w:t>matters</w:t>
      </w:r>
      <w:r w:rsidR="00A63956">
        <w:rPr>
          <w:rFonts w:ascii="Arial" w:eastAsiaTheme="minorHAnsi" w:hAnsi="Arial" w:cs="Arial"/>
          <w:bCs/>
          <w:iCs/>
          <w:sz w:val="24"/>
          <w:szCs w:val="24"/>
        </w:rPr>
        <w:t xml:space="preserve"> arising on the Force Governance structure. The PCC informed that the OPCC executive team have undertaken further scrutiny and expressed </w:t>
      </w:r>
      <w:r w:rsidR="00592814">
        <w:rPr>
          <w:rFonts w:ascii="Arial" w:eastAsiaTheme="minorHAnsi" w:hAnsi="Arial" w:cs="Arial"/>
          <w:bCs/>
          <w:iCs/>
          <w:sz w:val="24"/>
          <w:szCs w:val="24"/>
        </w:rPr>
        <w:t xml:space="preserve">some </w:t>
      </w:r>
      <w:r w:rsidR="00A63956">
        <w:rPr>
          <w:rFonts w:ascii="Arial" w:eastAsiaTheme="minorHAnsi" w:hAnsi="Arial" w:cs="Arial"/>
          <w:bCs/>
          <w:iCs/>
          <w:sz w:val="24"/>
          <w:szCs w:val="24"/>
        </w:rPr>
        <w:t>concern</w:t>
      </w:r>
      <w:r w:rsidR="00592814">
        <w:rPr>
          <w:rFonts w:ascii="Arial" w:eastAsiaTheme="minorHAnsi" w:hAnsi="Arial" w:cs="Arial"/>
          <w:bCs/>
          <w:iCs/>
          <w:sz w:val="24"/>
          <w:szCs w:val="24"/>
        </w:rPr>
        <w:t xml:space="preserve">s. The CFO suggested that the Terms of Reference should be reviewed to ensure the correct individuals attended the correct meetings. A discussion ensued and the </w:t>
      </w:r>
      <w:r w:rsidR="00A63956">
        <w:rPr>
          <w:rFonts w:ascii="Arial" w:eastAsiaTheme="minorHAnsi" w:hAnsi="Arial" w:cs="Arial"/>
          <w:bCs/>
          <w:iCs/>
          <w:sz w:val="24"/>
          <w:szCs w:val="24"/>
        </w:rPr>
        <w:t xml:space="preserve"> CC</w:t>
      </w:r>
      <w:r w:rsidR="00592814">
        <w:rPr>
          <w:rFonts w:ascii="Arial" w:eastAsiaTheme="minorHAnsi" w:hAnsi="Arial" w:cs="Arial"/>
          <w:bCs/>
          <w:iCs/>
          <w:sz w:val="24"/>
          <w:szCs w:val="24"/>
        </w:rPr>
        <w:t xml:space="preserve"> advised that he</w:t>
      </w:r>
      <w:r w:rsidR="00A63956">
        <w:rPr>
          <w:rFonts w:ascii="Arial" w:eastAsiaTheme="minorHAnsi" w:hAnsi="Arial" w:cs="Arial"/>
          <w:bCs/>
          <w:iCs/>
          <w:sz w:val="24"/>
          <w:szCs w:val="24"/>
        </w:rPr>
        <w:t xml:space="preserve"> </w:t>
      </w:r>
      <w:r w:rsidR="00736BDD">
        <w:rPr>
          <w:rFonts w:ascii="Arial" w:eastAsiaTheme="minorHAnsi" w:hAnsi="Arial" w:cs="Arial"/>
          <w:bCs/>
          <w:iCs/>
          <w:sz w:val="24"/>
          <w:szCs w:val="24"/>
        </w:rPr>
        <w:t xml:space="preserve">shared </w:t>
      </w:r>
      <w:r w:rsidR="00592814">
        <w:rPr>
          <w:rFonts w:ascii="Arial" w:eastAsiaTheme="minorHAnsi" w:hAnsi="Arial" w:cs="Arial"/>
          <w:bCs/>
          <w:iCs/>
          <w:sz w:val="24"/>
          <w:szCs w:val="24"/>
        </w:rPr>
        <w:t xml:space="preserve">the </w:t>
      </w:r>
      <w:r w:rsidR="00736BDD">
        <w:rPr>
          <w:rFonts w:ascii="Arial" w:eastAsiaTheme="minorHAnsi" w:hAnsi="Arial" w:cs="Arial"/>
          <w:bCs/>
          <w:iCs/>
          <w:sz w:val="24"/>
          <w:szCs w:val="24"/>
        </w:rPr>
        <w:t>concern</w:t>
      </w:r>
      <w:r w:rsidR="00592814">
        <w:rPr>
          <w:rFonts w:ascii="Arial" w:eastAsiaTheme="minorHAnsi" w:hAnsi="Arial" w:cs="Arial"/>
          <w:bCs/>
          <w:iCs/>
          <w:sz w:val="24"/>
          <w:szCs w:val="24"/>
        </w:rPr>
        <w:t>s</w:t>
      </w:r>
      <w:r w:rsidR="00736BDD">
        <w:rPr>
          <w:rFonts w:ascii="Arial" w:eastAsiaTheme="minorHAnsi" w:hAnsi="Arial" w:cs="Arial"/>
          <w:bCs/>
          <w:iCs/>
          <w:sz w:val="24"/>
          <w:szCs w:val="24"/>
        </w:rPr>
        <w:t xml:space="preserve"> </w:t>
      </w:r>
      <w:r w:rsidR="00592814">
        <w:rPr>
          <w:rFonts w:ascii="Arial" w:eastAsiaTheme="minorHAnsi" w:hAnsi="Arial" w:cs="Arial"/>
          <w:bCs/>
          <w:iCs/>
          <w:sz w:val="24"/>
          <w:szCs w:val="24"/>
        </w:rPr>
        <w:t xml:space="preserve"> and as such the</w:t>
      </w:r>
      <w:r w:rsidR="007F5273">
        <w:rPr>
          <w:rFonts w:ascii="Arial" w:eastAsiaTheme="minorHAnsi" w:hAnsi="Arial" w:cs="Arial"/>
          <w:bCs/>
          <w:iCs/>
          <w:sz w:val="24"/>
          <w:szCs w:val="24"/>
        </w:rPr>
        <w:t xml:space="preserve"> Deputy</w:t>
      </w:r>
      <w:r w:rsidR="00592814">
        <w:rPr>
          <w:rFonts w:ascii="Arial" w:eastAsiaTheme="minorHAnsi" w:hAnsi="Arial" w:cs="Arial"/>
          <w:bCs/>
          <w:iCs/>
          <w:sz w:val="24"/>
          <w:szCs w:val="24"/>
        </w:rPr>
        <w:t xml:space="preserve"> Chief Constable</w:t>
      </w:r>
      <w:r w:rsidR="007F5273">
        <w:rPr>
          <w:rFonts w:ascii="Arial" w:eastAsiaTheme="minorHAnsi" w:hAnsi="Arial" w:cs="Arial"/>
          <w:bCs/>
          <w:iCs/>
          <w:sz w:val="24"/>
          <w:szCs w:val="24"/>
        </w:rPr>
        <w:t xml:space="preserve"> </w:t>
      </w:r>
      <w:r w:rsidR="00592814">
        <w:rPr>
          <w:rFonts w:ascii="Arial" w:eastAsiaTheme="minorHAnsi" w:hAnsi="Arial" w:cs="Arial"/>
          <w:bCs/>
          <w:iCs/>
          <w:sz w:val="24"/>
          <w:szCs w:val="24"/>
        </w:rPr>
        <w:t xml:space="preserve">(DCC) would be progressing matters further. </w:t>
      </w:r>
      <w:r w:rsidR="00E707B6">
        <w:rPr>
          <w:rFonts w:ascii="Arial" w:eastAsiaTheme="minorHAnsi" w:hAnsi="Arial" w:cs="Arial"/>
          <w:bCs/>
          <w:iCs/>
          <w:sz w:val="24"/>
          <w:szCs w:val="24"/>
        </w:rPr>
        <w:t xml:space="preserve"> </w:t>
      </w:r>
      <w:r w:rsidR="00D068C4">
        <w:rPr>
          <w:rFonts w:ascii="Arial" w:eastAsiaTheme="minorHAnsi" w:hAnsi="Arial" w:cs="Arial"/>
          <w:bCs/>
          <w:iCs/>
          <w:sz w:val="24"/>
          <w:szCs w:val="24"/>
        </w:rPr>
        <w:t>. CEX informed that CFO and herself are meeting with the DCC and will further discuss.</w:t>
      </w:r>
    </w:p>
    <w:p w14:paraId="58151DA4" w14:textId="3D1EF0DF" w:rsidR="00D068C4" w:rsidRDefault="00D068C4" w:rsidP="00E707B6">
      <w:pPr>
        <w:tabs>
          <w:tab w:val="left" w:pos="709"/>
        </w:tabs>
        <w:overflowPunct/>
        <w:autoSpaceDE/>
        <w:autoSpaceDN/>
        <w:adjustRightInd/>
        <w:spacing w:after="200" w:line="276" w:lineRule="auto"/>
        <w:contextualSpacing/>
        <w:textAlignment w:val="auto"/>
        <w:rPr>
          <w:rFonts w:ascii="Arial" w:eastAsiaTheme="minorHAnsi" w:hAnsi="Arial" w:cs="Arial"/>
          <w:bCs/>
          <w:iCs/>
          <w:sz w:val="24"/>
          <w:szCs w:val="24"/>
        </w:rPr>
      </w:pPr>
    </w:p>
    <w:p w14:paraId="670B821C" w14:textId="38D67DF6" w:rsidR="00D068C4" w:rsidRPr="002A36EC" w:rsidRDefault="00D068C4" w:rsidP="00E707B6">
      <w:pPr>
        <w:tabs>
          <w:tab w:val="left" w:pos="709"/>
        </w:tabs>
        <w:overflowPunct/>
        <w:autoSpaceDE/>
        <w:autoSpaceDN/>
        <w:adjustRightInd/>
        <w:spacing w:after="200" w:line="276" w:lineRule="auto"/>
        <w:contextualSpacing/>
        <w:textAlignment w:val="auto"/>
        <w:rPr>
          <w:rFonts w:ascii="Arial" w:eastAsiaTheme="minorHAnsi" w:hAnsi="Arial" w:cs="Arial"/>
          <w:b/>
          <w:iCs/>
          <w:sz w:val="24"/>
          <w:szCs w:val="24"/>
        </w:rPr>
      </w:pPr>
      <w:r w:rsidRPr="00AC1894">
        <w:rPr>
          <w:rFonts w:ascii="Arial" w:eastAsiaTheme="minorHAnsi" w:hAnsi="Arial" w:cs="Arial"/>
          <w:b/>
          <w:iCs/>
          <w:sz w:val="24"/>
          <w:szCs w:val="24"/>
        </w:rPr>
        <w:t>Action: CEX &amp; CFO to discuss Force Governance Structure Concerns with DCC</w:t>
      </w:r>
      <w:r w:rsidR="00AC1894">
        <w:rPr>
          <w:rFonts w:ascii="Arial" w:eastAsiaTheme="minorHAnsi" w:hAnsi="Arial" w:cs="Arial"/>
          <w:b/>
          <w:iCs/>
          <w:sz w:val="24"/>
          <w:szCs w:val="24"/>
        </w:rPr>
        <w:t xml:space="preserve"> </w:t>
      </w:r>
    </w:p>
    <w:p w14:paraId="329F73CA" w14:textId="77777777" w:rsidR="002C4DFD" w:rsidRDefault="002A36EC" w:rsidP="002A36EC">
      <w:pPr>
        <w:tabs>
          <w:tab w:val="left" w:pos="709"/>
        </w:tabs>
        <w:overflowPunct/>
        <w:autoSpaceDE/>
        <w:autoSpaceDN/>
        <w:adjustRightInd/>
        <w:ind w:left="709"/>
        <w:contextualSpacing/>
        <w:textAlignment w:val="auto"/>
        <w:rPr>
          <w:rFonts w:ascii="Arial" w:eastAsiaTheme="minorHAnsi" w:hAnsi="Arial" w:cs="Arial"/>
          <w:sz w:val="24"/>
          <w:szCs w:val="24"/>
        </w:rPr>
      </w:pPr>
      <w:r w:rsidRPr="002A36EC">
        <w:rPr>
          <w:rFonts w:ascii="Arial" w:eastAsiaTheme="minorHAnsi" w:hAnsi="Arial" w:cs="Arial"/>
          <w:sz w:val="24"/>
          <w:szCs w:val="24"/>
        </w:rPr>
        <w:tab/>
      </w:r>
      <w:r w:rsidRPr="002A36EC">
        <w:rPr>
          <w:rFonts w:ascii="Arial" w:eastAsiaTheme="minorHAnsi" w:hAnsi="Arial" w:cs="Arial"/>
          <w:sz w:val="24"/>
          <w:szCs w:val="24"/>
        </w:rPr>
        <w:tab/>
      </w:r>
      <w:r w:rsidRPr="002A36EC">
        <w:rPr>
          <w:rFonts w:ascii="Arial" w:eastAsiaTheme="minorHAnsi" w:hAnsi="Arial" w:cs="Arial"/>
          <w:sz w:val="24"/>
          <w:szCs w:val="24"/>
        </w:rPr>
        <w:tab/>
      </w:r>
      <w:r w:rsidRPr="002A36EC">
        <w:rPr>
          <w:rFonts w:ascii="Arial" w:eastAsiaTheme="minorHAnsi" w:hAnsi="Arial" w:cs="Arial"/>
          <w:sz w:val="24"/>
          <w:szCs w:val="24"/>
        </w:rPr>
        <w:tab/>
      </w:r>
      <w:r w:rsidRPr="002A36EC">
        <w:rPr>
          <w:rFonts w:ascii="Arial" w:eastAsiaTheme="minorHAnsi" w:hAnsi="Arial" w:cs="Arial"/>
          <w:sz w:val="24"/>
          <w:szCs w:val="24"/>
        </w:rPr>
        <w:tab/>
      </w:r>
      <w:r w:rsidRPr="002A36EC">
        <w:rPr>
          <w:rFonts w:ascii="Arial" w:eastAsiaTheme="minorHAnsi" w:hAnsi="Arial" w:cs="Arial"/>
          <w:sz w:val="24"/>
          <w:szCs w:val="24"/>
        </w:rPr>
        <w:tab/>
      </w:r>
      <w:r w:rsidRPr="002A36EC">
        <w:rPr>
          <w:rFonts w:ascii="Arial" w:eastAsiaTheme="minorHAnsi" w:hAnsi="Arial" w:cs="Arial"/>
          <w:sz w:val="24"/>
          <w:szCs w:val="24"/>
        </w:rPr>
        <w:tab/>
      </w:r>
    </w:p>
    <w:p w14:paraId="24CDE63E" w14:textId="77777777" w:rsidR="002C4DFD" w:rsidRDefault="002C4DFD" w:rsidP="002A36EC">
      <w:pPr>
        <w:tabs>
          <w:tab w:val="left" w:pos="709"/>
        </w:tabs>
        <w:overflowPunct/>
        <w:autoSpaceDE/>
        <w:autoSpaceDN/>
        <w:adjustRightInd/>
        <w:ind w:left="709"/>
        <w:contextualSpacing/>
        <w:textAlignment w:val="auto"/>
        <w:rPr>
          <w:rFonts w:ascii="Arial" w:eastAsiaTheme="minorHAnsi" w:hAnsi="Arial" w:cs="Arial"/>
          <w:sz w:val="24"/>
          <w:szCs w:val="24"/>
        </w:rPr>
      </w:pPr>
    </w:p>
    <w:p w14:paraId="3B604934" w14:textId="77777777" w:rsidR="002C4DFD" w:rsidRDefault="002C4DFD" w:rsidP="002A36EC">
      <w:pPr>
        <w:tabs>
          <w:tab w:val="left" w:pos="709"/>
        </w:tabs>
        <w:overflowPunct/>
        <w:autoSpaceDE/>
        <w:autoSpaceDN/>
        <w:adjustRightInd/>
        <w:ind w:left="709"/>
        <w:contextualSpacing/>
        <w:textAlignment w:val="auto"/>
        <w:rPr>
          <w:rFonts w:ascii="Arial" w:eastAsiaTheme="minorHAnsi" w:hAnsi="Arial" w:cs="Arial"/>
          <w:sz w:val="24"/>
          <w:szCs w:val="24"/>
        </w:rPr>
      </w:pPr>
    </w:p>
    <w:p w14:paraId="5C6468B4" w14:textId="0A06A122" w:rsidR="002A36EC" w:rsidRPr="002A36EC" w:rsidRDefault="002A36EC" w:rsidP="002A36EC">
      <w:pPr>
        <w:tabs>
          <w:tab w:val="left" w:pos="709"/>
        </w:tabs>
        <w:overflowPunct/>
        <w:autoSpaceDE/>
        <w:autoSpaceDN/>
        <w:adjustRightInd/>
        <w:ind w:left="709"/>
        <w:contextualSpacing/>
        <w:textAlignment w:val="auto"/>
        <w:rPr>
          <w:rFonts w:ascii="Arial" w:eastAsiaTheme="minorHAnsi" w:hAnsi="Arial" w:cs="Arial"/>
          <w:b/>
          <w:i/>
          <w:sz w:val="24"/>
          <w:szCs w:val="24"/>
        </w:rPr>
      </w:pPr>
      <w:r w:rsidRPr="002A36EC">
        <w:rPr>
          <w:rFonts w:ascii="Arial" w:eastAsiaTheme="minorHAnsi" w:hAnsi="Arial" w:cs="Arial"/>
          <w:sz w:val="24"/>
          <w:szCs w:val="24"/>
        </w:rPr>
        <w:tab/>
      </w:r>
    </w:p>
    <w:p w14:paraId="1311B84E" w14:textId="49038773" w:rsidR="002A36EC" w:rsidRPr="002A36EC" w:rsidRDefault="002A36EC" w:rsidP="002A36EC">
      <w:pPr>
        <w:tabs>
          <w:tab w:val="left" w:pos="709"/>
        </w:tabs>
        <w:overflowPunct/>
        <w:autoSpaceDE/>
        <w:autoSpaceDN/>
        <w:adjustRightInd/>
        <w:textAlignment w:val="auto"/>
        <w:rPr>
          <w:rFonts w:ascii="Arial" w:eastAsiaTheme="minorHAnsi" w:hAnsi="Arial" w:cs="Arial"/>
          <w:color w:val="FF0000"/>
          <w:sz w:val="24"/>
          <w:szCs w:val="24"/>
        </w:rPr>
      </w:pPr>
      <w:r w:rsidRPr="002A36EC">
        <w:rPr>
          <w:rFonts w:ascii="Arial" w:eastAsiaTheme="minorHAnsi" w:hAnsi="Arial" w:cs="Arial"/>
          <w:b/>
          <w:color w:val="FF0000"/>
          <w:sz w:val="24"/>
          <w:szCs w:val="24"/>
        </w:rPr>
        <w:t xml:space="preserve"> </w:t>
      </w:r>
      <w:r w:rsidRPr="002A36EC">
        <w:rPr>
          <w:rFonts w:ascii="Arial" w:eastAsiaTheme="minorHAnsi" w:hAnsi="Arial" w:cs="Arial"/>
          <w:color w:val="FF0000"/>
          <w:sz w:val="24"/>
          <w:szCs w:val="24"/>
        </w:rPr>
        <w:t xml:space="preserve">    </w:t>
      </w:r>
    </w:p>
    <w:p w14:paraId="29D845EE" w14:textId="532C7DD3" w:rsidR="002A36EC" w:rsidRPr="002C4DFD" w:rsidRDefault="002A36EC" w:rsidP="002A36EC">
      <w:pPr>
        <w:numPr>
          <w:ilvl w:val="0"/>
          <w:numId w:val="20"/>
        </w:numPr>
        <w:tabs>
          <w:tab w:val="left" w:pos="709"/>
        </w:tabs>
        <w:overflowPunct/>
        <w:autoSpaceDE/>
        <w:autoSpaceDN/>
        <w:adjustRightInd/>
        <w:spacing w:after="200" w:line="276" w:lineRule="auto"/>
        <w:ind w:left="426" w:hanging="142"/>
        <w:contextualSpacing/>
        <w:textAlignment w:val="auto"/>
        <w:rPr>
          <w:rFonts w:ascii="Arial" w:eastAsiaTheme="minorHAnsi" w:hAnsi="Arial" w:cs="Arial"/>
          <w:b/>
          <w:bCs/>
          <w:sz w:val="24"/>
          <w:szCs w:val="24"/>
        </w:rPr>
      </w:pPr>
      <w:r w:rsidRPr="002A36EC">
        <w:rPr>
          <w:rFonts w:ascii="Arial" w:eastAsiaTheme="minorHAnsi" w:hAnsi="Arial" w:cs="Arial"/>
          <w:b/>
          <w:bCs/>
          <w:sz w:val="24"/>
          <w:szCs w:val="24"/>
        </w:rPr>
        <w:t>Force Performance Against Priority 1</w:t>
      </w:r>
      <w:r w:rsidRPr="002A36EC">
        <w:rPr>
          <w:rFonts w:ascii="Arial" w:eastAsiaTheme="minorHAnsi" w:hAnsi="Arial" w:cs="Arial"/>
          <w:b/>
          <w:bCs/>
          <w:sz w:val="24"/>
          <w:szCs w:val="24"/>
        </w:rPr>
        <w:tab/>
      </w:r>
    </w:p>
    <w:p w14:paraId="6CE3EF93" w14:textId="6D7651C9" w:rsidR="000B09CA" w:rsidRDefault="000B09CA" w:rsidP="000B09CA">
      <w:pPr>
        <w:tabs>
          <w:tab w:val="left" w:pos="709"/>
        </w:tabs>
        <w:overflowPunct/>
        <w:autoSpaceDE/>
        <w:autoSpaceDN/>
        <w:adjustRightInd/>
        <w:spacing w:after="200" w:line="276" w:lineRule="auto"/>
        <w:contextualSpacing/>
        <w:textAlignment w:val="auto"/>
        <w:rPr>
          <w:rFonts w:ascii="Arial" w:eastAsiaTheme="minorHAnsi" w:hAnsi="Arial" w:cs="Arial"/>
          <w:sz w:val="24"/>
          <w:szCs w:val="24"/>
        </w:rPr>
      </w:pPr>
    </w:p>
    <w:p w14:paraId="76895FE3" w14:textId="4EC28AE7" w:rsidR="0038277F" w:rsidRDefault="002E3769" w:rsidP="00AA1866">
      <w:pPr>
        <w:tabs>
          <w:tab w:val="left" w:pos="709"/>
        </w:tabs>
        <w:overflowPunct/>
        <w:autoSpaceDE/>
        <w:autoSpaceDN/>
        <w:adjustRightInd/>
        <w:spacing w:after="200" w:line="276" w:lineRule="auto"/>
        <w:contextualSpacing/>
        <w:textAlignment w:val="auto"/>
        <w:rPr>
          <w:rFonts w:ascii="Arial" w:eastAsiaTheme="minorHAnsi" w:hAnsi="Arial" w:cs="Arial"/>
          <w:sz w:val="24"/>
          <w:szCs w:val="24"/>
        </w:rPr>
      </w:pPr>
      <w:r>
        <w:rPr>
          <w:rFonts w:ascii="Arial" w:eastAsiaTheme="minorHAnsi" w:hAnsi="Arial" w:cs="Arial"/>
          <w:sz w:val="24"/>
          <w:szCs w:val="24"/>
        </w:rPr>
        <w:t xml:space="preserve">AE thanked all involved with creating the dashboard and presented it to the meeting. </w:t>
      </w:r>
      <w:r w:rsidR="00A93BDD">
        <w:rPr>
          <w:rFonts w:ascii="Arial" w:eastAsiaTheme="minorHAnsi" w:hAnsi="Arial" w:cs="Arial"/>
          <w:sz w:val="24"/>
          <w:szCs w:val="24"/>
        </w:rPr>
        <w:t xml:space="preserve">The </w:t>
      </w:r>
      <w:r w:rsidR="002C4DFD">
        <w:rPr>
          <w:rFonts w:ascii="Arial" w:eastAsiaTheme="minorHAnsi" w:hAnsi="Arial" w:cs="Arial"/>
          <w:sz w:val="24"/>
          <w:szCs w:val="24"/>
        </w:rPr>
        <w:t xml:space="preserve">CC </w:t>
      </w:r>
      <w:r w:rsidR="00A93BDD">
        <w:rPr>
          <w:rFonts w:ascii="Arial" w:eastAsiaTheme="minorHAnsi" w:hAnsi="Arial" w:cs="Arial"/>
          <w:sz w:val="24"/>
          <w:szCs w:val="24"/>
        </w:rPr>
        <w:t xml:space="preserve">noted </w:t>
      </w:r>
      <w:r w:rsidR="002C4DFD">
        <w:rPr>
          <w:rFonts w:ascii="Arial" w:eastAsiaTheme="minorHAnsi" w:hAnsi="Arial" w:cs="Arial"/>
          <w:sz w:val="24"/>
          <w:szCs w:val="24"/>
        </w:rPr>
        <w:t xml:space="preserve">that </w:t>
      </w:r>
      <w:r w:rsidR="00FB1561">
        <w:rPr>
          <w:rFonts w:ascii="Arial" w:eastAsiaTheme="minorHAnsi" w:hAnsi="Arial" w:cs="Arial"/>
          <w:sz w:val="24"/>
          <w:szCs w:val="24"/>
        </w:rPr>
        <w:t>there has been significant improvement upon the presentation of  data</w:t>
      </w:r>
      <w:r w:rsidR="00210A3D">
        <w:rPr>
          <w:rFonts w:ascii="Arial" w:eastAsiaTheme="minorHAnsi" w:hAnsi="Arial" w:cs="Arial"/>
          <w:sz w:val="24"/>
          <w:szCs w:val="24"/>
        </w:rPr>
        <w:t xml:space="preserve"> within the organisation.</w:t>
      </w:r>
      <w:r w:rsidR="00FB1561">
        <w:rPr>
          <w:rFonts w:ascii="Arial" w:eastAsiaTheme="minorHAnsi" w:hAnsi="Arial" w:cs="Arial"/>
          <w:sz w:val="24"/>
          <w:szCs w:val="24"/>
        </w:rPr>
        <w:t xml:space="preserve"> </w:t>
      </w:r>
      <w:r w:rsidR="00A93BDD">
        <w:rPr>
          <w:rFonts w:ascii="Arial" w:eastAsiaTheme="minorHAnsi" w:hAnsi="Arial" w:cs="Arial"/>
          <w:sz w:val="24"/>
          <w:szCs w:val="24"/>
        </w:rPr>
        <w:t xml:space="preserve">. AE </w:t>
      </w:r>
      <w:r w:rsidR="00575DE0">
        <w:rPr>
          <w:rFonts w:ascii="Arial" w:eastAsiaTheme="minorHAnsi" w:hAnsi="Arial" w:cs="Arial"/>
          <w:sz w:val="24"/>
          <w:szCs w:val="24"/>
        </w:rPr>
        <w:t>explained the design of the dashboard to the board</w:t>
      </w:r>
      <w:r w:rsidR="00197717">
        <w:rPr>
          <w:rFonts w:ascii="Arial" w:eastAsiaTheme="minorHAnsi" w:hAnsi="Arial" w:cs="Arial"/>
          <w:sz w:val="24"/>
          <w:szCs w:val="24"/>
        </w:rPr>
        <w:t xml:space="preserve"> and informed that </w:t>
      </w:r>
      <w:r w:rsidR="0038277F">
        <w:rPr>
          <w:rFonts w:ascii="Arial" w:eastAsiaTheme="minorHAnsi" w:hAnsi="Arial" w:cs="Arial"/>
          <w:sz w:val="24"/>
          <w:szCs w:val="24"/>
        </w:rPr>
        <w:t xml:space="preserve">the intention is </w:t>
      </w:r>
      <w:r w:rsidR="00197717">
        <w:rPr>
          <w:rFonts w:ascii="Arial" w:eastAsiaTheme="minorHAnsi" w:hAnsi="Arial" w:cs="Arial"/>
          <w:sz w:val="24"/>
          <w:szCs w:val="24"/>
        </w:rPr>
        <w:t>to move to a cloud-based solution.</w:t>
      </w:r>
      <w:r w:rsidR="00575DE0">
        <w:rPr>
          <w:rFonts w:ascii="Arial" w:eastAsiaTheme="minorHAnsi" w:hAnsi="Arial" w:cs="Arial"/>
          <w:sz w:val="24"/>
          <w:szCs w:val="24"/>
        </w:rPr>
        <w:t xml:space="preserve"> </w:t>
      </w:r>
      <w:r w:rsidR="00197717">
        <w:rPr>
          <w:rFonts w:ascii="Arial" w:eastAsiaTheme="minorHAnsi" w:hAnsi="Arial" w:cs="Arial"/>
          <w:sz w:val="24"/>
          <w:szCs w:val="24"/>
        </w:rPr>
        <w:t>T</w:t>
      </w:r>
      <w:r w:rsidR="00575DE0">
        <w:rPr>
          <w:rFonts w:ascii="Arial" w:eastAsiaTheme="minorHAnsi" w:hAnsi="Arial" w:cs="Arial"/>
          <w:sz w:val="24"/>
          <w:szCs w:val="24"/>
        </w:rPr>
        <w:t>he PCC questioned its cost implementation</w:t>
      </w:r>
      <w:r w:rsidR="00197717">
        <w:rPr>
          <w:rFonts w:ascii="Arial" w:eastAsiaTheme="minorHAnsi" w:hAnsi="Arial" w:cs="Arial"/>
          <w:sz w:val="24"/>
          <w:szCs w:val="24"/>
        </w:rPr>
        <w:t xml:space="preserve"> to which </w:t>
      </w:r>
      <w:r w:rsidR="00575DE0">
        <w:rPr>
          <w:rFonts w:ascii="Arial" w:eastAsiaTheme="minorHAnsi" w:hAnsi="Arial" w:cs="Arial"/>
          <w:sz w:val="24"/>
          <w:szCs w:val="24"/>
        </w:rPr>
        <w:t xml:space="preserve">AE informed that </w:t>
      </w:r>
      <w:r w:rsidR="00926DE9">
        <w:rPr>
          <w:rFonts w:ascii="Arial" w:eastAsiaTheme="minorHAnsi" w:hAnsi="Arial" w:cs="Arial"/>
          <w:sz w:val="24"/>
          <w:szCs w:val="24"/>
        </w:rPr>
        <w:t xml:space="preserve">£190,000 investment with </w:t>
      </w:r>
      <w:r w:rsidR="00926DE9">
        <w:rPr>
          <w:rFonts w:ascii="Arial" w:eastAsiaTheme="minorHAnsi" w:hAnsi="Arial" w:cs="Arial"/>
          <w:sz w:val="24"/>
          <w:szCs w:val="24"/>
        </w:rPr>
        <w:lastRenderedPageBreak/>
        <w:t xml:space="preserve">a private sector company and Microsoft combined which will provide a landing platform to build the dashboard and link with Power BI.  </w:t>
      </w:r>
      <w:r w:rsidR="0049029C">
        <w:rPr>
          <w:rFonts w:ascii="Arial" w:eastAsiaTheme="minorHAnsi" w:hAnsi="Arial" w:cs="Arial"/>
          <w:sz w:val="24"/>
          <w:szCs w:val="24"/>
        </w:rPr>
        <w:t xml:space="preserve">The PCC </w:t>
      </w:r>
      <w:r w:rsidR="0038277F">
        <w:rPr>
          <w:rFonts w:ascii="Arial" w:eastAsiaTheme="minorHAnsi" w:hAnsi="Arial" w:cs="Arial"/>
          <w:sz w:val="24"/>
          <w:szCs w:val="24"/>
        </w:rPr>
        <w:t xml:space="preserve">queried </w:t>
      </w:r>
      <w:r w:rsidR="0049029C">
        <w:rPr>
          <w:rFonts w:ascii="Arial" w:eastAsiaTheme="minorHAnsi" w:hAnsi="Arial" w:cs="Arial"/>
          <w:sz w:val="24"/>
          <w:szCs w:val="24"/>
        </w:rPr>
        <w:t xml:space="preserve">whether the cost has been </w:t>
      </w:r>
      <w:r w:rsidR="006B36E1">
        <w:rPr>
          <w:rFonts w:ascii="Arial" w:eastAsiaTheme="minorHAnsi" w:hAnsi="Arial" w:cs="Arial"/>
          <w:sz w:val="24"/>
          <w:szCs w:val="24"/>
        </w:rPr>
        <w:t xml:space="preserve">budgeted. EH informed that </w:t>
      </w:r>
      <w:r w:rsidR="000E7E1D">
        <w:rPr>
          <w:rFonts w:ascii="Arial" w:eastAsiaTheme="minorHAnsi" w:hAnsi="Arial" w:cs="Arial"/>
          <w:sz w:val="24"/>
          <w:szCs w:val="24"/>
        </w:rPr>
        <w:t xml:space="preserve">a sum has been budgeted but </w:t>
      </w:r>
      <w:r w:rsidR="0038277F">
        <w:rPr>
          <w:rFonts w:ascii="Arial" w:eastAsiaTheme="minorHAnsi" w:hAnsi="Arial" w:cs="Arial"/>
          <w:sz w:val="24"/>
          <w:szCs w:val="24"/>
        </w:rPr>
        <w:t xml:space="preserve">this will need further review. </w:t>
      </w:r>
    </w:p>
    <w:p w14:paraId="33D68830" w14:textId="7D8DD513" w:rsidR="00D43C57" w:rsidRDefault="000E7E1D" w:rsidP="00AA1866">
      <w:pPr>
        <w:tabs>
          <w:tab w:val="left" w:pos="709"/>
        </w:tabs>
        <w:overflowPunct/>
        <w:autoSpaceDE/>
        <w:autoSpaceDN/>
        <w:adjustRightInd/>
        <w:spacing w:after="200" w:line="276" w:lineRule="auto"/>
        <w:contextualSpacing/>
        <w:textAlignment w:val="auto"/>
        <w:rPr>
          <w:rFonts w:ascii="Arial" w:eastAsiaTheme="minorHAnsi" w:hAnsi="Arial" w:cs="Arial"/>
          <w:sz w:val="24"/>
          <w:szCs w:val="24"/>
        </w:rPr>
      </w:pPr>
      <w:r>
        <w:rPr>
          <w:rFonts w:ascii="Arial" w:eastAsiaTheme="minorHAnsi" w:hAnsi="Arial" w:cs="Arial"/>
          <w:sz w:val="24"/>
          <w:szCs w:val="24"/>
        </w:rPr>
        <w:t>AE</w:t>
      </w:r>
      <w:r w:rsidR="00F25905">
        <w:rPr>
          <w:rFonts w:ascii="Arial" w:eastAsiaTheme="minorHAnsi" w:hAnsi="Arial" w:cs="Arial"/>
          <w:sz w:val="24"/>
          <w:szCs w:val="24"/>
        </w:rPr>
        <w:t xml:space="preserve"> provided </w:t>
      </w:r>
      <w:r w:rsidR="005B3DA4">
        <w:rPr>
          <w:rFonts w:ascii="Arial" w:eastAsiaTheme="minorHAnsi" w:hAnsi="Arial" w:cs="Arial"/>
          <w:sz w:val="24"/>
          <w:szCs w:val="24"/>
        </w:rPr>
        <w:t>a</w:t>
      </w:r>
      <w:r w:rsidR="00F25905">
        <w:rPr>
          <w:rFonts w:ascii="Arial" w:eastAsiaTheme="minorHAnsi" w:hAnsi="Arial" w:cs="Arial"/>
          <w:sz w:val="24"/>
          <w:szCs w:val="24"/>
        </w:rPr>
        <w:t xml:space="preserve"> </w:t>
      </w:r>
      <w:r w:rsidR="00DC2F19">
        <w:rPr>
          <w:rFonts w:ascii="Arial" w:eastAsiaTheme="minorHAnsi" w:hAnsi="Arial" w:cs="Arial"/>
          <w:sz w:val="24"/>
          <w:szCs w:val="24"/>
        </w:rPr>
        <w:t xml:space="preserve">guided </w:t>
      </w:r>
      <w:r w:rsidR="00F25905">
        <w:rPr>
          <w:rFonts w:ascii="Arial" w:eastAsiaTheme="minorHAnsi" w:hAnsi="Arial" w:cs="Arial"/>
          <w:sz w:val="24"/>
          <w:szCs w:val="24"/>
        </w:rPr>
        <w:t>overview of the dashboard</w:t>
      </w:r>
      <w:r w:rsidR="00384BAE">
        <w:rPr>
          <w:rFonts w:ascii="Arial" w:eastAsiaTheme="minorHAnsi" w:hAnsi="Arial" w:cs="Arial"/>
          <w:sz w:val="24"/>
          <w:szCs w:val="24"/>
        </w:rPr>
        <w:t xml:space="preserve"> that had been based on the Police and Crime Plan 2021-2025</w:t>
      </w:r>
      <w:r w:rsidR="00F25905">
        <w:rPr>
          <w:rFonts w:ascii="Arial" w:eastAsiaTheme="minorHAnsi" w:hAnsi="Arial" w:cs="Arial"/>
          <w:sz w:val="24"/>
          <w:szCs w:val="24"/>
        </w:rPr>
        <w:t xml:space="preserve">. </w:t>
      </w:r>
      <w:r w:rsidR="005B3DA4">
        <w:rPr>
          <w:rFonts w:ascii="Arial" w:eastAsiaTheme="minorHAnsi" w:hAnsi="Arial" w:cs="Arial"/>
          <w:sz w:val="24"/>
          <w:szCs w:val="24"/>
        </w:rPr>
        <w:t xml:space="preserve">ML provided an overview of the data </w:t>
      </w:r>
      <w:r w:rsidR="00D43C57">
        <w:rPr>
          <w:rFonts w:ascii="Arial" w:eastAsiaTheme="minorHAnsi" w:hAnsi="Arial" w:cs="Arial"/>
          <w:sz w:val="24"/>
          <w:szCs w:val="24"/>
        </w:rPr>
        <w:t>available in relation to</w:t>
      </w:r>
      <w:r w:rsidR="005C150D">
        <w:rPr>
          <w:rFonts w:ascii="Arial" w:eastAsiaTheme="minorHAnsi" w:hAnsi="Arial" w:cs="Arial"/>
          <w:sz w:val="24"/>
          <w:szCs w:val="24"/>
        </w:rPr>
        <w:t xml:space="preserve"> </w:t>
      </w:r>
      <w:r w:rsidR="005C150D" w:rsidRPr="005C150D">
        <w:rPr>
          <w:rFonts w:ascii="Arial" w:eastAsiaTheme="minorHAnsi" w:hAnsi="Arial" w:cs="Arial"/>
          <w:sz w:val="24"/>
          <w:szCs w:val="24"/>
        </w:rPr>
        <w:t xml:space="preserve">Force </w:t>
      </w:r>
      <w:r w:rsidR="005C150D">
        <w:rPr>
          <w:rFonts w:ascii="Arial" w:eastAsiaTheme="minorHAnsi" w:hAnsi="Arial" w:cs="Arial"/>
          <w:sz w:val="24"/>
          <w:szCs w:val="24"/>
        </w:rPr>
        <w:t>p</w:t>
      </w:r>
      <w:r w:rsidR="005C150D" w:rsidRPr="005C150D">
        <w:rPr>
          <w:rFonts w:ascii="Arial" w:eastAsiaTheme="minorHAnsi" w:hAnsi="Arial" w:cs="Arial"/>
          <w:sz w:val="24"/>
          <w:szCs w:val="24"/>
        </w:rPr>
        <w:t xml:space="preserve">erformance </w:t>
      </w:r>
      <w:r w:rsidR="005C150D">
        <w:rPr>
          <w:rFonts w:ascii="Arial" w:eastAsiaTheme="minorHAnsi" w:hAnsi="Arial" w:cs="Arial"/>
          <w:sz w:val="24"/>
          <w:szCs w:val="24"/>
        </w:rPr>
        <w:t>a</w:t>
      </w:r>
      <w:r w:rsidR="005C150D" w:rsidRPr="005C150D">
        <w:rPr>
          <w:rFonts w:ascii="Arial" w:eastAsiaTheme="minorHAnsi" w:hAnsi="Arial" w:cs="Arial"/>
          <w:sz w:val="24"/>
          <w:szCs w:val="24"/>
        </w:rPr>
        <w:t xml:space="preserve">gainst Priority </w:t>
      </w:r>
      <w:r w:rsidR="005C150D">
        <w:rPr>
          <w:rFonts w:ascii="Arial" w:eastAsiaTheme="minorHAnsi" w:hAnsi="Arial" w:cs="Arial"/>
          <w:sz w:val="24"/>
          <w:szCs w:val="24"/>
        </w:rPr>
        <w:t>1</w:t>
      </w:r>
      <w:r w:rsidR="00384D1A">
        <w:rPr>
          <w:rFonts w:ascii="Arial" w:eastAsiaTheme="minorHAnsi" w:hAnsi="Arial" w:cs="Arial"/>
          <w:sz w:val="24"/>
          <w:szCs w:val="24"/>
        </w:rPr>
        <w:t xml:space="preserve"> </w:t>
      </w:r>
      <w:r w:rsidR="00D43C57">
        <w:rPr>
          <w:rFonts w:ascii="Arial" w:eastAsiaTheme="minorHAnsi" w:hAnsi="Arial" w:cs="Arial"/>
          <w:sz w:val="24"/>
          <w:szCs w:val="24"/>
        </w:rPr>
        <w:t>– ‘V</w:t>
      </w:r>
      <w:r w:rsidR="002105AC">
        <w:rPr>
          <w:rFonts w:ascii="Arial" w:eastAsiaTheme="minorHAnsi" w:hAnsi="Arial" w:cs="Arial"/>
          <w:sz w:val="24"/>
          <w:szCs w:val="24"/>
        </w:rPr>
        <w:t xml:space="preserve">ictims are </w:t>
      </w:r>
      <w:r w:rsidR="00D43C57">
        <w:rPr>
          <w:rFonts w:ascii="Arial" w:eastAsiaTheme="minorHAnsi" w:hAnsi="Arial" w:cs="Arial"/>
          <w:sz w:val="24"/>
          <w:szCs w:val="24"/>
        </w:rPr>
        <w:t>S</w:t>
      </w:r>
      <w:r w:rsidR="002105AC">
        <w:rPr>
          <w:rFonts w:ascii="Arial" w:eastAsiaTheme="minorHAnsi" w:hAnsi="Arial" w:cs="Arial"/>
          <w:sz w:val="24"/>
          <w:szCs w:val="24"/>
        </w:rPr>
        <w:t>upported</w:t>
      </w:r>
      <w:r w:rsidR="00D43C57">
        <w:rPr>
          <w:rFonts w:ascii="Arial" w:eastAsiaTheme="minorHAnsi" w:hAnsi="Arial" w:cs="Arial"/>
          <w:sz w:val="24"/>
          <w:szCs w:val="24"/>
        </w:rPr>
        <w:t>’</w:t>
      </w:r>
      <w:r w:rsidR="002105AC">
        <w:rPr>
          <w:rFonts w:ascii="Arial" w:eastAsiaTheme="minorHAnsi" w:hAnsi="Arial" w:cs="Arial"/>
          <w:sz w:val="24"/>
          <w:szCs w:val="24"/>
        </w:rPr>
        <w:t xml:space="preserve">, </w:t>
      </w:r>
      <w:r w:rsidR="00384D1A">
        <w:rPr>
          <w:rFonts w:ascii="Arial" w:eastAsiaTheme="minorHAnsi" w:hAnsi="Arial" w:cs="Arial"/>
          <w:sz w:val="24"/>
          <w:szCs w:val="24"/>
        </w:rPr>
        <w:t>including Force control centre (FCC) data</w:t>
      </w:r>
      <w:r w:rsidR="005C150D">
        <w:rPr>
          <w:rFonts w:ascii="Arial" w:eastAsiaTheme="minorHAnsi" w:hAnsi="Arial" w:cs="Arial"/>
          <w:sz w:val="24"/>
          <w:szCs w:val="24"/>
        </w:rPr>
        <w:t xml:space="preserve">. </w:t>
      </w:r>
      <w:r w:rsidR="0044604D">
        <w:rPr>
          <w:rFonts w:ascii="Arial" w:eastAsiaTheme="minorHAnsi" w:hAnsi="Arial" w:cs="Arial"/>
          <w:sz w:val="24"/>
          <w:szCs w:val="24"/>
        </w:rPr>
        <w:t xml:space="preserve">The PCC questioned </w:t>
      </w:r>
      <w:r w:rsidR="00B66254">
        <w:rPr>
          <w:rFonts w:ascii="Arial" w:eastAsiaTheme="minorHAnsi" w:hAnsi="Arial" w:cs="Arial"/>
          <w:sz w:val="24"/>
          <w:szCs w:val="24"/>
        </w:rPr>
        <w:t xml:space="preserve">as to </w:t>
      </w:r>
      <w:r w:rsidR="00D43C57">
        <w:rPr>
          <w:rFonts w:ascii="Arial" w:eastAsiaTheme="minorHAnsi" w:hAnsi="Arial" w:cs="Arial"/>
          <w:sz w:val="24"/>
          <w:szCs w:val="24"/>
        </w:rPr>
        <w:t xml:space="preserve">where </w:t>
      </w:r>
      <w:r w:rsidR="00B66254">
        <w:rPr>
          <w:rFonts w:ascii="Arial" w:eastAsiaTheme="minorHAnsi" w:hAnsi="Arial" w:cs="Arial"/>
          <w:sz w:val="24"/>
          <w:szCs w:val="24"/>
        </w:rPr>
        <w:t xml:space="preserve">the Force stands compared to national </w:t>
      </w:r>
      <w:r w:rsidR="00D43C57">
        <w:rPr>
          <w:rFonts w:ascii="Arial" w:eastAsiaTheme="minorHAnsi" w:hAnsi="Arial" w:cs="Arial"/>
          <w:sz w:val="24"/>
          <w:szCs w:val="24"/>
        </w:rPr>
        <w:t xml:space="preserve">data </w:t>
      </w:r>
      <w:r w:rsidR="00384D1A">
        <w:rPr>
          <w:rFonts w:ascii="Arial" w:eastAsiaTheme="minorHAnsi" w:hAnsi="Arial" w:cs="Arial"/>
          <w:sz w:val="24"/>
          <w:szCs w:val="24"/>
        </w:rPr>
        <w:t>regarding FCC call handling volumes</w:t>
      </w:r>
      <w:r w:rsidR="00D43C57">
        <w:rPr>
          <w:rFonts w:ascii="Arial" w:eastAsiaTheme="minorHAnsi" w:hAnsi="Arial" w:cs="Arial"/>
          <w:sz w:val="24"/>
          <w:szCs w:val="24"/>
        </w:rPr>
        <w:t>.</w:t>
      </w:r>
      <w:r w:rsidR="00272604">
        <w:rPr>
          <w:rFonts w:ascii="Arial" w:eastAsiaTheme="minorHAnsi" w:hAnsi="Arial" w:cs="Arial"/>
          <w:sz w:val="24"/>
          <w:szCs w:val="24"/>
        </w:rPr>
        <w:t xml:space="preserve"> </w:t>
      </w:r>
      <w:r w:rsidR="00384D1A">
        <w:rPr>
          <w:rFonts w:ascii="Arial" w:eastAsiaTheme="minorHAnsi" w:hAnsi="Arial" w:cs="Arial"/>
          <w:sz w:val="24"/>
          <w:szCs w:val="24"/>
        </w:rPr>
        <w:t>AE replied by informing the Force is currently fifth</w:t>
      </w:r>
      <w:r w:rsidR="00D43C57">
        <w:rPr>
          <w:rFonts w:ascii="Arial" w:eastAsiaTheme="minorHAnsi" w:hAnsi="Arial" w:cs="Arial"/>
          <w:sz w:val="24"/>
          <w:szCs w:val="24"/>
        </w:rPr>
        <w:t xml:space="preserve"> best performing Force in England and Wales</w:t>
      </w:r>
      <w:r w:rsidR="00272604">
        <w:rPr>
          <w:rFonts w:ascii="Arial" w:eastAsiaTheme="minorHAnsi" w:hAnsi="Arial" w:cs="Arial"/>
          <w:sz w:val="24"/>
          <w:szCs w:val="24"/>
        </w:rPr>
        <w:t xml:space="preserve">. </w:t>
      </w:r>
      <w:r w:rsidR="003B7F8E">
        <w:rPr>
          <w:rFonts w:ascii="Arial" w:eastAsiaTheme="minorHAnsi" w:hAnsi="Arial" w:cs="Arial"/>
          <w:sz w:val="24"/>
          <w:szCs w:val="24"/>
        </w:rPr>
        <w:t xml:space="preserve">The CC </w:t>
      </w:r>
      <w:r w:rsidR="00D43C57">
        <w:rPr>
          <w:rFonts w:ascii="Arial" w:eastAsiaTheme="minorHAnsi" w:hAnsi="Arial" w:cs="Arial"/>
          <w:sz w:val="24"/>
          <w:szCs w:val="24"/>
        </w:rPr>
        <w:t xml:space="preserve">advised </w:t>
      </w:r>
      <w:r w:rsidR="003B7F8E">
        <w:rPr>
          <w:rFonts w:ascii="Arial" w:eastAsiaTheme="minorHAnsi" w:hAnsi="Arial" w:cs="Arial"/>
          <w:sz w:val="24"/>
          <w:szCs w:val="24"/>
        </w:rPr>
        <w:t xml:space="preserve">that there is less certainty with the data nationally upon the 999 calls due to the handover with </w:t>
      </w:r>
      <w:r w:rsidR="00521A6D" w:rsidRPr="00521A6D">
        <w:rPr>
          <w:rFonts w:ascii="Arial" w:eastAsiaTheme="minorHAnsi" w:hAnsi="Arial" w:cs="Arial"/>
          <w:sz w:val="24"/>
          <w:szCs w:val="24"/>
        </w:rPr>
        <w:t>British multinational telecommunications holding company</w:t>
      </w:r>
      <w:r w:rsidR="00D43C57">
        <w:rPr>
          <w:rFonts w:ascii="Arial" w:eastAsiaTheme="minorHAnsi" w:hAnsi="Arial" w:cs="Arial"/>
          <w:sz w:val="24"/>
          <w:szCs w:val="24"/>
        </w:rPr>
        <w:t xml:space="preserve"> and therefore care should be taken when considering the comparator data</w:t>
      </w:r>
      <w:r w:rsidR="00521A6D">
        <w:rPr>
          <w:rFonts w:ascii="Arial" w:eastAsiaTheme="minorHAnsi" w:hAnsi="Arial" w:cs="Arial"/>
          <w:sz w:val="24"/>
          <w:szCs w:val="24"/>
        </w:rPr>
        <w:t xml:space="preserve">. </w:t>
      </w:r>
    </w:p>
    <w:p w14:paraId="5BE88AE6" w14:textId="6008CB30" w:rsidR="00D43C57" w:rsidRDefault="003B7061" w:rsidP="00AA1866">
      <w:pPr>
        <w:tabs>
          <w:tab w:val="left" w:pos="709"/>
        </w:tabs>
        <w:overflowPunct/>
        <w:autoSpaceDE/>
        <w:autoSpaceDN/>
        <w:adjustRightInd/>
        <w:spacing w:after="200" w:line="276" w:lineRule="auto"/>
        <w:contextualSpacing/>
        <w:textAlignment w:val="auto"/>
        <w:rPr>
          <w:rFonts w:ascii="Arial" w:eastAsiaTheme="minorHAnsi" w:hAnsi="Arial" w:cs="Arial"/>
          <w:sz w:val="24"/>
          <w:szCs w:val="24"/>
        </w:rPr>
      </w:pPr>
      <w:r>
        <w:rPr>
          <w:rFonts w:ascii="Arial" w:eastAsiaTheme="minorHAnsi" w:hAnsi="Arial" w:cs="Arial"/>
          <w:sz w:val="24"/>
          <w:szCs w:val="24"/>
        </w:rPr>
        <w:t>The PCC highlighted</w:t>
      </w:r>
      <w:r w:rsidR="00772414">
        <w:rPr>
          <w:rFonts w:ascii="Arial" w:eastAsiaTheme="minorHAnsi" w:hAnsi="Arial" w:cs="Arial"/>
          <w:sz w:val="24"/>
          <w:szCs w:val="24"/>
        </w:rPr>
        <w:t xml:space="preserve"> the chart </w:t>
      </w:r>
      <w:r w:rsidR="00D43C57">
        <w:rPr>
          <w:rFonts w:ascii="Arial" w:eastAsiaTheme="minorHAnsi" w:hAnsi="Arial" w:cs="Arial"/>
          <w:sz w:val="24"/>
          <w:szCs w:val="24"/>
        </w:rPr>
        <w:t xml:space="preserve">indicating </w:t>
      </w:r>
      <w:r w:rsidR="00772414">
        <w:rPr>
          <w:rFonts w:ascii="Arial" w:eastAsiaTheme="minorHAnsi" w:hAnsi="Arial" w:cs="Arial"/>
          <w:sz w:val="24"/>
          <w:szCs w:val="24"/>
        </w:rPr>
        <w:t xml:space="preserve">a drop in the average speed of answering calls at the beginning of 2022. The CC informed that the Force believes that this was due to the Omicron Covid-19 variant which </w:t>
      </w:r>
      <w:r w:rsidR="004F51B6">
        <w:rPr>
          <w:rFonts w:ascii="Arial" w:eastAsiaTheme="minorHAnsi" w:hAnsi="Arial" w:cs="Arial"/>
          <w:sz w:val="24"/>
          <w:szCs w:val="24"/>
        </w:rPr>
        <w:t xml:space="preserve">saw a </w:t>
      </w:r>
      <w:r w:rsidR="00D43C57">
        <w:rPr>
          <w:rFonts w:ascii="Arial" w:eastAsiaTheme="minorHAnsi" w:hAnsi="Arial" w:cs="Arial"/>
          <w:sz w:val="24"/>
          <w:szCs w:val="24"/>
        </w:rPr>
        <w:t>considerable number of FCC</w:t>
      </w:r>
      <w:r w:rsidR="004F51B6">
        <w:rPr>
          <w:rFonts w:ascii="Arial" w:eastAsiaTheme="minorHAnsi" w:hAnsi="Arial" w:cs="Arial"/>
          <w:sz w:val="24"/>
          <w:szCs w:val="24"/>
        </w:rPr>
        <w:t xml:space="preserve"> staff</w:t>
      </w:r>
      <w:r w:rsidR="00D43C57">
        <w:rPr>
          <w:rFonts w:ascii="Arial" w:eastAsiaTheme="minorHAnsi" w:hAnsi="Arial" w:cs="Arial"/>
          <w:sz w:val="24"/>
          <w:szCs w:val="24"/>
        </w:rPr>
        <w:t xml:space="preserve"> being absent</w:t>
      </w:r>
      <w:r w:rsidR="004F51B6">
        <w:rPr>
          <w:rFonts w:ascii="Arial" w:eastAsiaTheme="minorHAnsi" w:hAnsi="Arial" w:cs="Arial"/>
          <w:sz w:val="24"/>
          <w:szCs w:val="24"/>
        </w:rPr>
        <w:t xml:space="preserve">. </w:t>
      </w:r>
      <w:r w:rsidR="00772414">
        <w:rPr>
          <w:rFonts w:ascii="Arial" w:eastAsiaTheme="minorHAnsi" w:hAnsi="Arial" w:cs="Arial"/>
          <w:sz w:val="24"/>
          <w:szCs w:val="24"/>
        </w:rPr>
        <w:t xml:space="preserve"> </w:t>
      </w:r>
      <w:r w:rsidR="004B5D7D">
        <w:rPr>
          <w:rFonts w:ascii="Arial" w:eastAsiaTheme="minorHAnsi" w:hAnsi="Arial" w:cs="Arial"/>
          <w:sz w:val="24"/>
          <w:szCs w:val="24"/>
        </w:rPr>
        <w:t xml:space="preserve">ML presented the board with data upon Force responses and the PCC questioned as to whether the data could </w:t>
      </w:r>
      <w:r w:rsidR="00AE687A">
        <w:rPr>
          <w:rFonts w:ascii="Arial" w:eastAsiaTheme="minorHAnsi" w:hAnsi="Arial" w:cs="Arial"/>
          <w:sz w:val="24"/>
          <w:szCs w:val="24"/>
        </w:rPr>
        <w:t>be broken up into inspector area</w:t>
      </w:r>
      <w:r w:rsidR="00AA1866">
        <w:rPr>
          <w:rFonts w:ascii="Arial" w:eastAsiaTheme="minorHAnsi" w:hAnsi="Arial" w:cs="Arial"/>
          <w:sz w:val="24"/>
          <w:szCs w:val="24"/>
        </w:rPr>
        <w:t>s</w:t>
      </w:r>
      <w:r w:rsidR="00D43C57">
        <w:rPr>
          <w:rFonts w:ascii="Arial" w:eastAsiaTheme="minorHAnsi" w:hAnsi="Arial" w:cs="Arial"/>
          <w:sz w:val="24"/>
          <w:szCs w:val="24"/>
        </w:rPr>
        <w:t>.</w:t>
      </w:r>
      <w:r w:rsidR="00AA1866">
        <w:rPr>
          <w:rFonts w:ascii="Arial" w:eastAsiaTheme="minorHAnsi" w:hAnsi="Arial" w:cs="Arial"/>
          <w:sz w:val="24"/>
          <w:szCs w:val="24"/>
        </w:rPr>
        <w:t xml:space="preserve"> AE stated that this is possible. </w:t>
      </w:r>
    </w:p>
    <w:p w14:paraId="74ED26A7" w14:textId="77777777" w:rsidR="00064189" w:rsidRDefault="00F47E59" w:rsidP="00AA1866">
      <w:pPr>
        <w:tabs>
          <w:tab w:val="left" w:pos="709"/>
        </w:tabs>
        <w:overflowPunct/>
        <w:autoSpaceDE/>
        <w:autoSpaceDN/>
        <w:adjustRightInd/>
        <w:spacing w:after="200" w:line="276" w:lineRule="auto"/>
        <w:contextualSpacing/>
        <w:textAlignment w:val="auto"/>
        <w:rPr>
          <w:rFonts w:ascii="Arial" w:eastAsiaTheme="minorHAnsi" w:hAnsi="Arial" w:cs="Arial"/>
          <w:sz w:val="24"/>
          <w:szCs w:val="24"/>
        </w:rPr>
      </w:pPr>
      <w:r>
        <w:rPr>
          <w:rFonts w:ascii="Arial" w:eastAsiaTheme="minorHAnsi" w:hAnsi="Arial" w:cs="Arial"/>
          <w:sz w:val="24"/>
          <w:szCs w:val="24"/>
        </w:rPr>
        <w:t xml:space="preserve">ML moved onto to provide an overview of the crime recording </w:t>
      </w:r>
      <w:r w:rsidR="00E1476E">
        <w:rPr>
          <w:rFonts w:ascii="Arial" w:eastAsiaTheme="minorHAnsi" w:hAnsi="Arial" w:cs="Arial"/>
          <w:sz w:val="24"/>
          <w:szCs w:val="24"/>
        </w:rPr>
        <w:t xml:space="preserve">data section of the dashboard. </w:t>
      </w:r>
      <w:r w:rsidR="006C3BE7">
        <w:rPr>
          <w:rFonts w:ascii="Arial" w:eastAsiaTheme="minorHAnsi" w:hAnsi="Arial" w:cs="Arial"/>
          <w:sz w:val="24"/>
          <w:szCs w:val="24"/>
        </w:rPr>
        <w:t xml:space="preserve">The PCC questioned the Forces </w:t>
      </w:r>
      <w:r w:rsidR="0076001D">
        <w:rPr>
          <w:rFonts w:ascii="Arial" w:eastAsiaTheme="minorHAnsi" w:hAnsi="Arial" w:cs="Arial"/>
          <w:sz w:val="24"/>
          <w:szCs w:val="24"/>
        </w:rPr>
        <w:t xml:space="preserve">level of audits. The CC informed that the resources to complete the audits have been </w:t>
      </w:r>
      <w:r w:rsidR="00D2139F">
        <w:rPr>
          <w:rFonts w:ascii="Arial" w:eastAsiaTheme="minorHAnsi" w:hAnsi="Arial" w:cs="Arial"/>
          <w:sz w:val="24"/>
          <w:szCs w:val="24"/>
        </w:rPr>
        <w:t xml:space="preserve">occupied and thus when the resource comes back the number will </w:t>
      </w:r>
      <w:r w:rsidR="00146932">
        <w:rPr>
          <w:rFonts w:ascii="Arial" w:eastAsiaTheme="minorHAnsi" w:hAnsi="Arial" w:cs="Arial"/>
          <w:sz w:val="24"/>
          <w:szCs w:val="24"/>
        </w:rPr>
        <w:t xml:space="preserve">increase. AE informed that the Force aim to complete 60 audits a week. </w:t>
      </w:r>
    </w:p>
    <w:p w14:paraId="116C307F" w14:textId="4C67D092" w:rsidR="00064189" w:rsidRDefault="00C9009C" w:rsidP="00AA1866">
      <w:pPr>
        <w:tabs>
          <w:tab w:val="left" w:pos="709"/>
        </w:tabs>
        <w:overflowPunct/>
        <w:autoSpaceDE/>
        <w:autoSpaceDN/>
        <w:adjustRightInd/>
        <w:spacing w:after="200" w:line="276" w:lineRule="auto"/>
        <w:contextualSpacing/>
        <w:textAlignment w:val="auto"/>
        <w:rPr>
          <w:rFonts w:ascii="Arial" w:eastAsiaTheme="minorHAnsi" w:hAnsi="Arial" w:cs="Arial"/>
          <w:sz w:val="24"/>
          <w:szCs w:val="24"/>
        </w:rPr>
      </w:pPr>
      <w:r>
        <w:rPr>
          <w:rFonts w:ascii="Arial" w:eastAsiaTheme="minorHAnsi" w:hAnsi="Arial" w:cs="Arial"/>
          <w:sz w:val="24"/>
          <w:szCs w:val="24"/>
        </w:rPr>
        <w:t xml:space="preserve">ML provided an overview on the </w:t>
      </w:r>
      <w:r w:rsidR="0080128B">
        <w:rPr>
          <w:rFonts w:ascii="Arial" w:eastAsiaTheme="minorHAnsi" w:hAnsi="Arial" w:cs="Arial"/>
          <w:sz w:val="24"/>
          <w:szCs w:val="24"/>
        </w:rPr>
        <w:t xml:space="preserve">customer satisfaction surveys. The PCC highlighted the increase in </w:t>
      </w:r>
      <w:r w:rsidR="007C2709">
        <w:rPr>
          <w:rFonts w:ascii="Arial" w:eastAsiaTheme="minorHAnsi" w:hAnsi="Arial" w:cs="Arial"/>
          <w:sz w:val="24"/>
          <w:szCs w:val="24"/>
        </w:rPr>
        <w:t>survey responses within May of 2022</w:t>
      </w:r>
      <w:r w:rsidR="00064189">
        <w:rPr>
          <w:rFonts w:ascii="Arial" w:eastAsiaTheme="minorHAnsi" w:hAnsi="Arial" w:cs="Arial"/>
          <w:sz w:val="24"/>
          <w:szCs w:val="24"/>
        </w:rPr>
        <w:t>.</w:t>
      </w:r>
      <w:r w:rsidR="007C2709">
        <w:rPr>
          <w:rFonts w:ascii="Arial" w:eastAsiaTheme="minorHAnsi" w:hAnsi="Arial" w:cs="Arial"/>
          <w:sz w:val="24"/>
          <w:szCs w:val="24"/>
        </w:rPr>
        <w:t xml:space="preserve"> AE informed that this was due to an increased drive in the survey </w:t>
      </w:r>
      <w:r w:rsidR="004E6881">
        <w:rPr>
          <w:rFonts w:ascii="Arial" w:eastAsiaTheme="minorHAnsi" w:hAnsi="Arial" w:cs="Arial"/>
          <w:sz w:val="24"/>
          <w:szCs w:val="24"/>
        </w:rPr>
        <w:t xml:space="preserve">including End-to-End feedback. </w:t>
      </w:r>
      <w:r w:rsidR="006847D1">
        <w:rPr>
          <w:rFonts w:ascii="Arial" w:eastAsiaTheme="minorHAnsi" w:hAnsi="Arial" w:cs="Arial"/>
          <w:sz w:val="24"/>
          <w:szCs w:val="24"/>
        </w:rPr>
        <w:t>AE informed that the overall feedback rate is at 3% and thus the Force has commissioned a piece of work</w:t>
      </w:r>
      <w:r w:rsidR="000112C9">
        <w:rPr>
          <w:rFonts w:ascii="Arial" w:eastAsiaTheme="minorHAnsi" w:hAnsi="Arial" w:cs="Arial"/>
          <w:sz w:val="24"/>
          <w:szCs w:val="24"/>
        </w:rPr>
        <w:t xml:space="preserve"> to improve engagement. </w:t>
      </w:r>
    </w:p>
    <w:p w14:paraId="03C2B66A" w14:textId="7D359DC1" w:rsidR="00E93A0B" w:rsidRDefault="00B4456A" w:rsidP="00AA1866">
      <w:pPr>
        <w:tabs>
          <w:tab w:val="left" w:pos="709"/>
        </w:tabs>
        <w:overflowPunct/>
        <w:autoSpaceDE/>
        <w:autoSpaceDN/>
        <w:adjustRightInd/>
        <w:spacing w:after="200" w:line="276" w:lineRule="auto"/>
        <w:contextualSpacing/>
        <w:textAlignment w:val="auto"/>
        <w:rPr>
          <w:rFonts w:ascii="Arial" w:eastAsiaTheme="minorHAnsi" w:hAnsi="Arial" w:cs="Arial"/>
          <w:sz w:val="24"/>
          <w:szCs w:val="24"/>
        </w:rPr>
      </w:pPr>
      <w:r>
        <w:rPr>
          <w:rFonts w:ascii="Arial" w:eastAsiaTheme="minorHAnsi" w:hAnsi="Arial" w:cs="Arial"/>
          <w:sz w:val="24"/>
          <w:szCs w:val="24"/>
        </w:rPr>
        <w:t xml:space="preserve">ML </w:t>
      </w:r>
      <w:r w:rsidR="00953A04">
        <w:rPr>
          <w:rFonts w:ascii="Arial" w:eastAsiaTheme="minorHAnsi" w:hAnsi="Arial" w:cs="Arial"/>
          <w:sz w:val="24"/>
          <w:szCs w:val="24"/>
        </w:rPr>
        <w:t xml:space="preserve">moved onto the complaints resolution data and </w:t>
      </w:r>
      <w:r>
        <w:rPr>
          <w:rFonts w:ascii="Arial" w:eastAsiaTheme="minorHAnsi" w:hAnsi="Arial" w:cs="Arial"/>
          <w:sz w:val="24"/>
          <w:szCs w:val="24"/>
        </w:rPr>
        <w:t xml:space="preserve">CEX questioned as to whether the OPCC may </w:t>
      </w:r>
      <w:r w:rsidR="00E93A0B">
        <w:rPr>
          <w:rFonts w:ascii="Arial" w:eastAsiaTheme="minorHAnsi" w:hAnsi="Arial" w:cs="Arial"/>
          <w:sz w:val="24"/>
          <w:szCs w:val="24"/>
        </w:rPr>
        <w:t xml:space="preserve">feed </w:t>
      </w:r>
      <w:r>
        <w:rPr>
          <w:rFonts w:ascii="Arial" w:eastAsiaTheme="minorHAnsi" w:hAnsi="Arial" w:cs="Arial"/>
          <w:sz w:val="24"/>
          <w:szCs w:val="24"/>
        </w:rPr>
        <w:t xml:space="preserve">their </w:t>
      </w:r>
      <w:r w:rsidR="00E93A0B">
        <w:rPr>
          <w:rFonts w:ascii="Arial" w:eastAsiaTheme="minorHAnsi" w:hAnsi="Arial" w:cs="Arial"/>
          <w:sz w:val="24"/>
          <w:szCs w:val="24"/>
        </w:rPr>
        <w:t xml:space="preserve">review </w:t>
      </w:r>
      <w:r>
        <w:rPr>
          <w:rFonts w:ascii="Arial" w:eastAsiaTheme="minorHAnsi" w:hAnsi="Arial" w:cs="Arial"/>
          <w:sz w:val="24"/>
          <w:szCs w:val="24"/>
        </w:rPr>
        <w:t>data</w:t>
      </w:r>
      <w:r w:rsidR="00E93A0B">
        <w:rPr>
          <w:rFonts w:ascii="Arial" w:eastAsiaTheme="minorHAnsi" w:hAnsi="Arial" w:cs="Arial"/>
          <w:sz w:val="24"/>
          <w:szCs w:val="24"/>
        </w:rPr>
        <w:t xml:space="preserve"> into the dashboard.</w:t>
      </w:r>
      <w:r w:rsidR="00953A04">
        <w:rPr>
          <w:rFonts w:ascii="Arial" w:eastAsiaTheme="minorHAnsi" w:hAnsi="Arial" w:cs="Arial"/>
          <w:sz w:val="24"/>
          <w:szCs w:val="24"/>
        </w:rPr>
        <w:t xml:space="preserve">. The PCC welcomed the idea and AE agreed. </w:t>
      </w:r>
    </w:p>
    <w:p w14:paraId="68FF7AC6" w14:textId="70FF067E" w:rsidR="002A36EC" w:rsidRDefault="00916565" w:rsidP="00AA1866">
      <w:pPr>
        <w:tabs>
          <w:tab w:val="left" w:pos="709"/>
        </w:tabs>
        <w:overflowPunct/>
        <w:autoSpaceDE/>
        <w:autoSpaceDN/>
        <w:adjustRightInd/>
        <w:spacing w:after="200" w:line="276" w:lineRule="auto"/>
        <w:contextualSpacing/>
        <w:textAlignment w:val="auto"/>
        <w:rPr>
          <w:rFonts w:ascii="Arial" w:eastAsiaTheme="minorHAnsi" w:hAnsi="Arial" w:cs="Arial"/>
          <w:sz w:val="24"/>
          <w:szCs w:val="24"/>
        </w:rPr>
      </w:pPr>
      <w:r>
        <w:rPr>
          <w:rFonts w:ascii="Arial" w:eastAsiaTheme="minorHAnsi" w:hAnsi="Arial" w:cs="Arial"/>
          <w:sz w:val="24"/>
          <w:szCs w:val="24"/>
        </w:rPr>
        <w:t xml:space="preserve">The presentation moved onto the data upon </w:t>
      </w:r>
      <w:r w:rsidR="002F0D19">
        <w:rPr>
          <w:rFonts w:ascii="Arial" w:eastAsiaTheme="minorHAnsi" w:hAnsi="Arial" w:cs="Arial"/>
          <w:sz w:val="24"/>
          <w:szCs w:val="24"/>
        </w:rPr>
        <w:t>diverse workspace</w:t>
      </w:r>
      <w:r w:rsidR="00E93A0B">
        <w:rPr>
          <w:rFonts w:ascii="Arial" w:eastAsiaTheme="minorHAnsi" w:hAnsi="Arial" w:cs="Arial"/>
          <w:sz w:val="24"/>
          <w:szCs w:val="24"/>
        </w:rPr>
        <w:t>.</w:t>
      </w:r>
      <w:r w:rsidR="002F0D19">
        <w:rPr>
          <w:rFonts w:ascii="Arial" w:eastAsiaTheme="minorHAnsi" w:hAnsi="Arial" w:cs="Arial"/>
          <w:sz w:val="24"/>
          <w:szCs w:val="24"/>
        </w:rPr>
        <w:t xml:space="preserve">, </w:t>
      </w:r>
      <w:r w:rsidR="00E93A0B">
        <w:rPr>
          <w:rFonts w:ascii="Arial" w:eastAsiaTheme="minorHAnsi" w:hAnsi="Arial" w:cs="Arial"/>
          <w:sz w:val="24"/>
          <w:szCs w:val="24"/>
        </w:rPr>
        <w:t>T</w:t>
      </w:r>
      <w:r w:rsidR="002F0D19">
        <w:rPr>
          <w:rFonts w:ascii="Arial" w:eastAsiaTheme="minorHAnsi" w:hAnsi="Arial" w:cs="Arial"/>
          <w:sz w:val="24"/>
          <w:szCs w:val="24"/>
        </w:rPr>
        <w:t xml:space="preserve">he PCC highlighted that the percentage of </w:t>
      </w:r>
      <w:r w:rsidR="002F0D19" w:rsidRPr="00560B49">
        <w:rPr>
          <w:rFonts w:ascii="Arial" w:eastAsiaTheme="minorHAnsi" w:hAnsi="Arial" w:cs="Arial"/>
          <w:sz w:val="24"/>
          <w:szCs w:val="24"/>
        </w:rPr>
        <w:t xml:space="preserve">female </w:t>
      </w:r>
      <w:r w:rsidR="00560B49">
        <w:rPr>
          <w:rFonts w:ascii="Arial" w:eastAsiaTheme="minorHAnsi" w:hAnsi="Arial" w:cs="Arial"/>
          <w:sz w:val="24"/>
          <w:szCs w:val="24"/>
        </w:rPr>
        <w:t xml:space="preserve">black, </w:t>
      </w:r>
      <w:proofErr w:type="gramStart"/>
      <w:r w:rsidR="00560B49">
        <w:rPr>
          <w:rFonts w:ascii="Arial" w:eastAsiaTheme="minorHAnsi" w:hAnsi="Arial" w:cs="Arial"/>
          <w:sz w:val="24"/>
          <w:szCs w:val="24"/>
        </w:rPr>
        <w:t>Asian</w:t>
      </w:r>
      <w:proofErr w:type="gramEnd"/>
      <w:r w:rsidR="00560B49">
        <w:rPr>
          <w:rFonts w:ascii="Arial" w:eastAsiaTheme="minorHAnsi" w:hAnsi="Arial" w:cs="Arial"/>
          <w:sz w:val="24"/>
          <w:szCs w:val="24"/>
        </w:rPr>
        <w:t xml:space="preserve"> or other ethnic minorities </w:t>
      </w:r>
      <w:r w:rsidR="00CB627A">
        <w:rPr>
          <w:rFonts w:ascii="Arial" w:eastAsiaTheme="minorHAnsi" w:hAnsi="Arial" w:cs="Arial"/>
          <w:sz w:val="24"/>
          <w:szCs w:val="24"/>
        </w:rPr>
        <w:t>is above average</w:t>
      </w:r>
      <w:r w:rsidR="004616B2">
        <w:rPr>
          <w:rFonts w:ascii="Arial" w:eastAsiaTheme="minorHAnsi" w:hAnsi="Arial" w:cs="Arial"/>
          <w:sz w:val="24"/>
          <w:szCs w:val="24"/>
        </w:rPr>
        <w:t xml:space="preserve"> and near representation of Dyfed Powys’ communities</w:t>
      </w:r>
      <w:r w:rsidR="00CB627A">
        <w:rPr>
          <w:rFonts w:ascii="Arial" w:eastAsiaTheme="minorHAnsi" w:hAnsi="Arial" w:cs="Arial"/>
          <w:sz w:val="24"/>
          <w:szCs w:val="24"/>
        </w:rPr>
        <w:t xml:space="preserve">. </w:t>
      </w:r>
      <w:r w:rsidR="007A7E2A">
        <w:rPr>
          <w:rFonts w:ascii="Arial" w:eastAsiaTheme="minorHAnsi" w:hAnsi="Arial" w:cs="Arial"/>
          <w:sz w:val="24"/>
          <w:szCs w:val="24"/>
        </w:rPr>
        <w:t xml:space="preserve">ML continued and presented </w:t>
      </w:r>
      <w:r w:rsidR="00F97013">
        <w:rPr>
          <w:rFonts w:ascii="Arial" w:eastAsiaTheme="minorHAnsi" w:hAnsi="Arial" w:cs="Arial"/>
          <w:sz w:val="24"/>
          <w:szCs w:val="24"/>
        </w:rPr>
        <w:t>data upon how well victims of serious sexual offences and hate crime are supported. The PCC raised concerns regarding the deployment of Se</w:t>
      </w:r>
      <w:r w:rsidR="00360891">
        <w:rPr>
          <w:rFonts w:ascii="Arial" w:eastAsiaTheme="minorHAnsi" w:hAnsi="Arial" w:cs="Arial"/>
          <w:sz w:val="24"/>
          <w:szCs w:val="24"/>
        </w:rPr>
        <w:t xml:space="preserve">xual offence trained officers (SOTO) </w:t>
      </w:r>
      <w:r w:rsidR="006558FB">
        <w:rPr>
          <w:rFonts w:ascii="Arial" w:eastAsiaTheme="minorHAnsi" w:hAnsi="Arial" w:cs="Arial"/>
          <w:sz w:val="24"/>
          <w:szCs w:val="24"/>
        </w:rPr>
        <w:t xml:space="preserve">compared to the total crime count. </w:t>
      </w:r>
      <w:r w:rsidR="00DD374C">
        <w:rPr>
          <w:rFonts w:ascii="Arial" w:eastAsiaTheme="minorHAnsi" w:hAnsi="Arial" w:cs="Arial"/>
          <w:sz w:val="24"/>
          <w:szCs w:val="24"/>
        </w:rPr>
        <w:t xml:space="preserve">AE informed that work is being undertaken to train officers to ensure they feel confident in handing incidences </w:t>
      </w:r>
      <w:r w:rsidR="008464F1">
        <w:rPr>
          <w:rFonts w:ascii="Arial" w:eastAsiaTheme="minorHAnsi" w:hAnsi="Arial" w:cs="Arial"/>
          <w:sz w:val="24"/>
          <w:szCs w:val="24"/>
        </w:rPr>
        <w:t xml:space="preserve">and to effectively deploy SOTO officers. </w:t>
      </w:r>
    </w:p>
    <w:p w14:paraId="3DDFADD7" w14:textId="491CE360" w:rsidR="00C56EBB" w:rsidRDefault="00C56EBB" w:rsidP="00AA1866">
      <w:pPr>
        <w:tabs>
          <w:tab w:val="left" w:pos="709"/>
        </w:tabs>
        <w:overflowPunct/>
        <w:autoSpaceDE/>
        <w:autoSpaceDN/>
        <w:adjustRightInd/>
        <w:spacing w:after="200" w:line="276" w:lineRule="auto"/>
        <w:contextualSpacing/>
        <w:textAlignment w:val="auto"/>
        <w:rPr>
          <w:rFonts w:ascii="Arial" w:eastAsiaTheme="minorHAnsi" w:hAnsi="Arial" w:cs="Arial"/>
          <w:sz w:val="24"/>
          <w:szCs w:val="24"/>
        </w:rPr>
      </w:pPr>
    </w:p>
    <w:p w14:paraId="744BC4A5" w14:textId="4A80DD5E" w:rsidR="00C56EBB" w:rsidRDefault="00C56EBB" w:rsidP="00AA1866">
      <w:pPr>
        <w:tabs>
          <w:tab w:val="left" w:pos="709"/>
        </w:tabs>
        <w:overflowPunct/>
        <w:autoSpaceDE/>
        <w:autoSpaceDN/>
        <w:adjustRightInd/>
        <w:spacing w:after="200" w:line="276" w:lineRule="auto"/>
        <w:contextualSpacing/>
        <w:textAlignment w:val="auto"/>
        <w:rPr>
          <w:rFonts w:ascii="Arial" w:eastAsiaTheme="minorHAnsi" w:hAnsi="Arial" w:cs="Arial"/>
          <w:sz w:val="24"/>
          <w:szCs w:val="24"/>
        </w:rPr>
      </w:pPr>
      <w:r>
        <w:rPr>
          <w:rFonts w:ascii="Arial" w:eastAsiaTheme="minorHAnsi" w:hAnsi="Arial" w:cs="Arial"/>
          <w:sz w:val="24"/>
          <w:szCs w:val="24"/>
        </w:rPr>
        <w:t xml:space="preserve">ML </w:t>
      </w:r>
      <w:r w:rsidR="00777885">
        <w:rPr>
          <w:rFonts w:ascii="Arial" w:eastAsiaTheme="minorHAnsi" w:hAnsi="Arial" w:cs="Arial"/>
          <w:sz w:val="24"/>
          <w:szCs w:val="24"/>
        </w:rPr>
        <w:t xml:space="preserve">presented </w:t>
      </w:r>
      <w:r w:rsidR="00C335B2">
        <w:rPr>
          <w:rFonts w:ascii="Arial" w:eastAsiaTheme="minorHAnsi" w:hAnsi="Arial" w:cs="Arial"/>
          <w:sz w:val="24"/>
          <w:szCs w:val="24"/>
        </w:rPr>
        <w:t>the slide</w:t>
      </w:r>
      <w:r w:rsidR="00FA79B6">
        <w:rPr>
          <w:rFonts w:ascii="Arial" w:eastAsiaTheme="minorHAnsi" w:hAnsi="Arial" w:cs="Arial"/>
          <w:sz w:val="24"/>
          <w:szCs w:val="24"/>
        </w:rPr>
        <w:t xml:space="preserve"> in relation to</w:t>
      </w:r>
      <w:r w:rsidR="00C335B2">
        <w:rPr>
          <w:rFonts w:ascii="Arial" w:eastAsiaTheme="minorHAnsi" w:hAnsi="Arial" w:cs="Arial"/>
          <w:sz w:val="24"/>
          <w:szCs w:val="24"/>
        </w:rPr>
        <w:t xml:space="preserve"> the national crime and policing measures to the board. </w:t>
      </w:r>
      <w:r w:rsidR="00397CFF">
        <w:rPr>
          <w:rFonts w:ascii="Arial" w:eastAsiaTheme="minorHAnsi" w:hAnsi="Arial" w:cs="Arial"/>
          <w:sz w:val="24"/>
          <w:szCs w:val="24"/>
        </w:rPr>
        <w:t xml:space="preserve">CEX </w:t>
      </w:r>
      <w:r w:rsidR="00F37345">
        <w:rPr>
          <w:rFonts w:ascii="Arial" w:eastAsiaTheme="minorHAnsi" w:hAnsi="Arial" w:cs="Arial"/>
          <w:sz w:val="24"/>
          <w:szCs w:val="24"/>
        </w:rPr>
        <w:t>questioned the timescales regarding the specified information order</w:t>
      </w:r>
      <w:r w:rsidR="004F7A9B">
        <w:rPr>
          <w:rFonts w:ascii="Arial" w:eastAsiaTheme="minorHAnsi" w:hAnsi="Arial" w:cs="Arial"/>
          <w:sz w:val="24"/>
          <w:szCs w:val="24"/>
        </w:rPr>
        <w:t xml:space="preserve"> and suggested that AE and CB meet to further discuss and progress. </w:t>
      </w:r>
    </w:p>
    <w:p w14:paraId="674C4BB7" w14:textId="77777777" w:rsidR="004F7A9B" w:rsidRPr="002A36EC" w:rsidRDefault="004F7A9B" w:rsidP="00AA1866">
      <w:pPr>
        <w:tabs>
          <w:tab w:val="left" w:pos="709"/>
        </w:tabs>
        <w:overflowPunct/>
        <w:autoSpaceDE/>
        <w:autoSpaceDN/>
        <w:adjustRightInd/>
        <w:spacing w:after="200" w:line="276" w:lineRule="auto"/>
        <w:contextualSpacing/>
        <w:textAlignment w:val="auto"/>
        <w:rPr>
          <w:rFonts w:ascii="Arial" w:eastAsiaTheme="minorHAnsi" w:hAnsi="Arial" w:cs="Arial"/>
          <w:color w:val="FF0000"/>
          <w:sz w:val="24"/>
          <w:szCs w:val="24"/>
        </w:rPr>
      </w:pPr>
    </w:p>
    <w:p w14:paraId="2C15EA6D" w14:textId="4775BB8E" w:rsidR="002A36EC" w:rsidRDefault="004F7A9B" w:rsidP="002A36EC">
      <w:pPr>
        <w:tabs>
          <w:tab w:val="left" w:pos="709"/>
        </w:tabs>
        <w:overflowPunct/>
        <w:autoSpaceDE/>
        <w:autoSpaceDN/>
        <w:adjustRightInd/>
        <w:textAlignment w:val="auto"/>
        <w:rPr>
          <w:rFonts w:ascii="Arial" w:eastAsiaTheme="minorHAnsi" w:hAnsi="Arial" w:cs="Arial"/>
          <w:b/>
          <w:bCs/>
          <w:color w:val="FF0000"/>
          <w:sz w:val="24"/>
          <w:szCs w:val="24"/>
        </w:rPr>
      </w:pPr>
      <w:r w:rsidRPr="004F7A9B">
        <w:rPr>
          <w:rFonts w:ascii="Arial" w:eastAsiaTheme="minorHAnsi" w:hAnsi="Arial" w:cs="Arial"/>
          <w:b/>
          <w:bCs/>
          <w:sz w:val="24"/>
          <w:szCs w:val="24"/>
        </w:rPr>
        <w:t>Action: Supt Andrew Edwards, and Head of Strategy and Policy to progress the Specified Information Order</w:t>
      </w:r>
      <w:r w:rsidR="002A36EC" w:rsidRPr="002A36EC">
        <w:rPr>
          <w:rFonts w:ascii="Arial" w:eastAsiaTheme="minorHAnsi" w:hAnsi="Arial" w:cs="Arial"/>
          <w:b/>
          <w:bCs/>
          <w:color w:val="FF0000"/>
          <w:sz w:val="24"/>
          <w:szCs w:val="24"/>
        </w:rPr>
        <w:tab/>
      </w:r>
    </w:p>
    <w:p w14:paraId="0AA90869" w14:textId="377D68EB" w:rsidR="004F7A9B" w:rsidRDefault="004F7A9B" w:rsidP="002A36EC">
      <w:pPr>
        <w:tabs>
          <w:tab w:val="left" w:pos="709"/>
        </w:tabs>
        <w:overflowPunct/>
        <w:autoSpaceDE/>
        <w:autoSpaceDN/>
        <w:adjustRightInd/>
        <w:textAlignment w:val="auto"/>
        <w:rPr>
          <w:rFonts w:ascii="Arial" w:eastAsiaTheme="minorHAnsi" w:hAnsi="Arial" w:cs="Arial"/>
          <w:b/>
          <w:bCs/>
          <w:color w:val="FF0000"/>
          <w:sz w:val="24"/>
          <w:szCs w:val="24"/>
        </w:rPr>
      </w:pPr>
    </w:p>
    <w:p w14:paraId="56652CBA" w14:textId="77777777" w:rsidR="00721073" w:rsidRPr="002A36EC" w:rsidRDefault="00721073" w:rsidP="002A36EC">
      <w:pPr>
        <w:tabs>
          <w:tab w:val="left" w:pos="709"/>
        </w:tabs>
        <w:overflowPunct/>
        <w:autoSpaceDE/>
        <w:autoSpaceDN/>
        <w:adjustRightInd/>
        <w:textAlignment w:val="auto"/>
        <w:rPr>
          <w:rFonts w:ascii="Arial" w:eastAsiaTheme="minorHAnsi" w:hAnsi="Arial" w:cs="Arial"/>
          <w:b/>
          <w:bCs/>
          <w:color w:val="FF0000"/>
          <w:sz w:val="24"/>
          <w:szCs w:val="24"/>
        </w:rPr>
      </w:pPr>
    </w:p>
    <w:p w14:paraId="390A1109" w14:textId="665D378B" w:rsidR="00E51C5B" w:rsidRDefault="002A36EC" w:rsidP="00A56E7E">
      <w:pPr>
        <w:numPr>
          <w:ilvl w:val="0"/>
          <w:numId w:val="20"/>
        </w:numPr>
        <w:tabs>
          <w:tab w:val="left" w:pos="709"/>
        </w:tabs>
        <w:overflowPunct/>
        <w:autoSpaceDE/>
        <w:autoSpaceDN/>
        <w:adjustRightInd/>
        <w:spacing w:after="200" w:line="276" w:lineRule="auto"/>
        <w:contextualSpacing/>
        <w:textAlignment w:val="auto"/>
        <w:rPr>
          <w:rFonts w:ascii="Arial" w:eastAsiaTheme="minorHAnsi" w:hAnsi="Arial" w:cs="Arial"/>
          <w:b/>
          <w:bCs/>
          <w:sz w:val="24"/>
          <w:szCs w:val="24"/>
        </w:rPr>
      </w:pPr>
      <w:r w:rsidRPr="002A36EC">
        <w:rPr>
          <w:rFonts w:ascii="Arial" w:eastAsiaTheme="minorHAnsi" w:hAnsi="Arial" w:cs="Arial"/>
          <w:b/>
          <w:bCs/>
          <w:sz w:val="24"/>
          <w:szCs w:val="24"/>
        </w:rPr>
        <w:t>Chief Constable performance appraisal</w:t>
      </w:r>
    </w:p>
    <w:p w14:paraId="2128C450" w14:textId="77777777" w:rsidR="00E51C5B" w:rsidRDefault="00E51C5B" w:rsidP="00E51C5B">
      <w:pPr>
        <w:tabs>
          <w:tab w:val="left" w:pos="709"/>
        </w:tabs>
        <w:overflowPunct/>
        <w:autoSpaceDE/>
        <w:autoSpaceDN/>
        <w:adjustRightInd/>
        <w:spacing w:after="200" w:line="276" w:lineRule="auto"/>
        <w:ind w:left="644"/>
        <w:contextualSpacing/>
        <w:textAlignment w:val="auto"/>
        <w:rPr>
          <w:rFonts w:ascii="Arial" w:eastAsiaTheme="minorHAnsi" w:hAnsi="Arial" w:cs="Arial"/>
          <w:b/>
          <w:bCs/>
          <w:sz w:val="24"/>
          <w:szCs w:val="24"/>
        </w:rPr>
      </w:pPr>
    </w:p>
    <w:p w14:paraId="7861AA02" w14:textId="7B8D4A5B" w:rsidR="00A41914" w:rsidRDefault="00E51C5B" w:rsidP="00E51C5B">
      <w:pPr>
        <w:tabs>
          <w:tab w:val="left" w:pos="709"/>
        </w:tabs>
        <w:overflowPunct/>
        <w:autoSpaceDE/>
        <w:autoSpaceDN/>
        <w:adjustRightInd/>
        <w:spacing w:after="200" w:line="276" w:lineRule="auto"/>
        <w:contextualSpacing/>
        <w:textAlignment w:val="auto"/>
        <w:rPr>
          <w:rFonts w:ascii="Arial" w:eastAsiaTheme="minorHAnsi" w:hAnsi="Arial" w:cs="Arial"/>
          <w:sz w:val="24"/>
          <w:szCs w:val="24"/>
        </w:rPr>
      </w:pPr>
      <w:r w:rsidRPr="00E51C5B">
        <w:rPr>
          <w:rFonts w:ascii="Arial" w:eastAsiaTheme="minorHAnsi" w:hAnsi="Arial" w:cs="Arial"/>
          <w:sz w:val="24"/>
          <w:szCs w:val="24"/>
        </w:rPr>
        <w:t>The CC</w:t>
      </w:r>
      <w:r w:rsidR="002A36EC" w:rsidRPr="002A36EC">
        <w:rPr>
          <w:rFonts w:ascii="Arial" w:eastAsiaTheme="minorHAnsi" w:hAnsi="Arial" w:cs="Arial"/>
          <w:sz w:val="24"/>
          <w:szCs w:val="24"/>
        </w:rPr>
        <w:t xml:space="preserve"> </w:t>
      </w:r>
      <w:r w:rsidR="00C53D64">
        <w:rPr>
          <w:rFonts w:ascii="Arial" w:eastAsiaTheme="minorHAnsi" w:hAnsi="Arial" w:cs="Arial"/>
          <w:sz w:val="24"/>
          <w:szCs w:val="24"/>
        </w:rPr>
        <w:t xml:space="preserve">provided a </w:t>
      </w:r>
      <w:r w:rsidRPr="00E51C5B">
        <w:rPr>
          <w:rFonts w:ascii="Arial" w:eastAsiaTheme="minorHAnsi" w:hAnsi="Arial" w:cs="Arial"/>
          <w:sz w:val="24"/>
          <w:szCs w:val="24"/>
        </w:rPr>
        <w:t>performance appraisal infographic</w:t>
      </w:r>
      <w:r w:rsidR="00C53D64">
        <w:rPr>
          <w:rFonts w:ascii="Arial" w:eastAsiaTheme="minorHAnsi" w:hAnsi="Arial" w:cs="Arial"/>
          <w:sz w:val="24"/>
          <w:szCs w:val="24"/>
        </w:rPr>
        <w:t xml:space="preserve"> to the PCC. </w:t>
      </w:r>
      <w:r w:rsidR="002D2D66">
        <w:rPr>
          <w:rFonts w:ascii="Arial" w:eastAsiaTheme="minorHAnsi" w:hAnsi="Arial" w:cs="Arial"/>
          <w:sz w:val="24"/>
          <w:szCs w:val="24"/>
        </w:rPr>
        <w:t xml:space="preserve">The PCC questioned as to whether the Force has considered communicating the </w:t>
      </w:r>
      <w:r w:rsidR="00A77CA0">
        <w:rPr>
          <w:rFonts w:ascii="Arial" w:eastAsiaTheme="minorHAnsi" w:hAnsi="Arial" w:cs="Arial"/>
          <w:sz w:val="24"/>
          <w:szCs w:val="24"/>
        </w:rPr>
        <w:t xml:space="preserve">successes with key partners. The CC </w:t>
      </w:r>
      <w:r w:rsidR="000E1274">
        <w:rPr>
          <w:rFonts w:ascii="Arial" w:eastAsiaTheme="minorHAnsi" w:hAnsi="Arial" w:cs="Arial"/>
          <w:sz w:val="24"/>
          <w:szCs w:val="24"/>
        </w:rPr>
        <w:t>agreed with the PCC’s suggestion and acknowledged that the Force may need to publish more externally.</w:t>
      </w:r>
      <w:r w:rsidR="00882BE6">
        <w:rPr>
          <w:rFonts w:ascii="Arial" w:eastAsiaTheme="minorHAnsi" w:hAnsi="Arial" w:cs="Arial"/>
          <w:sz w:val="24"/>
          <w:szCs w:val="24"/>
        </w:rPr>
        <w:t xml:space="preserve"> The PCC </w:t>
      </w:r>
      <w:r w:rsidR="00EC7A64">
        <w:rPr>
          <w:rFonts w:ascii="Arial" w:eastAsiaTheme="minorHAnsi" w:hAnsi="Arial" w:cs="Arial"/>
          <w:sz w:val="24"/>
          <w:szCs w:val="24"/>
        </w:rPr>
        <w:t>queried in relation to</w:t>
      </w:r>
      <w:r w:rsidR="00882BE6">
        <w:rPr>
          <w:rFonts w:ascii="Arial" w:eastAsiaTheme="minorHAnsi" w:hAnsi="Arial" w:cs="Arial"/>
          <w:sz w:val="24"/>
          <w:szCs w:val="24"/>
        </w:rPr>
        <w:t xml:space="preserve"> </w:t>
      </w:r>
      <w:r w:rsidR="00EC7A64">
        <w:rPr>
          <w:rFonts w:ascii="Arial" w:eastAsiaTheme="minorHAnsi" w:hAnsi="Arial" w:cs="Arial"/>
          <w:sz w:val="24"/>
          <w:szCs w:val="24"/>
        </w:rPr>
        <w:t xml:space="preserve">body </w:t>
      </w:r>
      <w:r w:rsidR="00882BE6">
        <w:rPr>
          <w:rFonts w:ascii="Arial" w:eastAsiaTheme="minorHAnsi" w:hAnsi="Arial" w:cs="Arial"/>
          <w:sz w:val="24"/>
          <w:szCs w:val="24"/>
        </w:rPr>
        <w:t xml:space="preserve">worn cameras </w:t>
      </w:r>
      <w:r w:rsidR="00F41FE6">
        <w:rPr>
          <w:rFonts w:ascii="Arial" w:eastAsiaTheme="minorHAnsi" w:hAnsi="Arial" w:cs="Arial"/>
          <w:sz w:val="24"/>
          <w:szCs w:val="24"/>
        </w:rPr>
        <w:t xml:space="preserve">and </w:t>
      </w:r>
      <w:r w:rsidR="000B3270">
        <w:rPr>
          <w:rFonts w:ascii="Arial" w:eastAsiaTheme="minorHAnsi" w:hAnsi="Arial" w:cs="Arial"/>
          <w:sz w:val="24"/>
          <w:szCs w:val="24"/>
        </w:rPr>
        <w:t>how they are monitored specifically in domestic abuse cases. The CC explained that due to the nature of some cases body worn videos won’t always be activated and thus the rate will not be 100%</w:t>
      </w:r>
      <w:r w:rsidR="00F41FE6">
        <w:rPr>
          <w:rFonts w:ascii="Arial" w:eastAsiaTheme="minorHAnsi" w:hAnsi="Arial" w:cs="Arial"/>
          <w:sz w:val="24"/>
          <w:szCs w:val="24"/>
        </w:rPr>
        <w:t xml:space="preserve">. </w:t>
      </w:r>
      <w:r w:rsidR="00DD0066">
        <w:rPr>
          <w:rFonts w:ascii="Arial" w:eastAsiaTheme="minorHAnsi" w:hAnsi="Arial" w:cs="Arial"/>
          <w:sz w:val="24"/>
          <w:szCs w:val="24"/>
        </w:rPr>
        <w:t xml:space="preserve"> </w:t>
      </w:r>
      <w:r w:rsidR="00210CAC">
        <w:rPr>
          <w:rFonts w:ascii="Arial" w:eastAsiaTheme="minorHAnsi" w:hAnsi="Arial" w:cs="Arial"/>
          <w:sz w:val="24"/>
          <w:szCs w:val="24"/>
        </w:rPr>
        <w:t xml:space="preserve">The CC informed that </w:t>
      </w:r>
      <w:r w:rsidR="00F41FE6">
        <w:rPr>
          <w:rFonts w:ascii="Arial" w:eastAsiaTheme="minorHAnsi" w:hAnsi="Arial" w:cs="Arial"/>
          <w:sz w:val="24"/>
          <w:szCs w:val="24"/>
        </w:rPr>
        <w:t xml:space="preserve">utilisation rates </w:t>
      </w:r>
      <w:r w:rsidR="00210CAC">
        <w:rPr>
          <w:rFonts w:ascii="Arial" w:eastAsiaTheme="minorHAnsi" w:hAnsi="Arial" w:cs="Arial"/>
          <w:sz w:val="24"/>
          <w:szCs w:val="24"/>
        </w:rPr>
        <w:t>are monitored on an Inspector level and through the Force Performance meetings.</w:t>
      </w:r>
    </w:p>
    <w:p w14:paraId="1273A613" w14:textId="03A1F05B" w:rsidR="00A41914" w:rsidRDefault="005B2793" w:rsidP="00E51C5B">
      <w:pPr>
        <w:tabs>
          <w:tab w:val="left" w:pos="709"/>
        </w:tabs>
        <w:overflowPunct/>
        <w:autoSpaceDE/>
        <w:autoSpaceDN/>
        <w:adjustRightInd/>
        <w:spacing w:after="200" w:line="276" w:lineRule="auto"/>
        <w:contextualSpacing/>
        <w:textAlignment w:val="auto"/>
        <w:rPr>
          <w:rFonts w:ascii="Arial" w:eastAsiaTheme="minorHAnsi" w:hAnsi="Arial" w:cs="Arial"/>
          <w:sz w:val="24"/>
          <w:szCs w:val="24"/>
        </w:rPr>
      </w:pPr>
      <w:r>
        <w:rPr>
          <w:rFonts w:ascii="Arial" w:eastAsiaTheme="minorHAnsi" w:hAnsi="Arial" w:cs="Arial"/>
          <w:sz w:val="24"/>
          <w:szCs w:val="24"/>
        </w:rPr>
        <w:t>The PCC raised a query regarding sto</w:t>
      </w:r>
      <w:r w:rsidR="00E87E4A">
        <w:rPr>
          <w:rFonts w:ascii="Arial" w:eastAsiaTheme="minorHAnsi" w:hAnsi="Arial" w:cs="Arial"/>
          <w:sz w:val="24"/>
          <w:szCs w:val="24"/>
        </w:rPr>
        <w:t xml:space="preserve">p searches and </w:t>
      </w:r>
      <w:r w:rsidR="00A41914">
        <w:rPr>
          <w:rFonts w:ascii="Arial" w:eastAsiaTheme="minorHAnsi" w:hAnsi="Arial" w:cs="Arial"/>
          <w:sz w:val="24"/>
          <w:szCs w:val="24"/>
        </w:rPr>
        <w:t xml:space="preserve">how </w:t>
      </w:r>
      <w:r w:rsidR="008F31BC">
        <w:rPr>
          <w:rFonts w:ascii="Arial" w:eastAsiaTheme="minorHAnsi" w:hAnsi="Arial" w:cs="Arial"/>
          <w:sz w:val="24"/>
          <w:szCs w:val="24"/>
        </w:rPr>
        <w:t>multiple officers</w:t>
      </w:r>
      <w:r w:rsidR="00E87E4A">
        <w:rPr>
          <w:rFonts w:ascii="Arial" w:eastAsiaTheme="minorHAnsi" w:hAnsi="Arial" w:cs="Arial"/>
          <w:sz w:val="24"/>
          <w:szCs w:val="24"/>
        </w:rPr>
        <w:t xml:space="preserve"> may attend </w:t>
      </w:r>
      <w:r w:rsidR="00A41914">
        <w:rPr>
          <w:rFonts w:ascii="Arial" w:eastAsiaTheme="minorHAnsi" w:hAnsi="Arial" w:cs="Arial"/>
          <w:sz w:val="24"/>
          <w:szCs w:val="24"/>
        </w:rPr>
        <w:t xml:space="preserve">an </w:t>
      </w:r>
      <w:r w:rsidR="008F31BC">
        <w:rPr>
          <w:rFonts w:ascii="Arial" w:eastAsiaTheme="minorHAnsi" w:hAnsi="Arial" w:cs="Arial"/>
          <w:sz w:val="24"/>
          <w:szCs w:val="24"/>
        </w:rPr>
        <w:t xml:space="preserve">incident but only footage from one body worn camera is available. The PCC questioned as to whether </w:t>
      </w:r>
      <w:r w:rsidR="00E00DCF">
        <w:rPr>
          <w:rFonts w:ascii="Arial" w:eastAsiaTheme="minorHAnsi" w:hAnsi="Arial" w:cs="Arial"/>
          <w:sz w:val="24"/>
          <w:szCs w:val="24"/>
        </w:rPr>
        <w:t xml:space="preserve">the cameras could all turn on simultaneously. The CC informed that this may be possible </w:t>
      </w:r>
      <w:r w:rsidR="000552D0">
        <w:rPr>
          <w:rFonts w:ascii="Arial" w:eastAsiaTheme="minorHAnsi" w:hAnsi="Arial" w:cs="Arial"/>
          <w:sz w:val="24"/>
          <w:szCs w:val="24"/>
        </w:rPr>
        <w:t xml:space="preserve">. </w:t>
      </w:r>
      <w:r w:rsidR="00E00DCF">
        <w:rPr>
          <w:rFonts w:ascii="Arial" w:eastAsiaTheme="minorHAnsi" w:hAnsi="Arial" w:cs="Arial"/>
          <w:sz w:val="24"/>
          <w:szCs w:val="24"/>
        </w:rPr>
        <w:t xml:space="preserve"> </w:t>
      </w:r>
    </w:p>
    <w:p w14:paraId="72F51F1C" w14:textId="775852F6" w:rsidR="008D4AF8" w:rsidRDefault="009A0104" w:rsidP="00E51C5B">
      <w:pPr>
        <w:tabs>
          <w:tab w:val="left" w:pos="709"/>
        </w:tabs>
        <w:overflowPunct/>
        <w:autoSpaceDE/>
        <w:autoSpaceDN/>
        <w:adjustRightInd/>
        <w:spacing w:after="200" w:line="276" w:lineRule="auto"/>
        <w:contextualSpacing/>
        <w:textAlignment w:val="auto"/>
        <w:rPr>
          <w:rFonts w:ascii="Arial" w:eastAsiaTheme="minorHAnsi" w:hAnsi="Arial" w:cs="Arial"/>
          <w:sz w:val="24"/>
          <w:szCs w:val="24"/>
        </w:rPr>
      </w:pPr>
      <w:r>
        <w:rPr>
          <w:rFonts w:ascii="Arial" w:eastAsiaTheme="minorHAnsi" w:hAnsi="Arial" w:cs="Arial"/>
          <w:sz w:val="24"/>
          <w:szCs w:val="24"/>
        </w:rPr>
        <w:t>The CC continued and provided an over</w:t>
      </w:r>
      <w:r w:rsidR="00ED4CA9">
        <w:rPr>
          <w:rFonts w:ascii="Arial" w:eastAsiaTheme="minorHAnsi" w:hAnsi="Arial" w:cs="Arial"/>
          <w:sz w:val="24"/>
          <w:szCs w:val="24"/>
        </w:rPr>
        <w:t>view of the Force’s areas for improvement. A discussion ensured regarding</w:t>
      </w:r>
      <w:r w:rsidR="008D4AF8">
        <w:rPr>
          <w:rFonts w:ascii="Arial" w:eastAsiaTheme="minorHAnsi" w:hAnsi="Arial" w:cs="Arial"/>
          <w:sz w:val="24"/>
          <w:szCs w:val="24"/>
        </w:rPr>
        <w:t xml:space="preserve"> stalking and harassment and the CC informed that the Force is creating a profile. CEX requested that the Forces profile is shared with the OPCC.</w:t>
      </w:r>
    </w:p>
    <w:p w14:paraId="17448366" w14:textId="10C1B979" w:rsidR="009A0104" w:rsidRPr="002A36EC" w:rsidRDefault="00ED4CA9" w:rsidP="00E51C5B">
      <w:pPr>
        <w:tabs>
          <w:tab w:val="left" w:pos="709"/>
        </w:tabs>
        <w:overflowPunct/>
        <w:autoSpaceDE/>
        <w:autoSpaceDN/>
        <w:adjustRightInd/>
        <w:spacing w:after="200" w:line="276" w:lineRule="auto"/>
        <w:contextualSpacing/>
        <w:textAlignment w:val="auto"/>
        <w:rPr>
          <w:rFonts w:ascii="Arial" w:eastAsiaTheme="minorHAnsi" w:hAnsi="Arial" w:cs="Arial"/>
          <w:sz w:val="24"/>
          <w:szCs w:val="24"/>
        </w:rPr>
      </w:pPr>
      <w:r>
        <w:rPr>
          <w:rFonts w:ascii="Arial" w:eastAsiaTheme="minorHAnsi" w:hAnsi="Arial" w:cs="Arial"/>
          <w:sz w:val="24"/>
          <w:szCs w:val="24"/>
        </w:rPr>
        <w:t xml:space="preserve"> </w:t>
      </w:r>
    </w:p>
    <w:p w14:paraId="2D8B3469" w14:textId="7AE28B3C" w:rsidR="002A36EC" w:rsidRDefault="006A6845" w:rsidP="00E51C5B">
      <w:pPr>
        <w:tabs>
          <w:tab w:val="left" w:pos="709"/>
        </w:tabs>
        <w:overflowPunct/>
        <w:autoSpaceDE/>
        <w:autoSpaceDN/>
        <w:adjustRightInd/>
        <w:contextualSpacing/>
        <w:textAlignment w:val="auto"/>
        <w:rPr>
          <w:rFonts w:ascii="Arial" w:eastAsiaTheme="minorHAnsi" w:hAnsi="Arial" w:cs="Arial"/>
          <w:b/>
          <w:bCs/>
          <w:sz w:val="24"/>
          <w:szCs w:val="24"/>
        </w:rPr>
      </w:pPr>
      <w:r w:rsidRPr="006A6845">
        <w:rPr>
          <w:rFonts w:ascii="Arial" w:eastAsiaTheme="minorHAnsi" w:hAnsi="Arial" w:cs="Arial"/>
          <w:b/>
          <w:bCs/>
          <w:sz w:val="24"/>
          <w:szCs w:val="24"/>
        </w:rPr>
        <w:t>Action: Stalking an</w:t>
      </w:r>
      <w:r>
        <w:rPr>
          <w:rFonts w:ascii="Arial" w:eastAsiaTheme="minorHAnsi" w:hAnsi="Arial" w:cs="Arial"/>
          <w:b/>
          <w:bCs/>
          <w:sz w:val="24"/>
          <w:szCs w:val="24"/>
        </w:rPr>
        <w:t xml:space="preserve">d </w:t>
      </w:r>
      <w:r w:rsidRPr="006A6845">
        <w:rPr>
          <w:rFonts w:ascii="Arial" w:eastAsiaTheme="minorHAnsi" w:hAnsi="Arial" w:cs="Arial"/>
          <w:b/>
          <w:bCs/>
          <w:sz w:val="24"/>
          <w:szCs w:val="24"/>
        </w:rPr>
        <w:t>Harassment Force profile to be shared with OPCC</w:t>
      </w:r>
    </w:p>
    <w:p w14:paraId="60046971" w14:textId="244DFC94" w:rsidR="00534D66" w:rsidRDefault="00534D66" w:rsidP="00E51C5B">
      <w:pPr>
        <w:tabs>
          <w:tab w:val="left" w:pos="709"/>
        </w:tabs>
        <w:overflowPunct/>
        <w:autoSpaceDE/>
        <w:autoSpaceDN/>
        <w:adjustRightInd/>
        <w:contextualSpacing/>
        <w:textAlignment w:val="auto"/>
        <w:rPr>
          <w:rFonts w:ascii="Arial" w:eastAsiaTheme="minorHAnsi" w:hAnsi="Arial" w:cs="Arial"/>
          <w:b/>
          <w:bCs/>
          <w:sz w:val="24"/>
          <w:szCs w:val="24"/>
        </w:rPr>
      </w:pPr>
    </w:p>
    <w:p w14:paraId="5EDF7C27" w14:textId="598747C9" w:rsidR="00534D66" w:rsidRDefault="00534D66" w:rsidP="00E51C5B">
      <w:pPr>
        <w:tabs>
          <w:tab w:val="left" w:pos="709"/>
        </w:tabs>
        <w:overflowPunct/>
        <w:autoSpaceDE/>
        <w:autoSpaceDN/>
        <w:adjustRightInd/>
        <w:contextualSpacing/>
        <w:textAlignment w:val="auto"/>
        <w:rPr>
          <w:rFonts w:ascii="Arial" w:eastAsiaTheme="minorHAnsi" w:hAnsi="Arial" w:cs="Arial"/>
          <w:sz w:val="24"/>
          <w:szCs w:val="24"/>
        </w:rPr>
      </w:pPr>
      <w:r>
        <w:rPr>
          <w:rFonts w:ascii="Arial" w:eastAsiaTheme="minorHAnsi" w:hAnsi="Arial" w:cs="Arial"/>
          <w:sz w:val="24"/>
          <w:szCs w:val="24"/>
        </w:rPr>
        <w:t xml:space="preserve">The PCC thanked the CC for providing the </w:t>
      </w:r>
      <w:r w:rsidRPr="00534D66">
        <w:rPr>
          <w:rFonts w:ascii="Arial" w:eastAsiaTheme="minorHAnsi" w:hAnsi="Arial" w:cs="Arial"/>
          <w:sz w:val="24"/>
          <w:szCs w:val="24"/>
        </w:rPr>
        <w:t>infographic</w:t>
      </w:r>
      <w:r>
        <w:rPr>
          <w:rFonts w:ascii="Arial" w:eastAsiaTheme="minorHAnsi" w:hAnsi="Arial" w:cs="Arial"/>
          <w:sz w:val="24"/>
          <w:szCs w:val="24"/>
        </w:rPr>
        <w:t xml:space="preserve"> and stated that it had been very </w:t>
      </w:r>
      <w:r w:rsidR="00074E9F">
        <w:rPr>
          <w:rFonts w:ascii="Arial" w:eastAsiaTheme="minorHAnsi" w:hAnsi="Arial" w:cs="Arial"/>
          <w:sz w:val="24"/>
          <w:szCs w:val="24"/>
        </w:rPr>
        <w:t>informative</w:t>
      </w:r>
      <w:r>
        <w:rPr>
          <w:rFonts w:ascii="Arial" w:eastAsiaTheme="minorHAnsi" w:hAnsi="Arial" w:cs="Arial"/>
          <w:sz w:val="24"/>
          <w:szCs w:val="24"/>
        </w:rPr>
        <w:t xml:space="preserve">. The PCC expressed his desire to publicly publish </w:t>
      </w:r>
      <w:r w:rsidRPr="00534D66">
        <w:rPr>
          <w:rFonts w:ascii="Arial" w:eastAsiaTheme="minorHAnsi" w:hAnsi="Arial" w:cs="Arial"/>
          <w:sz w:val="24"/>
          <w:szCs w:val="24"/>
        </w:rPr>
        <w:t>infographic</w:t>
      </w:r>
      <w:r>
        <w:rPr>
          <w:rFonts w:ascii="Arial" w:eastAsiaTheme="minorHAnsi" w:hAnsi="Arial" w:cs="Arial"/>
          <w:sz w:val="24"/>
          <w:szCs w:val="24"/>
        </w:rPr>
        <w:t xml:space="preserve">s such as this for the public to view themselves. CEX suggested that the </w:t>
      </w:r>
      <w:r w:rsidRPr="00534D66">
        <w:rPr>
          <w:rFonts w:ascii="Arial" w:eastAsiaTheme="minorHAnsi" w:hAnsi="Arial" w:cs="Arial"/>
          <w:sz w:val="24"/>
          <w:szCs w:val="24"/>
        </w:rPr>
        <w:t>infographic</w:t>
      </w:r>
      <w:r>
        <w:rPr>
          <w:rFonts w:ascii="Arial" w:eastAsiaTheme="minorHAnsi" w:hAnsi="Arial" w:cs="Arial"/>
          <w:sz w:val="24"/>
          <w:szCs w:val="24"/>
        </w:rPr>
        <w:t xml:space="preserve"> </w:t>
      </w:r>
      <w:r w:rsidR="00074E9F">
        <w:rPr>
          <w:rFonts w:ascii="Arial" w:eastAsiaTheme="minorHAnsi" w:hAnsi="Arial" w:cs="Arial"/>
          <w:sz w:val="24"/>
          <w:szCs w:val="24"/>
        </w:rPr>
        <w:t xml:space="preserve">be </w:t>
      </w:r>
      <w:r>
        <w:rPr>
          <w:rFonts w:ascii="Arial" w:eastAsiaTheme="minorHAnsi" w:hAnsi="Arial" w:cs="Arial"/>
          <w:sz w:val="24"/>
          <w:szCs w:val="24"/>
        </w:rPr>
        <w:t>shared with the Police and Crime Panel members.</w:t>
      </w:r>
    </w:p>
    <w:p w14:paraId="3A50022C" w14:textId="2A70368A" w:rsidR="00534D66" w:rsidRDefault="00534D66" w:rsidP="00E51C5B">
      <w:pPr>
        <w:tabs>
          <w:tab w:val="left" w:pos="709"/>
        </w:tabs>
        <w:overflowPunct/>
        <w:autoSpaceDE/>
        <w:autoSpaceDN/>
        <w:adjustRightInd/>
        <w:contextualSpacing/>
        <w:textAlignment w:val="auto"/>
        <w:rPr>
          <w:rFonts w:ascii="Arial" w:eastAsiaTheme="minorHAnsi" w:hAnsi="Arial" w:cs="Arial"/>
          <w:sz w:val="24"/>
          <w:szCs w:val="24"/>
        </w:rPr>
      </w:pPr>
    </w:p>
    <w:p w14:paraId="2DE91CD5" w14:textId="566C3EB7" w:rsidR="00534D66" w:rsidRDefault="00534D66" w:rsidP="00E51C5B">
      <w:pPr>
        <w:tabs>
          <w:tab w:val="left" w:pos="709"/>
        </w:tabs>
        <w:overflowPunct/>
        <w:autoSpaceDE/>
        <w:autoSpaceDN/>
        <w:adjustRightInd/>
        <w:contextualSpacing/>
        <w:textAlignment w:val="auto"/>
        <w:rPr>
          <w:rFonts w:ascii="Arial" w:eastAsiaTheme="minorHAnsi" w:hAnsi="Arial" w:cs="Arial"/>
          <w:b/>
          <w:bCs/>
          <w:sz w:val="24"/>
          <w:szCs w:val="24"/>
        </w:rPr>
      </w:pPr>
      <w:r w:rsidRPr="00534D66">
        <w:rPr>
          <w:rFonts w:ascii="Arial" w:eastAsiaTheme="minorHAnsi" w:hAnsi="Arial" w:cs="Arial"/>
          <w:b/>
          <w:bCs/>
          <w:sz w:val="24"/>
          <w:szCs w:val="24"/>
        </w:rPr>
        <w:t>Action: PCC to share CC’s performance appraisal infographic with Police and Crime Panel</w:t>
      </w:r>
    </w:p>
    <w:p w14:paraId="11AECFFE" w14:textId="7A6E111F" w:rsidR="00486EB1" w:rsidRDefault="00486EB1" w:rsidP="00E51C5B">
      <w:pPr>
        <w:tabs>
          <w:tab w:val="left" w:pos="709"/>
        </w:tabs>
        <w:overflowPunct/>
        <w:autoSpaceDE/>
        <w:autoSpaceDN/>
        <w:adjustRightInd/>
        <w:contextualSpacing/>
        <w:textAlignment w:val="auto"/>
        <w:rPr>
          <w:rFonts w:ascii="Arial" w:eastAsiaTheme="minorHAnsi" w:hAnsi="Arial" w:cs="Arial"/>
          <w:b/>
          <w:bCs/>
          <w:sz w:val="24"/>
          <w:szCs w:val="24"/>
        </w:rPr>
      </w:pPr>
    </w:p>
    <w:p w14:paraId="6B93C7E6" w14:textId="77777777" w:rsidR="00486EB1" w:rsidRDefault="00486EB1" w:rsidP="00E51C5B">
      <w:pPr>
        <w:tabs>
          <w:tab w:val="left" w:pos="709"/>
        </w:tabs>
        <w:overflowPunct/>
        <w:autoSpaceDE/>
        <w:autoSpaceDN/>
        <w:adjustRightInd/>
        <w:contextualSpacing/>
        <w:textAlignment w:val="auto"/>
        <w:rPr>
          <w:rFonts w:ascii="Arial" w:eastAsiaTheme="minorHAnsi" w:hAnsi="Arial" w:cs="Arial"/>
          <w:b/>
          <w:bCs/>
          <w:sz w:val="24"/>
          <w:szCs w:val="24"/>
        </w:rPr>
      </w:pPr>
    </w:p>
    <w:p w14:paraId="2C483AFA" w14:textId="77777777" w:rsidR="00534D66" w:rsidRPr="00534D66" w:rsidRDefault="00534D66" w:rsidP="00E51C5B">
      <w:pPr>
        <w:tabs>
          <w:tab w:val="left" w:pos="709"/>
        </w:tabs>
        <w:overflowPunct/>
        <w:autoSpaceDE/>
        <w:autoSpaceDN/>
        <w:adjustRightInd/>
        <w:contextualSpacing/>
        <w:textAlignment w:val="auto"/>
        <w:rPr>
          <w:rFonts w:ascii="Arial" w:eastAsiaTheme="minorHAnsi" w:hAnsi="Arial" w:cs="Arial"/>
          <w:b/>
          <w:bCs/>
          <w:sz w:val="24"/>
          <w:szCs w:val="24"/>
        </w:rPr>
      </w:pPr>
    </w:p>
    <w:p w14:paraId="21DC4752" w14:textId="6CE8F63B" w:rsidR="00E51C5B" w:rsidRPr="002A36EC" w:rsidRDefault="00E51C5B" w:rsidP="00E51C5B">
      <w:pPr>
        <w:tabs>
          <w:tab w:val="left" w:pos="709"/>
        </w:tabs>
        <w:overflowPunct/>
        <w:autoSpaceDE/>
        <w:autoSpaceDN/>
        <w:adjustRightInd/>
        <w:contextualSpacing/>
        <w:textAlignment w:val="auto"/>
        <w:rPr>
          <w:rFonts w:ascii="Arial" w:eastAsiaTheme="minorHAnsi" w:hAnsi="Arial" w:cs="Arial"/>
          <w:sz w:val="24"/>
          <w:szCs w:val="24"/>
        </w:rPr>
      </w:pPr>
    </w:p>
    <w:p w14:paraId="0A299B60" w14:textId="1F68A34A" w:rsidR="00486EB1" w:rsidRDefault="002A36EC" w:rsidP="00486EB1">
      <w:pPr>
        <w:numPr>
          <w:ilvl w:val="0"/>
          <w:numId w:val="20"/>
        </w:numPr>
        <w:tabs>
          <w:tab w:val="left" w:pos="709"/>
        </w:tabs>
        <w:overflowPunct/>
        <w:autoSpaceDE/>
        <w:autoSpaceDN/>
        <w:adjustRightInd/>
        <w:spacing w:after="200" w:line="276" w:lineRule="auto"/>
        <w:ind w:left="426" w:hanging="142"/>
        <w:contextualSpacing/>
        <w:textAlignment w:val="auto"/>
        <w:rPr>
          <w:rFonts w:ascii="Arial" w:eastAsiaTheme="minorHAnsi" w:hAnsi="Arial" w:cs="Arial"/>
          <w:b/>
          <w:bCs/>
          <w:sz w:val="24"/>
          <w:szCs w:val="24"/>
        </w:rPr>
      </w:pPr>
      <w:r w:rsidRPr="002A36EC">
        <w:rPr>
          <w:rFonts w:ascii="Arial" w:eastAsiaTheme="minorHAnsi" w:hAnsi="Arial" w:cs="Arial"/>
          <w:b/>
          <w:bCs/>
          <w:sz w:val="24"/>
          <w:szCs w:val="24"/>
        </w:rPr>
        <w:t>Financ</w:t>
      </w:r>
      <w:r w:rsidR="00A56E7E" w:rsidRPr="007A18A8">
        <w:rPr>
          <w:rFonts w:ascii="Arial" w:eastAsiaTheme="minorHAnsi" w:hAnsi="Arial" w:cs="Arial"/>
          <w:b/>
          <w:bCs/>
          <w:sz w:val="24"/>
          <w:szCs w:val="24"/>
        </w:rPr>
        <w:t>e</w:t>
      </w:r>
    </w:p>
    <w:p w14:paraId="2849AA7E" w14:textId="74A42C0C" w:rsidR="00017BC7" w:rsidRDefault="00A9354A" w:rsidP="00486EB1">
      <w:pPr>
        <w:tabs>
          <w:tab w:val="left" w:pos="709"/>
        </w:tabs>
        <w:overflowPunct/>
        <w:autoSpaceDE/>
        <w:autoSpaceDN/>
        <w:adjustRightInd/>
        <w:spacing w:after="200" w:line="276" w:lineRule="auto"/>
        <w:contextualSpacing/>
        <w:textAlignment w:val="auto"/>
        <w:rPr>
          <w:rFonts w:ascii="Arial" w:eastAsiaTheme="minorHAnsi" w:hAnsi="Arial" w:cs="Arial"/>
          <w:sz w:val="24"/>
          <w:szCs w:val="24"/>
        </w:rPr>
      </w:pPr>
      <w:r>
        <w:rPr>
          <w:rFonts w:ascii="Arial" w:eastAsiaTheme="minorHAnsi" w:hAnsi="Arial" w:cs="Arial"/>
          <w:sz w:val="24"/>
          <w:szCs w:val="24"/>
        </w:rPr>
        <w:lastRenderedPageBreak/>
        <w:t>DoF</w:t>
      </w:r>
      <w:r w:rsidR="00811EC2" w:rsidRPr="00811EC2">
        <w:rPr>
          <w:rFonts w:ascii="Arial" w:eastAsiaTheme="minorHAnsi" w:hAnsi="Arial" w:cs="Arial"/>
          <w:sz w:val="24"/>
          <w:szCs w:val="24"/>
        </w:rPr>
        <w:t xml:space="preserve"> </w:t>
      </w:r>
      <w:r w:rsidR="00811EC2">
        <w:rPr>
          <w:rFonts w:ascii="Arial" w:eastAsiaTheme="minorHAnsi" w:hAnsi="Arial" w:cs="Arial"/>
          <w:sz w:val="24"/>
          <w:szCs w:val="24"/>
        </w:rPr>
        <w:t>provided a</w:t>
      </w:r>
      <w:r w:rsidR="002B62F5">
        <w:rPr>
          <w:rFonts w:ascii="Arial" w:eastAsiaTheme="minorHAnsi" w:hAnsi="Arial" w:cs="Arial"/>
          <w:sz w:val="24"/>
          <w:szCs w:val="24"/>
        </w:rPr>
        <w:t>n</w:t>
      </w:r>
      <w:r w:rsidR="00811EC2">
        <w:rPr>
          <w:rFonts w:ascii="Arial" w:eastAsiaTheme="minorHAnsi" w:hAnsi="Arial" w:cs="Arial"/>
          <w:sz w:val="24"/>
          <w:szCs w:val="24"/>
        </w:rPr>
        <w:t xml:space="preserve"> </w:t>
      </w:r>
      <w:r w:rsidR="00F97668">
        <w:rPr>
          <w:rFonts w:ascii="Arial" w:eastAsiaTheme="minorHAnsi" w:hAnsi="Arial" w:cs="Arial"/>
          <w:sz w:val="24"/>
          <w:szCs w:val="24"/>
        </w:rPr>
        <w:t>overview of the</w:t>
      </w:r>
      <w:r w:rsidR="002B62F5">
        <w:rPr>
          <w:rFonts w:ascii="Arial" w:eastAsiaTheme="minorHAnsi" w:hAnsi="Arial" w:cs="Arial"/>
          <w:sz w:val="24"/>
          <w:szCs w:val="24"/>
        </w:rPr>
        <w:t xml:space="preserve"> financial report that was </w:t>
      </w:r>
      <w:r w:rsidR="00F97668">
        <w:rPr>
          <w:rFonts w:ascii="Arial" w:eastAsiaTheme="minorHAnsi" w:hAnsi="Arial" w:cs="Arial"/>
          <w:sz w:val="24"/>
          <w:szCs w:val="24"/>
        </w:rPr>
        <w:t>circulated</w:t>
      </w:r>
      <w:r w:rsidR="004A748D">
        <w:rPr>
          <w:rFonts w:ascii="Arial" w:eastAsiaTheme="minorHAnsi" w:hAnsi="Arial" w:cs="Arial"/>
          <w:sz w:val="24"/>
          <w:szCs w:val="24"/>
        </w:rPr>
        <w:t xml:space="preserve"> that</w:t>
      </w:r>
      <w:r>
        <w:rPr>
          <w:rFonts w:ascii="Arial" w:eastAsiaTheme="minorHAnsi" w:hAnsi="Arial" w:cs="Arial"/>
          <w:sz w:val="24"/>
          <w:szCs w:val="24"/>
        </w:rPr>
        <w:t xml:space="preserve"> </w:t>
      </w:r>
      <w:r w:rsidR="002B62F5" w:rsidRPr="002B62F5">
        <w:rPr>
          <w:rFonts w:ascii="Arial" w:eastAsiaTheme="minorHAnsi" w:hAnsi="Arial" w:cs="Arial"/>
          <w:sz w:val="24"/>
          <w:szCs w:val="24"/>
        </w:rPr>
        <w:t xml:space="preserve">provides </w:t>
      </w:r>
      <w:r w:rsidR="002B62F5">
        <w:rPr>
          <w:rFonts w:ascii="Arial" w:eastAsiaTheme="minorHAnsi" w:hAnsi="Arial" w:cs="Arial"/>
          <w:sz w:val="24"/>
          <w:szCs w:val="24"/>
        </w:rPr>
        <w:t>m</w:t>
      </w:r>
      <w:r w:rsidR="002B62F5" w:rsidRPr="002B62F5">
        <w:rPr>
          <w:rFonts w:ascii="Arial" w:eastAsiaTheme="minorHAnsi" w:hAnsi="Arial" w:cs="Arial"/>
          <w:sz w:val="24"/>
          <w:szCs w:val="24"/>
        </w:rPr>
        <w:t>embers of the Board with a financial update based upon spending to the end of June 202</w:t>
      </w:r>
      <w:r w:rsidR="005B7A24">
        <w:rPr>
          <w:rFonts w:ascii="Arial" w:eastAsiaTheme="minorHAnsi" w:hAnsi="Arial" w:cs="Arial"/>
          <w:sz w:val="24"/>
          <w:szCs w:val="24"/>
        </w:rPr>
        <w:t>2, a</w:t>
      </w:r>
      <w:r w:rsidR="002546BB">
        <w:rPr>
          <w:rFonts w:ascii="Arial" w:eastAsiaTheme="minorHAnsi" w:hAnsi="Arial" w:cs="Arial"/>
          <w:sz w:val="24"/>
          <w:szCs w:val="24"/>
        </w:rPr>
        <w:t>s well as a</w:t>
      </w:r>
      <w:r w:rsidR="005B7A24">
        <w:rPr>
          <w:rFonts w:ascii="Arial" w:eastAsiaTheme="minorHAnsi" w:hAnsi="Arial" w:cs="Arial"/>
          <w:sz w:val="24"/>
          <w:szCs w:val="24"/>
        </w:rPr>
        <w:t xml:space="preserve"> r</w:t>
      </w:r>
      <w:r w:rsidR="002B62F5" w:rsidRPr="002B62F5">
        <w:rPr>
          <w:rFonts w:ascii="Arial" w:eastAsiaTheme="minorHAnsi" w:hAnsi="Arial" w:cs="Arial"/>
          <w:sz w:val="24"/>
          <w:szCs w:val="24"/>
        </w:rPr>
        <w:t xml:space="preserve">evised forecast of spending to the end of the financial year for the Force </w:t>
      </w:r>
      <w:r w:rsidR="002546BB">
        <w:rPr>
          <w:rFonts w:ascii="Arial" w:eastAsiaTheme="minorHAnsi" w:hAnsi="Arial" w:cs="Arial"/>
          <w:sz w:val="24"/>
          <w:szCs w:val="24"/>
        </w:rPr>
        <w:t>and a summary</w:t>
      </w:r>
      <w:r w:rsidR="002B62F5" w:rsidRPr="002B62F5">
        <w:rPr>
          <w:rFonts w:ascii="Arial" w:eastAsiaTheme="minorHAnsi" w:hAnsi="Arial" w:cs="Arial"/>
          <w:sz w:val="24"/>
          <w:szCs w:val="24"/>
        </w:rPr>
        <w:t xml:space="preserve"> of other financial issues.</w:t>
      </w:r>
      <w:r w:rsidR="005B7A24">
        <w:rPr>
          <w:rFonts w:ascii="Arial" w:eastAsiaTheme="minorHAnsi" w:hAnsi="Arial" w:cs="Arial"/>
          <w:sz w:val="24"/>
          <w:szCs w:val="24"/>
        </w:rPr>
        <w:t xml:space="preserve"> DoF </w:t>
      </w:r>
      <w:r w:rsidR="00102687">
        <w:rPr>
          <w:rFonts w:ascii="Arial" w:eastAsiaTheme="minorHAnsi" w:hAnsi="Arial" w:cs="Arial"/>
          <w:sz w:val="24"/>
          <w:szCs w:val="24"/>
        </w:rPr>
        <w:t xml:space="preserve">informed that the PCC </w:t>
      </w:r>
      <w:r w:rsidR="00102687" w:rsidRPr="00102687">
        <w:rPr>
          <w:rFonts w:ascii="Arial" w:eastAsiaTheme="minorHAnsi" w:hAnsi="Arial" w:cs="Arial"/>
          <w:sz w:val="24"/>
          <w:szCs w:val="24"/>
        </w:rPr>
        <w:t>set a budget of £127.4m for the year to 31 March 2023</w:t>
      </w:r>
      <w:r w:rsidR="00533203">
        <w:rPr>
          <w:rFonts w:ascii="Arial" w:eastAsiaTheme="minorHAnsi" w:hAnsi="Arial" w:cs="Arial"/>
          <w:sz w:val="24"/>
          <w:szCs w:val="24"/>
        </w:rPr>
        <w:t xml:space="preserve"> and stated that </w:t>
      </w:r>
      <w:r w:rsidR="00017BC7">
        <w:rPr>
          <w:rFonts w:ascii="Arial" w:eastAsiaTheme="minorHAnsi" w:hAnsi="Arial" w:cs="Arial"/>
          <w:sz w:val="24"/>
          <w:szCs w:val="24"/>
        </w:rPr>
        <w:t xml:space="preserve">it </w:t>
      </w:r>
      <w:r w:rsidR="00533203">
        <w:rPr>
          <w:rFonts w:ascii="Arial" w:eastAsiaTheme="minorHAnsi" w:hAnsi="Arial" w:cs="Arial"/>
          <w:sz w:val="24"/>
          <w:szCs w:val="24"/>
        </w:rPr>
        <w:t xml:space="preserve">has been </w:t>
      </w:r>
      <w:r w:rsidR="00102687" w:rsidRPr="00102687">
        <w:rPr>
          <w:rFonts w:ascii="Arial" w:eastAsiaTheme="minorHAnsi" w:hAnsi="Arial" w:cs="Arial"/>
          <w:sz w:val="24"/>
          <w:szCs w:val="24"/>
        </w:rPr>
        <w:t>envisaged that a</w:t>
      </w:r>
      <w:r w:rsidR="00533203">
        <w:rPr>
          <w:rFonts w:ascii="Arial" w:eastAsiaTheme="minorHAnsi" w:hAnsi="Arial" w:cs="Arial"/>
          <w:sz w:val="24"/>
          <w:szCs w:val="24"/>
        </w:rPr>
        <w:t xml:space="preserve">pproximately </w:t>
      </w:r>
      <w:r w:rsidR="00102687" w:rsidRPr="00102687">
        <w:rPr>
          <w:rFonts w:ascii="Arial" w:eastAsiaTheme="minorHAnsi" w:hAnsi="Arial" w:cs="Arial"/>
          <w:sz w:val="24"/>
          <w:szCs w:val="24"/>
        </w:rPr>
        <w:t xml:space="preserve">£30.491m would be needed to cover the first three months. </w:t>
      </w:r>
      <w:r w:rsidR="00533203">
        <w:rPr>
          <w:rFonts w:ascii="Arial" w:eastAsiaTheme="minorHAnsi" w:hAnsi="Arial" w:cs="Arial"/>
          <w:sz w:val="24"/>
          <w:szCs w:val="24"/>
        </w:rPr>
        <w:t>He continued to inform that the n</w:t>
      </w:r>
      <w:r w:rsidR="00102687" w:rsidRPr="00102687">
        <w:rPr>
          <w:rFonts w:ascii="Arial" w:eastAsiaTheme="minorHAnsi" w:hAnsi="Arial" w:cs="Arial"/>
          <w:sz w:val="24"/>
          <w:szCs w:val="24"/>
        </w:rPr>
        <w:t>et expenditure actually incurred to June was £30.259m representing a £0.232m underspend</w:t>
      </w:r>
      <w:r w:rsidR="00533203">
        <w:rPr>
          <w:rFonts w:ascii="Arial" w:eastAsiaTheme="minorHAnsi" w:hAnsi="Arial" w:cs="Arial"/>
          <w:sz w:val="24"/>
          <w:szCs w:val="24"/>
        </w:rPr>
        <w:t xml:space="preserve">. </w:t>
      </w:r>
      <w:r w:rsidR="00017BC7">
        <w:rPr>
          <w:rFonts w:ascii="Arial" w:eastAsiaTheme="minorHAnsi" w:hAnsi="Arial" w:cs="Arial"/>
          <w:sz w:val="24"/>
          <w:szCs w:val="24"/>
        </w:rPr>
        <w:t xml:space="preserve">However, the </w:t>
      </w:r>
      <w:r w:rsidR="00153143">
        <w:rPr>
          <w:rFonts w:ascii="Arial" w:eastAsiaTheme="minorHAnsi" w:hAnsi="Arial" w:cs="Arial"/>
          <w:sz w:val="24"/>
          <w:szCs w:val="24"/>
        </w:rPr>
        <w:t xml:space="preserve">DoF informed that the </w:t>
      </w:r>
      <w:r w:rsidR="00153143" w:rsidRPr="00153143">
        <w:rPr>
          <w:rFonts w:ascii="Arial" w:eastAsiaTheme="minorHAnsi" w:hAnsi="Arial" w:cs="Arial"/>
          <w:sz w:val="24"/>
          <w:szCs w:val="24"/>
        </w:rPr>
        <w:t>Force is projecting a</w:t>
      </w:r>
      <w:r w:rsidR="00017BC7">
        <w:rPr>
          <w:rFonts w:ascii="Arial" w:eastAsiaTheme="minorHAnsi" w:hAnsi="Arial" w:cs="Arial"/>
          <w:sz w:val="24"/>
          <w:szCs w:val="24"/>
        </w:rPr>
        <w:t>n</w:t>
      </w:r>
      <w:r w:rsidR="00153143" w:rsidRPr="00153143">
        <w:rPr>
          <w:rFonts w:ascii="Arial" w:eastAsiaTheme="minorHAnsi" w:hAnsi="Arial" w:cs="Arial"/>
          <w:sz w:val="24"/>
          <w:szCs w:val="24"/>
        </w:rPr>
        <w:t xml:space="preserve"> overspend of £65k </w:t>
      </w:r>
      <w:r w:rsidR="00017BC7">
        <w:rPr>
          <w:rFonts w:ascii="Arial" w:eastAsiaTheme="minorHAnsi" w:hAnsi="Arial" w:cs="Arial"/>
          <w:sz w:val="24"/>
          <w:szCs w:val="24"/>
        </w:rPr>
        <w:t xml:space="preserve">by year end, </w:t>
      </w:r>
      <w:r w:rsidR="00153143">
        <w:rPr>
          <w:rFonts w:ascii="Arial" w:eastAsiaTheme="minorHAnsi" w:hAnsi="Arial" w:cs="Arial"/>
          <w:sz w:val="24"/>
          <w:szCs w:val="24"/>
        </w:rPr>
        <w:t>stat</w:t>
      </w:r>
      <w:r w:rsidR="00017BC7">
        <w:rPr>
          <w:rFonts w:ascii="Arial" w:eastAsiaTheme="minorHAnsi" w:hAnsi="Arial" w:cs="Arial"/>
          <w:sz w:val="24"/>
          <w:szCs w:val="24"/>
        </w:rPr>
        <w:t>ing</w:t>
      </w:r>
      <w:r w:rsidR="00153143">
        <w:rPr>
          <w:rFonts w:ascii="Arial" w:eastAsiaTheme="minorHAnsi" w:hAnsi="Arial" w:cs="Arial"/>
          <w:sz w:val="24"/>
          <w:szCs w:val="24"/>
        </w:rPr>
        <w:t xml:space="preserve"> that t</w:t>
      </w:r>
      <w:r w:rsidR="00153143" w:rsidRPr="00153143">
        <w:rPr>
          <w:rFonts w:ascii="Arial" w:eastAsiaTheme="minorHAnsi" w:hAnsi="Arial" w:cs="Arial"/>
          <w:sz w:val="24"/>
          <w:szCs w:val="24"/>
        </w:rPr>
        <w:t xml:space="preserve">his projection takes account factors </w:t>
      </w:r>
      <w:r w:rsidR="00302430" w:rsidRPr="00153143">
        <w:rPr>
          <w:rFonts w:ascii="Arial" w:eastAsiaTheme="minorHAnsi" w:hAnsi="Arial" w:cs="Arial"/>
          <w:sz w:val="24"/>
          <w:szCs w:val="24"/>
        </w:rPr>
        <w:t>including</w:t>
      </w:r>
      <w:r w:rsidR="00153143">
        <w:rPr>
          <w:rFonts w:ascii="Arial" w:eastAsiaTheme="minorHAnsi" w:hAnsi="Arial" w:cs="Arial"/>
          <w:sz w:val="24"/>
          <w:szCs w:val="24"/>
        </w:rPr>
        <w:t xml:space="preserve"> </w:t>
      </w:r>
      <w:r w:rsidR="00BD2F25">
        <w:rPr>
          <w:rFonts w:ascii="Arial" w:eastAsiaTheme="minorHAnsi" w:hAnsi="Arial" w:cs="Arial"/>
          <w:sz w:val="24"/>
          <w:szCs w:val="24"/>
        </w:rPr>
        <w:t xml:space="preserve">Police Now </w:t>
      </w:r>
      <w:r w:rsidR="009864D4" w:rsidRPr="009864D4">
        <w:rPr>
          <w:rFonts w:ascii="Arial" w:eastAsiaTheme="minorHAnsi" w:hAnsi="Arial" w:cs="Arial"/>
          <w:sz w:val="24"/>
          <w:szCs w:val="24"/>
        </w:rPr>
        <w:t xml:space="preserve">costs of recruiting an </w:t>
      </w:r>
      <w:proofErr w:type="gramStart"/>
      <w:r w:rsidR="009864D4" w:rsidRPr="009864D4">
        <w:rPr>
          <w:rFonts w:ascii="Arial" w:eastAsiaTheme="minorHAnsi" w:hAnsi="Arial" w:cs="Arial"/>
          <w:sz w:val="24"/>
          <w:szCs w:val="24"/>
        </w:rPr>
        <w:t>additional  officers</w:t>
      </w:r>
      <w:proofErr w:type="gramEnd"/>
      <w:r w:rsidR="009864D4">
        <w:rPr>
          <w:rFonts w:ascii="Arial" w:eastAsiaTheme="minorHAnsi" w:hAnsi="Arial" w:cs="Arial"/>
          <w:sz w:val="24"/>
          <w:szCs w:val="24"/>
        </w:rPr>
        <w:t xml:space="preserve">, </w:t>
      </w:r>
      <w:r w:rsidR="00302430">
        <w:rPr>
          <w:rFonts w:ascii="Arial" w:eastAsiaTheme="minorHAnsi" w:hAnsi="Arial" w:cs="Arial"/>
          <w:sz w:val="24"/>
          <w:szCs w:val="24"/>
        </w:rPr>
        <w:t>Police</w:t>
      </w:r>
      <w:r w:rsidR="00C91027">
        <w:rPr>
          <w:rFonts w:ascii="Arial" w:eastAsiaTheme="minorHAnsi" w:hAnsi="Arial" w:cs="Arial"/>
          <w:sz w:val="24"/>
          <w:szCs w:val="24"/>
        </w:rPr>
        <w:t xml:space="preserve"> staff</w:t>
      </w:r>
      <w:r w:rsidR="00302430">
        <w:rPr>
          <w:rFonts w:ascii="Arial" w:eastAsiaTheme="minorHAnsi" w:hAnsi="Arial" w:cs="Arial"/>
          <w:sz w:val="24"/>
          <w:szCs w:val="24"/>
        </w:rPr>
        <w:t xml:space="preserve"> pay award,</w:t>
      </w:r>
      <w:r w:rsidR="00E74444">
        <w:rPr>
          <w:rFonts w:ascii="Arial" w:eastAsiaTheme="minorHAnsi" w:hAnsi="Arial" w:cs="Arial"/>
          <w:sz w:val="24"/>
          <w:szCs w:val="24"/>
        </w:rPr>
        <w:t xml:space="preserve"> </w:t>
      </w:r>
      <w:r w:rsidR="001515B1">
        <w:rPr>
          <w:rFonts w:ascii="Arial" w:eastAsiaTheme="minorHAnsi" w:hAnsi="Arial" w:cs="Arial"/>
          <w:sz w:val="24"/>
          <w:szCs w:val="24"/>
        </w:rPr>
        <w:t>s</w:t>
      </w:r>
      <w:r w:rsidR="001515B1" w:rsidRPr="001515B1">
        <w:rPr>
          <w:rFonts w:ascii="Arial" w:eastAsiaTheme="minorHAnsi" w:hAnsi="Arial" w:cs="Arial"/>
          <w:sz w:val="24"/>
          <w:szCs w:val="24"/>
        </w:rPr>
        <w:t>ignificant cost pressures linked to inflation, utilities, fuel and energy anticipated in the current year</w:t>
      </w:r>
      <w:r w:rsidR="00017BC7">
        <w:rPr>
          <w:rFonts w:ascii="Arial" w:eastAsiaTheme="minorHAnsi" w:hAnsi="Arial" w:cs="Arial"/>
          <w:sz w:val="24"/>
          <w:szCs w:val="24"/>
        </w:rPr>
        <w:t xml:space="preserve"> and other matters</w:t>
      </w:r>
      <w:r w:rsidR="00B63063">
        <w:rPr>
          <w:rFonts w:ascii="Arial" w:eastAsiaTheme="minorHAnsi" w:hAnsi="Arial" w:cs="Arial"/>
          <w:sz w:val="24"/>
          <w:szCs w:val="24"/>
        </w:rPr>
        <w:t>. DoF continued to provide an overview on the r</w:t>
      </w:r>
      <w:r w:rsidR="00B63063" w:rsidRPr="00B63063">
        <w:rPr>
          <w:rFonts w:ascii="Arial" w:eastAsiaTheme="minorHAnsi" w:hAnsi="Arial" w:cs="Arial"/>
          <w:sz w:val="24"/>
          <w:szCs w:val="24"/>
        </w:rPr>
        <w:t xml:space="preserve">evenue </w:t>
      </w:r>
      <w:r w:rsidR="00B63063">
        <w:rPr>
          <w:rFonts w:ascii="Arial" w:eastAsiaTheme="minorHAnsi" w:hAnsi="Arial" w:cs="Arial"/>
          <w:sz w:val="24"/>
          <w:szCs w:val="24"/>
        </w:rPr>
        <w:t>p</w:t>
      </w:r>
      <w:r w:rsidR="00B63063" w:rsidRPr="00B63063">
        <w:rPr>
          <w:rFonts w:ascii="Arial" w:eastAsiaTheme="minorHAnsi" w:hAnsi="Arial" w:cs="Arial"/>
          <w:sz w:val="24"/>
          <w:szCs w:val="24"/>
        </w:rPr>
        <w:t>osition</w:t>
      </w:r>
      <w:r w:rsidR="00B63063">
        <w:rPr>
          <w:rFonts w:ascii="Arial" w:eastAsiaTheme="minorHAnsi" w:hAnsi="Arial" w:cs="Arial"/>
          <w:sz w:val="24"/>
          <w:szCs w:val="24"/>
        </w:rPr>
        <w:t xml:space="preserve">, </w:t>
      </w:r>
      <w:r w:rsidR="00614E2A">
        <w:rPr>
          <w:rFonts w:ascii="Arial" w:eastAsiaTheme="minorHAnsi" w:hAnsi="Arial" w:cs="Arial"/>
          <w:sz w:val="24"/>
          <w:szCs w:val="24"/>
        </w:rPr>
        <w:t>c</w:t>
      </w:r>
      <w:r w:rsidR="00614E2A" w:rsidRPr="00614E2A">
        <w:rPr>
          <w:rFonts w:ascii="Arial" w:eastAsiaTheme="minorHAnsi" w:hAnsi="Arial" w:cs="Arial"/>
          <w:sz w:val="24"/>
          <w:szCs w:val="24"/>
        </w:rPr>
        <w:t xml:space="preserve">apital </w:t>
      </w:r>
      <w:r w:rsidR="00614E2A">
        <w:rPr>
          <w:rFonts w:ascii="Arial" w:eastAsiaTheme="minorHAnsi" w:hAnsi="Arial" w:cs="Arial"/>
          <w:sz w:val="24"/>
          <w:szCs w:val="24"/>
        </w:rPr>
        <w:t>s</w:t>
      </w:r>
      <w:r w:rsidR="00614E2A" w:rsidRPr="00614E2A">
        <w:rPr>
          <w:rFonts w:ascii="Arial" w:eastAsiaTheme="minorHAnsi" w:hAnsi="Arial" w:cs="Arial"/>
          <w:sz w:val="24"/>
          <w:szCs w:val="24"/>
        </w:rPr>
        <w:t>pending</w:t>
      </w:r>
      <w:r w:rsidR="00C6537B">
        <w:rPr>
          <w:rFonts w:ascii="Arial" w:eastAsiaTheme="minorHAnsi" w:hAnsi="Arial" w:cs="Arial"/>
          <w:sz w:val="24"/>
          <w:szCs w:val="24"/>
        </w:rPr>
        <w:t>, b</w:t>
      </w:r>
      <w:r w:rsidR="00C6537B" w:rsidRPr="00C6537B">
        <w:rPr>
          <w:rFonts w:ascii="Arial" w:eastAsiaTheme="minorHAnsi" w:hAnsi="Arial" w:cs="Arial"/>
          <w:sz w:val="24"/>
          <w:szCs w:val="24"/>
        </w:rPr>
        <w:t>udget</w:t>
      </w:r>
      <w:r w:rsidR="00C6537B">
        <w:rPr>
          <w:rFonts w:ascii="Arial" w:eastAsiaTheme="minorHAnsi" w:hAnsi="Arial" w:cs="Arial"/>
          <w:sz w:val="24"/>
          <w:szCs w:val="24"/>
        </w:rPr>
        <w:t xml:space="preserve"> for</w:t>
      </w:r>
      <w:r w:rsidR="00C6537B" w:rsidRPr="00C6537B">
        <w:rPr>
          <w:rFonts w:ascii="Arial" w:eastAsiaTheme="minorHAnsi" w:hAnsi="Arial" w:cs="Arial"/>
          <w:sz w:val="24"/>
          <w:szCs w:val="24"/>
        </w:rPr>
        <w:t xml:space="preserve"> 2023/24, </w:t>
      </w:r>
      <w:r w:rsidR="00C6537B">
        <w:rPr>
          <w:rFonts w:ascii="Arial" w:eastAsiaTheme="minorHAnsi" w:hAnsi="Arial" w:cs="Arial"/>
          <w:sz w:val="24"/>
          <w:szCs w:val="24"/>
        </w:rPr>
        <w:t>m</w:t>
      </w:r>
      <w:r w:rsidR="00C6537B" w:rsidRPr="00C6537B">
        <w:rPr>
          <w:rFonts w:ascii="Arial" w:eastAsiaTheme="minorHAnsi" w:hAnsi="Arial" w:cs="Arial"/>
          <w:sz w:val="24"/>
          <w:szCs w:val="24"/>
        </w:rPr>
        <w:t>edium-</w:t>
      </w:r>
      <w:r w:rsidR="00C6537B">
        <w:rPr>
          <w:rFonts w:ascii="Arial" w:eastAsiaTheme="minorHAnsi" w:hAnsi="Arial" w:cs="Arial"/>
          <w:sz w:val="24"/>
          <w:szCs w:val="24"/>
        </w:rPr>
        <w:t>t</w:t>
      </w:r>
      <w:r w:rsidR="00C6537B" w:rsidRPr="00C6537B">
        <w:rPr>
          <w:rFonts w:ascii="Arial" w:eastAsiaTheme="minorHAnsi" w:hAnsi="Arial" w:cs="Arial"/>
          <w:sz w:val="24"/>
          <w:szCs w:val="24"/>
        </w:rPr>
        <w:t xml:space="preserve">erm </w:t>
      </w:r>
      <w:r w:rsidR="00C6537B">
        <w:rPr>
          <w:rFonts w:ascii="Arial" w:eastAsiaTheme="minorHAnsi" w:hAnsi="Arial" w:cs="Arial"/>
          <w:sz w:val="24"/>
          <w:szCs w:val="24"/>
        </w:rPr>
        <w:t>f</w:t>
      </w:r>
      <w:r w:rsidR="00C6537B" w:rsidRPr="00C6537B">
        <w:rPr>
          <w:rFonts w:ascii="Arial" w:eastAsiaTheme="minorHAnsi" w:hAnsi="Arial" w:cs="Arial"/>
          <w:sz w:val="24"/>
          <w:szCs w:val="24"/>
        </w:rPr>
        <w:t xml:space="preserve">inancial </w:t>
      </w:r>
      <w:r w:rsidR="00C6537B">
        <w:rPr>
          <w:rFonts w:ascii="Arial" w:eastAsiaTheme="minorHAnsi" w:hAnsi="Arial" w:cs="Arial"/>
          <w:sz w:val="24"/>
          <w:szCs w:val="24"/>
        </w:rPr>
        <w:t>p</w:t>
      </w:r>
      <w:r w:rsidR="00C6537B" w:rsidRPr="00C6537B">
        <w:rPr>
          <w:rFonts w:ascii="Arial" w:eastAsiaTheme="minorHAnsi" w:hAnsi="Arial" w:cs="Arial"/>
          <w:sz w:val="24"/>
          <w:szCs w:val="24"/>
        </w:rPr>
        <w:t>lan and other financial issues</w:t>
      </w:r>
      <w:r w:rsidR="008656F9">
        <w:rPr>
          <w:rFonts w:ascii="Arial" w:eastAsiaTheme="minorHAnsi" w:hAnsi="Arial" w:cs="Arial"/>
          <w:sz w:val="24"/>
          <w:szCs w:val="24"/>
        </w:rPr>
        <w:t xml:space="preserve">. </w:t>
      </w:r>
    </w:p>
    <w:p w14:paraId="31F686EA" w14:textId="38366FC8" w:rsidR="00624687" w:rsidRDefault="004823AF" w:rsidP="00486EB1">
      <w:pPr>
        <w:tabs>
          <w:tab w:val="left" w:pos="709"/>
        </w:tabs>
        <w:overflowPunct/>
        <w:autoSpaceDE/>
        <w:autoSpaceDN/>
        <w:adjustRightInd/>
        <w:spacing w:after="200" w:line="276" w:lineRule="auto"/>
        <w:contextualSpacing/>
        <w:textAlignment w:val="auto"/>
        <w:rPr>
          <w:rFonts w:ascii="Arial" w:eastAsiaTheme="minorHAnsi" w:hAnsi="Arial" w:cs="Arial"/>
          <w:sz w:val="24"/>
          <w:szCs w:val="24"/>
        </w:rPr>
      </w:pPr>
      <w:r>
        <w:rPr>
          <w:rFonts w:ascii="Arial" w:eastAsiaTheme="minorHAnsi" w:hAnsi="Arial" w:cs="Arial"/>
          <w:sz w:val="24"/>
          <w:szCs w:val="24"/>
        </w:rPr>
        <w:t>The PCC</w:t>
      </w:r>
      <w:r w:rsidR="00D574A6">
        <w:rPr>
          <w:rFonts w:ascii="Arial" w:eastAsiaTheme="minorHAnsi" w:hAnsi="Arial" w:cs="Arial"/>
          <w:sz w:val="24"/>
          <w:szCs w:val="24"/>
        </w:rPr>
        <w:t xml:space="preserve"> questioned the w</w:t>
      </w:r>
      <w:r w:rsidR="00D574A6" w:rsidRPr="00D574A6">
        <w:rPr>
          <w:rFonts w:ascii="Arial" w:eastAsiaTheme="minorHAnsi" w:hAnsi="Arial" w:cs="Arial"/>
          <w:sz w:val="24"/>
          <w:szCs w:val="24"/>
        </w:rPr>
        <w:t>ork in respect of the Safety Camera Partnership</w:t>
      </w:r>
      <w:r w:rsidR="00624687">
        <w:rPr>
          <w:rFonts w:ascii="Arial" w:eastAsiaTheme="minorHAnsi" w:hAnsi="Arial" w:cs="Arial"/>
          <w:sz w:val="24"/>
          <w:szCs w:val="24"/>
        </w:rPr>
        <w:t xml:space="preserve"> </w:t>
      </w:r>
      <w:r w:rsidR="00D574A6">
        <w:rPr>
          <w:rFonts w:ascii="Arial" w:eastAsiaTheme="minorHAnsi" w:hAnsi="Arial" w:cs="Arial"/>
          <w:sz w:val="24"/>
          <w:szCs w:val="24"/>
        </w:rPr>
        <w:t>as an action arose in the Policing in Wales meeting</w:t>
      </w:r>
      <w:r w:rsidR="00624687">
        <w:rPr>
          <w:rFonts w:ascii="Arial" w:eastAsiaTheme="minorHAnsi" w:hAnsi="Arial" w:cs="Arial"/>
          <w:sz w:val="24"/>
          <w:szCs w:val="24"/>
        </w:rPr>
        <w:t>.</w:t>
      </w:r>
      <w:r w:rsidR="00D574A6">
        <w:rPr>
          <w:rFonts w:ascii="Arial" w:eastAsiaTheme="minorHAnsi" w:hAnsi="Arial" w:cs="Arial"/>
          <w:sz w:val="24"/>
          <w:szCs w:val="24"/>
        </w:rPr>
        <w:t xml:space="preserve">. CFO informed that </w:t>
      </w:r>
      <w:r w:rsidR="00730534" w:rsidRPr="00730534">
        <w:rPr>
          <w:rFonts w:ascii="Arial" w:eastAsiaTheme="minorHAnsi" w:hAnsi="Arial" w:cs="Arial"/>
          <w:sz w:val="24"/>
          <w:szCs w:val="24"/>
        </w:rPr>
        <w:t>Head of Corporate Finance</w:t>
      </w:r>
      <w:r w:rsidR="00730534">
        <w:rPr>
          <w:rFonts w:ascii="Arial" w:eastAsiaTheme="minorHAnsi" w:hAnsi="Arial" w:cs="Arial"/>
          <w:sz w:val="24"/>
          <w:szCs w:val="24"/>
        </w:rPr>
        <w:t xml:space="preserve"> Ian Williams </w:t>
      </w:r>
      <w:r w:rsidR="001D4800">
        <w:rPr>
          <w:rFonts w:ascii="Arial" w:eastAsiaTheme="minorHAnsi" w:hAnsi="Arial" w:cs="Arial"/>
          <w:sz w:val="24"/>
          <w:szCs w:val="24"/>
        </w:rPr>
        <w:t xml:space="preserve">has been actively involved with the silver recovery group. </w:t>
      </w:r>
      <w:r w:rsidR="008225FB">
        <w:rPr>
          <w:rFonts w:ascii="Arial" w:eastAsiaTheme="minorHAnsi" w:hAnsi="Arial" w:cs="Arial"/>
          <w:sz w:val="24"/>
          <w:szCs w:val="24"/>
        </w:rPr>
        <w:t xml:space="preserve">She stated that clarity regarding the financial exposure is still required but provided reassurance that work is in hand. The PCC questioned how much automation has been explored regarding </w:t>
      </w:r>
      <w:r w:rsidR="003D48F0">
        <w:rPr>
          <w:rFonts w:ascii="Arial" w:eastAsiaTheme="minorHAnsi" w:hAnsi="Arial" w:cs="Arial"/>
          <w:sz w:val="24"/>
          <w:szCs w:val="24"/>
        </w:rPr>
        <w:t>work of Go-Safe. CFO informed that part of the recovery work is to look at efficiencies which will seek to answer this.</w:t>
      </w:r>
      <w:r w:rsidR="005C2F1A">
        <w:rPr>
          <w:rFonts w:ascii="Arial" w:eastAsiaTheme="minorHAnsi" w:hAnsi="Arial" w:cs="Arial"/>
          <w:sz w:val="24"/>
          <w:szCs w:val="24"/>
        </w:rPr>
        <w:t xml:space="preserve"> </w:t>
      </w:r>
    </w:p>
    <w:p w14:paraId="0E811059" w14:textId="77777777" w:rsidR="00624687" w:rsidRDefault="005C2F1A" w:rsidP="00486EB1">
      <w:pPr>
        <w:tabs>
          <w:tab w:val="left" w:pos="709"/>
        </w:tabs>
        <w:overflowPunct/>
        <w:autoSpaceDE/>
        <w:autoSpaceDN/>
        <w:adjustRightInd/>
        <w:spacing w:after="200" w:line="276" w:lineRule="auto"/>
        <w:contextualSpacing/>
        <w:textAlignment w:val="auto"/>
        <w:rPr>
          <w:rFonts w:ascii="Arial" w:eastAsiaTheme="minorHAnsi" w:hAnsi="Arial" w:cs="Arial"/>
          <w:sz w:val="24"/>
          <w:szCs w:val="24"/>
        </w:rPr>
      </w:pPr>
      <w:r>
        <w:rPr>
          <w:rFonts w:ascii="Arial" w:eastAsiaTheme="minorHAnsi" w:hAnsi="Arial" w:cs="Arial"/>
          <w:sz w:val="24"/>
          <w:szCs w:val="24"/>
        </w:rPr>
        <w:t xml:space="preserve">The PCC questioned regarding utilities and asked as to whether </w:t>
      </w:r>
      <w:r w:rsidR="004A6E21">
        <w:rPr>
          <w:rFonts w:ascii="Arial" w:eastAsiaTheme="minorHAnsi" w:hAnsi="Arial" w:cs="Arial"/>
          <w:sz w:val="24"/>
          <w:szCs w:val="24"/>
        </w:rPr>
        <w:t xml:space="preserve">the Force is in a position to quantify cost avoidance of the </w:t>
      </w:r>
      <w:r w:rsidR="008A0C6F">
        <w:rPr>
          <w:rFonts w:ascii="Arial" w:eastAsiaTheme="minorHAnsi" w:hAnsi="Arial" w:cs="Arial"/>
          <w:sz w:val="24"/>
          <w:szCs w:val="24"/>
        </w:rPr>
        <w:t xml:space="preserve">impact of the solar panels and the LED lighting from the </w:t>
      </w:r>
      <w:r w:rsidR="003E58B7">
        <w:rPr>
          <w:rFonts w:ascii="Arial" w:eastAsiaTheme="minorHAnsi" w:hAnsi="Arial" w:cs="Arial"/>
          <w:sz w:val="24"/>
          <w:szCs w:val="24"/>
        </w:rPr>
        <w:t>S</w:t>
      </w:r>
      <w:r w:rsidR="008A0C6F">
        <w:rPr>
          <w:rFonts w:ascii="Arial" w:eastAsiaTheme="minorHAnsi" w:hAnsi="Arial" w:cs="Arial"/>
          <w:sz w:val="24"/>
          <w:szCs w:val="24"/>
        </w:rPr>
        <w:t xml:space="preserve">alex funding. DoF stated that the </w:t>
      </w:r>
      <w:r w:rsidR="003E58B7">
        <w:rPr>
          <w:rFonts w:ascii="Arial" w:eastAsiaTheme="minorHAnsi" w:hAnsi="Arial" w:cs="Arial"/>
          <w:sz w:val="24"/>
          <w:szCs w:val="24"/>
        </w:rPr>
        <w:t>S</w:t>
      </w:r>
      <w:r w:rsidR="008A0C6F">
        <w:rPr>
          <w:rFonts w:ascii="Arial" w:eastAsiaTheme="minorHAnsi" w:hAnsi="Arial" w:cs="Arial"/>
          <w:sz w:val="24"/>
          <w:szCs w:val="24"/>
        </w:rPr>
        <w:t xml:space="preserve">alex </w:t>
      </w:r>
      <w:r w:rsidR="004F51DB">
        <w:rPr>
          <w:rFonts w:ascii="Arial" w:eastAsiaTheme="minorHAnsi" w:hAnsi="Arial" w:cs="Arial"/>
          <w:sz w:val="24"/>
          <w:szCs w:val="24"/>
        </w:rPr>
        <w:t xml:space="preserve">report will be shared. </w:t>
      </w:r>
    </w:p>
    <w:p w14:paraId="0C4D148B" w14:textId="49BB858E" w:rsidR="00486EB1" w:rsidRDefault="004F51DB" w:rsidP="00486EB1">
      <w:pPr>
        <w:tabs>
          <w:tab w:val="left" w:pos="709"/>
        </w:tabs>
        <w:overflowPunct/>
        <w:autoSpaceDE/>
        <w:autoSpaceDN/>
        <w:adjustRightInd/>
        <w:spacing w:after="200" w:line="276" w:lineRule="auto"/>
        <w:contextualSpacing/>
        <w:textAlignment w:val="auto"/>
        <w:rPr>
          <w:rFonts w:ascii="Arial" w:eastAsiaTheme="minorHAnsi" w:hAnsi="Arial" w:cs="Arial"/>
          <w:sz w:val="24"/>
          <w:szCs w:val="24"/>
        </w:rPr>
      </w:pPr>
      <w:r>
        <w:rPr>
          <w:rFonts w:ascii="Arial" w:eastAsiaTheme="minorHAnsi" w:hAnsi="Arial" w:cs="Arial"/>
          <w:sz w:val="24"/>
          <w:szCs w:val="24"/>
        </w:rPr>
        <w:t xml:space="preserve">The PCC </w:t>
      </w:r>
      <w:r w:rsidR="00624687">
        <w:rPr>
          <w:rFonts w:ascii="Arial" w:eastAsiaTheme="minorHAnsi" w:hAnsi="Arial" w:cs="Arial"/>
          <w:sz w:val="24"/>
          <w:szCs w:val="24"/>
        </w:rPr>
        <w:t xml:space="preserve">also queried the level of expenditure against the planned capital programme, focussing on body worn camera investment and the Estates programme. </w:t>
      </w:r>
      <w:r w:rsidR="008B4719">
        <w:rPr>
          <w:rFonts w:ascii="Arial" w:eastAsiaTheme="minorHAnsi" w:hAnsi="Arial" w:cs="Arial"/>
          <w:sz w:val="24"/>
          <w:szCs w:val="24"/>
        </w:rPr>
        <w:t xml:space="preserve">The CFO informed that the underspend of the Estates had been discussed within the </w:t>
      </w:r>
      <w:r w:rsidR="00624687">
        <w:rPr>
          <w:rFonts w:ascii="Arial" w:eastAsiaTheme="minorHAnsi" w:hAnsi="Arial" w:cs="Arial"/>
          <w:sz w:val="24"/>
          <w:szCs w:val="24"/>
        </w:rPr>
        <w:t>S</w:t>
      </w:r>
      <w:r w:rsidR="00E4772B">
        <w:rPr>
          <w:rFonts w:ascii="Arial" w:eastAsiaTheme="minorHAnsi" w:hAnsi="Arial" w:cs="Arial"/>
          <w:sz w:val="24"/>
          <w:szCs w:val="24"/>
        </w:rPr>
        <w:t xml:space="preserve">trategic </w:t>
      </w:r>
      <w:r w:rsidR="00624687">
        <w:rPr>
          <w:rFonts w:ascii="Arial" w:eastAsiaTheme="minorHAnsi" w:hAnsi="Arial" w:cs="Arial"/>
          <w:sz w:val="24"/>
          <w:szCs w:val="24"/>
        </w:rPr>
        <w:t>E</w:t>
      </w:r>
      <w:r w:rsidR="00E4772B">
        <w:rPr>
          <w:rFonts w:ascii="Arial" w:eastAsiaTheme="minorHAnsi" w:hAnsi="Arial" w:cs="Arial"/>
          <w:sz w:val="24"/>
          <w:szCs w:val="24"/>
        </w:rPr>
        <w:t xml:space="preserve">states </w:t>
      </w:r>
      <w:r w:rsidR="00624687">
        <w:rPr>
          <w:rFonts w:ascii="Arial" w:eastAsiaTheme="minorHAnsi" w:hAnsi="Arial" w:cs="Arial"/>
          <w:sz w:val="24"/>
          <w:szCs w:val="24"/>
        </w:rPr>
        <w:t>G</w:t>
      </w:r>
      <w:r w:rsidR="00E4772B">
        <w:rPr>
          <w:rFonts w:ascii="Arial" w:eastAsiaTheme="minorHAnsi" w:hAnsi="Arial" w:cs="Arial"/>
          <w:sz w:val="24"/>
          <w:szCs w:val="24"/>
        </w:rPr>
        <w:t xml:space="preserve">roup meeting. She informed that the provided report does not consider </w:t>
      </w:r>
      <w:r w:rsidR="0061409E">
        <w:rPr>
          <w:rFonts w:ascii="Arial" w:eastAsiaTheme="minorHAnsi" w:hAnsi="Arial" w:cs="Arial"/>
          <w:sz w:val="24"/>
          <w:szCs w:val="24"/>
        </w:rPr>
        <w:t xml:space="preserve">the financial slip that occurred last year which </w:t>
      </w:r>
      <w:r w:rsidR="00234398">
        <w:rPr>
          <w:rFonts w:ascii="Arial" w:eastAsiaTheme="minorHAnsi" w:hAnsi="Arial" w:cs="Arial"/>
          <w:sz w:val="24"/>
          <w:szCs w:val="24"/>
        </w:rPr>
        <w:t xml:space="preserve">must be considered within the capital funding. </w:t>
      </w:r>
    </w:p>
    <w:p w14:paraId="7C9069CF" w14:textId="77777777" w:rsidR="004F51DB" w:rsidRPr="00811EC2" w:rsidRDefault="004F51DB" w:rsidP="00486EB1">
      <w:pPr>
        <w:tabs>
          <w:tab w:val="left" w:pos="709"/>
        </w:tabs>
        <w:overflowPunct/>
        <w:autoSpaceDE/>
        <w:autoSpaceDN/>
        <w:adjustRightInd/>
        <w:spacing w:after="200" w:line="276" w:lineRule="auto"/>
        <w:contextualSpacing/>
        <w:textAlignment w:val="auto"/>
        <w:rPr>
          <w:rFonts w:ascii="Arial" w:eastAsiaTheme="minorHAnsi" w:hAnsi="Arial" w:cs="Arial"/>
          <w:sz w:val="24"/>
          <w:szCs w:val="24"/>
        </w:rPr>
      </w:pPr>
    </w:p>
    <w:p w14:paraId="0B9CF142" w14:textId="3F7D52EF" w:rsidR="00C224A8" w:rsidRDefault="004F51DB" w:rsidP="00C224A8">
      <w:pPr>
        <w:tabs>
          <w:tab w:val="left" w:pos="709"/>
        </w:tabs>
        <w:overflowPunct/>
        <w:autoSpaceDE/>
        <w:autoSpaceDN/>
        <w:adjustRightInd/>
        <w:spacing w:after="200" w:line="276" w:lineRule="auto"/>
        <w:contextualSpacing/>
        <w:textAlignment w:val="auto"/>
        <w:rPr>
          <w:rFonts w:ascii="Arial" w:eastAsiaTheme="minorHAnsi" w:hAnsi="Arial" w:cs="Arial"/>
          <w:b/>
          <w:bCs/>
          <w:sz w:val="24"/>
          <w:szCs w:val="24"/>
        </w:rPr>
      </w:pPr>
      <w:r w:rsidRPr="004F51DB">
        <w:rPr>
          <w:rFonts w:ascii="Arial" w:eastAsiaTheme="minorHAnsi" w:hAnsi="Arial" w:cs="Arial"/>
          <w:b/>
          <w:bCs/>
          <w:sz w:val="24"/>
          <w:szCs w:val="24"/>
        </w:rPr>
        <w:t>Action: DoF to share Salex impact report with PCC</w:t>
      </w:r>
    </w:p>
    <w:p w14:paraId="45E374BD" w14:textId="77777777" w:rsidR="0047284B" w:rsidRPr="004F51DB" w:rsidRDefault="0047284B" w:rsidP="00C224A8">
      <w:pPr>
        <w:tabs>
          <w:tab w:val="left" w:pos="709"/>
        </w:tabs>
        <w:overflowPunct/>
        <w:autoSpaceDE/>
        <w:autoSpaceDN/>
        <w:adjustRightInd/>
        <w:spacing w:after="200" w:line="276" w:lineRule="auto"/>
        <w:contextualSpacing/>
        <w:textAlignment w:val="auto"/>
        <w:rPr>
          <w:rFonts w:ascii="Arial" w:eastAsiaTheme="minorHAnsi" w:hAnsi="Arial" w:cs="Arial"/>
          <w:b/>
          <w:bCs/>
          <w:sz w:val="24"/>
          <w:szCs w:val="24"/>
        </w:rPr>
      </w:pPr>
    </w:p>
    <w:p w14:paraId="3A40FF8A" w14:textId="3D4A8E1B" w:rsidR="00132401" w:rsidRPr="002A36EC" w:rsidRDefault="00132401" w:rsidP="00C224A8">
      <w:pPr>
        <w:tabs>
          <w:tab w:val="left" w:pos="709"/>
        </w:tabs>
        <w:overflowPunct/>
        <w:autoSpaceDE/>
        <w:autoSpaceDN/>
        <w:adjustRightInd/>
        <w:spacing w:after="200" w:line="276" w:lineRule="auto"/>
        <w:contextualSpacing/>
        <w:textAlignment w:val="auto"/>
        <w:rPr>
          <w:rFonts w:ascii="Arial" w:eastAsiaTheme="minorHAnsi" w:hAnsi="Arial" w:cs="Arial"/>
          <w:sz w:val="24"/>
          <w:szCs w:val="24"/>
        </w:rPr>
      </w:pPr>
      <w:r w:rsidRPr="00132401">
        <w:rPr>
          <w:rFonts w:ascii="Arial" w:eastAsiaTheme="minorHAnsi" w:hAnsi="Arial" w:cs="Arial"/>
          <w:sz w:val="24"/>
          <w:szCs w:val="24"/>
        </w:rPr>
        <w:t xml:space="preserve">A discussion ensured regarding the </w:t>
      </w:r>
      <w:r w:rsidR="00E36309">
        <w:rPr>
          <w:rFonts w:ascii="Arial" w:eastAsiaTheme="minorHAnsi" w:hAnsi="Arial" w:cs="Arial"/>
          <w:sz w:val="24"/>
          <w:szCs w:val="24"/>
        </w:rPr>
        <w:t xml:space="preserve">recent MP </w:t>
      </w:r>
      <w:r w:rsidR="0023004D">
        <w:rPr>
          <w:rFonts w:ascii="Arial" w:eastAsiaTheme="minorHAnsi" w:hAnsi="Arial" w:cs="Arial"/>
          <w:sz w:val="24"/>
          <w:szCs w:val="24"/>
        </w:rPr>
        <w:t xml:space="preserve">police funding formula </w:t>
      </w:r>
      <w:r w:rsidR="00E36309">
        <w:rPr>
          <w:rFonts w:ascii="Arial" w:eastAsiaTheme="minorHAnsi" w:hAnsi="Arial" w:cs="Arial"/>
          <w:sz w:val="24"/>
          <w:szCs w:val="24"/>
        </w:rPr>
        <w:t xml:space="preserve">briefing that the PCC, CC, DoF and CFO undertook. </w:t>
      </w:r>
      <w:r w:rsidR="0023004D">
        <w:rPr>
          <w:rFonts w:ascii="Arial" w:eastAsiaTheme="minorHAnsi" w:hAnsi="Arial" w:cs="Arial"/>
          <w:sz w:val="24"/>
          <w:szCs w:val="24"/>
        </w:rPr>
        <w:t xml:space="preserve">The PCC noted that </w:t>
      </w:r>
      <w:r w:rsidR="009C0C54">
        <w:rPr>
          <w:rFonts w:ascii="Arial" w:eastAsiaTheme="minorHAnsi" w:hAnsi="Arial" w:cs="Arial"/>
          <w:sz w:val="24"/>
          <w:szCs w:val="24"/>
        </w:rPr>
        <w:t xml:space="preserve">key engagement was received by Jonathan Edward MP and Nia Griffiths </w:t>
      </w:r>
      <w:r w:rsidR="005C2F1A">
        <w:rPr>
          <w:rFonts w:ascii="Arial" w:eastAsiaTheme="minorHAnsi" w:hAnsi="Arial" w:cs="Arial"/>
          <w:sz w:val="24"/>
          <w:szCs w:val="24"/>
        </w:rPr>
        <w:t>MP and</w:t>
      </w:r>
      <w:r w:rsidR="009C0C54">
        <w:rPr>
          <w:rFonts w:ascii="Arial" w:eastAsiaTheme="minorHAnsi" w:hAnsi="Arial" w:cs="Arial"/>
          <w:sz w:val="24"/>
          <w:szCs w:val="24"/>
        </w:rPr>
        <w:t xml:space="preserve"> expressed his thanks to Ben Lake MP for assisting with organising. </w:t>
      </w:r>
    </w:p>
    <w:p w14:paraId="270FDD6C" w14:textId="2C1F677A" w:rsidR="002A36EC" w:rsidRPr="002A36EC" w:rsidRDefault="002A36EC" w:rsidP="00A56E7E">
      <w:pPr>
        <w:tabs>
          <w:tab w:val="left" w:pos="709"/>
        </w:tabs>
        <w:overflowPunct/>
        <w:autoSpaceDE/>
        <w:autoSpaceDN/>
        <w:adjustRightInd/>
        <w:contextualSpacing/>
        <w:textAlignment w:val="auto"/>
        <w:rPr>
          <w:rFonts w:ascii="Arial" w:eastAsiaTheme="minorHAnsi" w:hAnsi="Arial" w:cs="Arial"/>
          <w:color w:val="FF0000"/>
          <w:sz w:val="24"/>
          <w:szCs w:val="24"/>
        </w:rPr>
      </w:pPr>
    </w:p>
    <w:p w14:paraId="26AE32FB" w14:textId="77777777" w:rsidR="002A36EC" w:rsidRPr="002A36EC" w:rsidRDefault="002A36EC" w:rsidP="002A36EC">
      <w:pPr>
        <w:tabs>
          <w:tab w:val="left" w:pos="709"/>
        </w:tabs>
        <w:overflowPunct/>
        <w:autoSpaceDE/>
        <w:autoSpaceDN/>
        <w:adjustRightInd/>
        <w:ind w:left="426"/>
        <w:contextualSpacing/>
        <w:textAlignment w:val="auto"/>
        <w:rPr>
          <w:rFonts w:ascii="Arial" w:eastAsiaTheme="minorHAnsi" w:hAnsi="Arial" w:cs="Arial"/>
          <w:color w:val="FF0000"/>
          <w:sz w:val="24"/>
          <w:szCs w:val="24"/>
        </w:rPr>
      </w:pPr>
    </w:p>
    <w:p w14:paraId="3E525C2B" w14:textId="4E7965B1" w:rsidR="002A36EC" w:rsidRPr="007A18A8" w:rsidRDefault="002A36EC" w:rsidP="00A56E7E">
      <w:pPr>
        <w:numPr>
          <w:ilvl w:val="0"/>
          <w:numId w:val="20"/>
        </w:numPr>
        <w:tabs>
          <w:tab w:val="left" w:pos="709"/>
        </w:tabs>
        <w:overflowPunct/>
        <w:autoSpaceDE/>
        <w:autoSpaceDN/>
        <w:adjustRightInd/>
        <w:spacing w:after="200" w:line="276" w:lineRule="auto"/>
        <w:ind w:left="426" w:hanging="142"/>
        <w:contextualSpacing/>
        <w:textAlignment w:val="auto"/>
        <w:rPr>
          <w:rFonts w:ascii="Arial" w:eastAsiaTheme="minorHAnsi" w:hAnsi="Arial" w:cs="Arial"/>
          <w:b/>
          <w:bCs/>
          <w:sz w:val="24"/>
          <w:szCs w:val="24"/>
        </w:rPr>
      </w:pPr>
      <w:r w:rsidRPr="002A36EC">
        <w:rPr>
          <w:rFonts w:ascii="Arial" w:eastAsiaTheme="minorHAnsi" w:hAnsi="Arial" w:cs="Arial"/>
          <w:b/>
          <w:bCs/>
          <w:sz w:val="24"/>
          <w:szCs w:val="24"/>
        </w:rPr>
        <w:t xml:space="preserve">Any Other Business  </w:t>
      </w:r>
    </w:p>
    <w:p w14:paraId="223F04C7" w14:textId="77777777" w:rsidR="00A56E7E" w:rsidRPr="002A36EC" w:rsidRDefault="00A56E7E" w:rsidP="00A56E7E">
      <w:pPr>
        <w:tabs>
          <w:tab w:val="left" w:pos="709"/>
        </w:tabs>
        <w:overflowPunct/>
        <w:autoSpaceDE/>
        <w:autoSpaceDN/>
        <w:adjustRightInd/>
        <w:spacing w:after="200" w:line="276" w:lineRule="auto"/>
        <w:ind w:left="426"/>
        <w:contextualSpacing/>
        <w:textAlignment w:val="auto"/>
        <w:rPr>
          <w:rFonts w:ascii="Arial" w:eastAsiaTheme="minorHAnsi" w:hAnsi="Arial" w:cs="Arial"/>
          <w:sz w:val="24"/>
          <w:szCs w:val="24"/>
        </w:rPr>
      </w:pPr>
    </w:p>
    <w:p w14:paraId="78A6A9D2" w14:textId="63481296" w:rsidR="002A36EC" w:rsidRDefault="002A36EC" w:rsidP="002A36EC">
      <w:pPr>
        <w:numPr>
          <w:ilvl w:val="1"/>
          <w:numId w:val="20"/>
        </w:numPr>
        <w:overflowPunct/>
        <w:autoSpaceDE/>
        <w:autoSpaceDN/>
        <w:adjustRightInd/>
        <w:spacing w:after="200" w:line="276" w:lineRule="auto"/>
        <w:contextualSpacing/>
        <w:textAlignment w:val="auto"/>
        <w:rPr>
          <w:rFonts w:ascii="Arial" w:eastAsiaTheme="minorHAnsi" w:hAnsi="Arial" w:cs="Arial"/>
          <w:i/>
          <w:iCs/>
          <w:sz w:val="24"/>
          <w:szCs w:val="24"/>
        </w:rPr>
      </w:pPr>
      <w:r w:rsidRPr="002A36EC">
        <w:rPr>
          <w:rFonts w:ascii="Arial" w:eastAsiaTheme="minorHAnsi" w:hAnsi="Arial" w:cs="Arial"/>
          <w:i/>
          <w:iCs/>
          <w:sz w:val="24"/>
          <w:szCs w:val="24"/>
        </w:rPr>
        <w:t>Request for filming</w:t>
      </w:r>
    </w:p>
    <w:p w14:paraId="5EFDFA34" w14:textId="77777777" w:rsidR="00800F1E" w:rsidRDefault="00800F1E" w:rsidP="00800F1E">
      <w:pPr>
        <w:overflowPunct/>
        <w:autoSpaceDE/>
        <w:autoSpaceDN/>
        <w:adjustRightInd/>
        <w:spacing w:after="200" w:line="276" w:lineRule="auto"/>
        <w:ind w:left="1440"/>
        <w:contextualSpacing/>
        <w:textAlignment w:val="auto"/>
        <w:rPr>
          <w:rFonts w:ascii="Arial" w:eastAsiaTheme="minorHAnsi" w:hAnsi="Arial" w:cs="Arial"/>
          <w:i/>
          <w:iCs/>
          <w:sz w:val="24"/>
          <w:szCs w:val="24"/>
        </w:rPr>
      </w:pPr>
    </w:p>
    <w:p w14:paraId="5962DCF4" w14:textId="2613E234" w:rsidR="00FE00DA" w:rsidRDefault="00FE00DA" w:rsidP="00FE00DA">
      <w:pPr>
        <w:overflowPunct/>
        <w:autoSpaceDE/>
        <w:autoSpaceDN/>
        <w:adjustRightInd/>
        <w:spacing w:after="200" w:line="276" w:lineRule="auto"/>
        <w:contextualSpacing/>
        <w:textAlignment w:val="auto"/>
        <w:rPr>
          <w:rFonts w:ascii="Arial" w:eastAsiaTheme="minorHAnsi" w:hAnsi="Arial" w:cs="Arial"/>
          <w:sz w:val="24"/>
          <w:szCs w:val="24"/>
        </w:rPr>
      </w:pPr>
      <w:r w:rsidRPr="00FE00DA">
        <w:rPr>
          <w:rFonts w:ascii="Arial" w:eastAsiaTheme="minorHAnsi" w:hAnsi="Arial" w:cs="Arial"/>
          <w:sz w:val="24"/>
          <w:szCs w:val="24"/>
        </w:rPr>
        <w:t xml:space="preserve">The CC </w:t>
      </w:r>
      <w:r w:rsidR="00A93813">
        <w:rPr>
          <w:rFonts w:ascii="Arial" w:eastAsiaTheme="minorHAnsi" w:hAnsi="Arial" w:cs="Arial"/>
          <w:sz w:val="24"/>
          <w:szCs w:val="24"/>
        </w:rPr>
        <w:t>advised that</w:t>
      </w:r>
      <w:r w:rsidR="00A93813" w:rsidRPr="00FE00DA">
        <w:rPr>
          <w:rFonts w:ascii="Arial" w:eastAsiaTheme="minorHAnsi" w:hAnsi="Arial" w:cs="Arial"/>
          <w:sz w:val="24"/>
          <w:szCs w:val="24"/>
        </w:rPr>
        <w:t xml:space="preserve"> </w:t>
      </w:r>
      <w:r w:rsidRPr="00FE00DA">
        <w:rPr>
          <w:rFonts w:ascii="Arial" w:eastAsiaTheme="minorHAnsi" w:hAnsi="Arial" w:cs="Arial"/>
          <w:sz w:val="24"/>
          <w:szCs w:val="24"/>
        </w:rPr>
        <w:t xml:space="preserve">a </w:t>
      </w:r>
      <w:r>
        <w:rPr>
          <w:rFonts w:ascii="Arial" w:eastAsiaTheme="minorHAnsi" w:hAnsi="Arial" w:cs="Arial"/>
          <w:sz w:val="24"/>
          <w:szCs w:val="24"/>
        </w:rPr>
        <w:t xml:space="preserve">filming request had received from S4C </w:t>
      </w:r>
      <w:r w:rsidR="00DB3A09">
        <w:rPr>
          <w:rFonts w:ascii="Arial" w:eastAsiaTheme="minorHAnsi" w:hAnsi="Arial" w:cs="Arial"/>
          <w:sz w:val="24"/>
          <w:szCs w:val="24"/>
        </w:rPr>
        <w:t xml:space="preserve">regarding a </w:t>
      </w:r>
      <w:r w:rsidR="00DB3A09" w:rsidRPr="00DB3A09">
        <w:rPr>
          <w:rFonts w:ascii="Arial" w:eastAsiaTheme="minorHAnsi" w:hAnsi="Arial" w:cs="Arial"/>
          <w:sz w:val="24"/>
          <w:szCs w:val="24"/>
        </w:rPr>
        <w:t>Domestic Abuse documentary pilot</w:t>
      </w:r>
      <w:r w:rsidR="00E43CEE" w:rsidRPr="00E43CEE">
        <w:t xml:space="preserve"> </w:t>
      </w:r>
      <w:r w:rsidR="00E43CEE" w:rsidRPr="00E43CEE">
        <w:rPr>
          <w:rFonts w:ascii="Arial" w:eastAsiaTheme="minorHAnsi" w:hAnsi="Arial" w:cs="Arial"/>
          <w:sz w:val="24"/>
          <w:szCs w:val="24"/>
        </w:rPr>
        <w:t>looking at Domestic Violence in Wales</w:t>
      </w:r>
      <w:r w:rsidR="0069332E">
        <w:rPr>
          <w:rFonts w:ascii="Arial" w:eastAsiaTheme="minorHAnsi" w:hAnsi="Arial" w:cs="Arial"/>
          <w:sz w:val="24"/>
          <w:szCs w:val="24"/>
        </w:rPr>
        <w:t xml:space="preserve">. The request </w:t>
      </w:r>
      <w:r w:rsidR="00A93813">
        <w:rPr>
          <w:rFonts w:ascii="Arial" w:eastAsiaTheme="minorHAnsi" w:hAnsi="Arial" w:cs="Arial"/>
          <w:sz w:val="24"/>
          <w:szCs w:val="24"/>
        </w:rPr>
        <w:t xml:space="preserve">was </w:t>
      </w:r>
      <w:r w:rsidR="00800F1E">
        <w:rPr>
          <w:rFonts w:ascii="Arial" w:eastAsiaTheme="minorHAnsi" w:hAnsi="Arial" w:cs="Arial"/>
          <w:sz w:val="24"/>
          <w:szCs w:val="24"/>
        </w:rPr>
        <w:t xml:space="preserve">to </w:t>
      </w:r>
      <w:r w:rsidR="0069332E" w:rsidRPr="0069332E">
        <w:rPr>
          <w:rFonts w:ascii="Arial" w:eastAsiaTheme="minorHAnsi" w:hAnsi="Arial" w:cs="Arial"/>
          <w:sz w:val="24"/>
          <w:szCs w:val="24"/>
        </w:rPr>
        <w:t xml:space="preserve">film with various </w:t>
      </w:r>
      <w:r w:rsidR="0069332E">
        <w:rPr>
          <w:rFonts w:ascii="Arial" w:eastAsiaTheme="minorHAnsi" w:hAnsi="Arial" w:cs="Arial"/>
          <w:sz w:val="24"/>
          <w:szCs w:val="24"/>
        </w:rPr>
        <w:t>W</w:t>
      </w:r>
      <w:r w:rsidR="0069332E" w:rsidRPr="0069332E">
        <w:rPr>
          <w:rFonts w:ascii="Arial" w:eastAsiaTheme="minorHAnsi" w:hAnsi="Arial" w:cs="Arial"/>
          <w:sz w:val="24"/>
          <w:szCs w:val="24"/>
        </w:rPr>
        <w:t xml:space="preserve">elsh speaking officers working in </w:t>
      </w:r>
      <w:r w:rsidR="00A93813">
        <w:rPr>
          <w:rFonts w:ascii="Arial" w:eastAsiaTheme="minorHAnsi" w:hAnsi="Arial" w:cs="Arial"/>
          <w:sz w:val="24"/>
          <w:szCs w:val="24"/>
        </w:rPr>
        <w:t xml:space="preserve">dealing with </w:t>
      </w:r>
      <w:r w:rsidR="0069332E" w:rsidRPr="0069332E">
        <w:rPr>
          <w:rFonts w:ascii="Arial" w:eastAsiaTheme="minorHAnsi" w:hAnsi="Arial" w:cs="Arial"/>
          <w:sz w:val="24"/>
          <w:szCs w:val="24"/>
        </w:rPr>
        <w:t>D</w:t>
      </w:r>
      <w:r w:rsidR="00800F1E">
        <w:rPr>
          <w:rFonts w:ascii="Arial" w:eastAsiaTheme="minorHAnsi" w:hAnsi="Arial" w:cs="Arial"/>
          <w:sz w:val="24"/>
          <w:szCs w:val="24"/>
        </w:rPr>
        <w:t xml:space="preserve">omestic </w:t>
      </w:r>
      <w:r w:rsidR="0069332E" w:rsidRPr="0069332E">
        <w:rPr>
          <w:rFonts w:ascii="Arial" w:eastAsiaTheme="minorHAnsi" w:hAnsi="Arial" w:cs="Arial"/>
          <w:sz w:val="24"/>
          <w:szCs w:val="24"/>
        </w:rPr>
        <w:t>V</w:t>
      </w:r>
      <w:r w:rsidR="00800F1E">
        <w:rPr>
          <w:rFonts w:ascii="Arial" w:eastAsiaTheme="minorHAnsi" w:hAnsi="Arial" w:cs="Arial"/>
          <w:sz w:val="24"/>
          <w:szCs w:val="24"/>
        </w:rPr>
        <w:t>iolence</w:t>
      </w:r>
      <w:r w:rsidR="00A93813">
        <w:rPr>
          <w:rFonts w:ascii="Arial" w:eastAsiaTheme="minorHAnsi" w:hAnsi="Arial" w:cs="Arial"/>
          <w:sz w:val="24"/>
          <w:szCs w:val="24"/>
        </w:rPr>
        <w:t xml:space="preserve"> incidents</w:t>
      </w:r>
      <w:r w:rsidR="00800F1E">
        <w:rPr>
          <w:rFonts w:ascii="Arial" w:eastAsiaTheme="minorHAnsi" w:hAnsi="Arial" w:cs="Arial"/>
          <w:sz w:val="24"/>
          <w:szCs w:val="24"/>
        </w:rPr>
        <w:t xml:space="preserve">. </w:t>
      </w:r>
      <w:r w:rsidR="00234B59">
        <w:rPr>
          <w:rFonts w:ascii="Arial" w:eastAsiaTheme="minorHAnsi" w:hAnsi="Arial" w:cs="Arial"/>
          <w:sz w:val="24"/>
          <w:szCs w:val="24"/>
        </w:rPr>
        <w:t xml:space="preserve">The PCC informed that he is supportive of the request following its approval from the Chief Officer Group. CN informed that </w:t>
      </w:r>
      <w:r w:rsidR="004569CF">
        <w:rPr>
          <w:rFonts w:ascii="Arial" w:eastAsiaTheme="minorHAnsi" w:hAnsi="Arial" w:cs="Arial"/>
          <w:sz w:val="24"/>
          <w:szCs w:val="24"/>
        </w:rPr>
        <w:t>the Head of Legal Services and Head of Communications will produce a contract for the PCC’s attention.</w:t>
      </w:r>
    </w:p>
    <w:p w14:paraId="7E003D7C" w14:textId="77777777" w:rsidR="004569CF" w:rsidRDefault="004569CF" w:rsidP="00FE00DA">
      <w:pPr>
        <w:overflowPunct/>
        <w:autoSpaceDE/>
        <w:autoSpaceDN/>
        <w:adjustRightInd/>
        <w:spacing w:after="200" w:line="276" w:lineRule="auto"/>
        <w:contextualSpacing/>
        <w:textAlignment w:val="auto"/>
        <w:rPr>
          <w:rFonts w:ascii="Arial" w:eastAsiaTheme="minorHAnsi" w:hAnsi="Arial" w:cs="Arial"/>
          <w:sz w:val="24"/>
          <w:szCs w:val="24"/>
        </w:rPr>
      </w:pPr>
    </w:p>
    <w:p w14:paraId="3577C314" w14:textId="61A16750" w:rsidR="00234B59" w:rsidRDefault="00234B59" w:rsidP="00FE00DA">
      <w:pPr>
        <w:overflowPunct/>
        <w:autoSpaceDE/>
        <w:autoSpaceDN/>
        <w:adjustRightInd/>
        <w:spacing w:after="200" w:line="276" w:lineRule="auto"/>
        <w:contextualSpacing/>
        <w:textAlignment w:val="auto"/>
        <w:rPr>
          <w:rFonts w:ascii="Arial" w:eastAsiaTheme="minorHAnsi" w:hAnsi="Arial" w:cs="Arial"/>
          <w:b/>
          <w:bCs/>
          <w:sz w:val="24"/>
          <w:szCs w:val="24"/>
        </w:rPr>
      </w:pPr>
      <w:r w:rsidRPr="00234B59">
        <w:rPr>
          <w:rFonts w:ascii="Arial" w:eastAsiaTheme="minorHAnsi" w:hAnsi="Arial" w:cs="Arial"/>
          <w:b/>
          <w:bCs/>
          <w:sz w:val="24"/>
          <w:szCs w:val="24"/>
        </w:rPr>
        <w:t>Action: Domestic Abuse documentary pilot contract to be shared with PCC for approval prior to signing.</w:t>
      </w:r>
    </w:p>
    <w:p w14:paraId="080546ED" w14:textId="77777777" w:rsidR="004569CF" w:rsidRDefault="004569CF" w:rsidP="00FE00DA">
      <w:pPr>
        <w:overflowPunct/>
        <w:autoSpaceDE/>
        <w:autoSpaceDN/>
        <w:adjustRightInd/>
        <w:spacing w:after="200" w:line="276" w:lineRule="auto"/>
        <w:contextualSpacing/>
        <w:textAlignment w:val="auto"/>
        <w:rPr>
          <w:rFonts w:ascii="Arial" w:eastAsiaTheme="minorHAnsi" w:hAnsi="Arial" w:cs="Arial"/>
          <w:b/>
          <w:bCs/>
          <w:sz w:val="24"/>
          <w:szCs w:val="24"/>
        </w:rPr>
      </w:pPr>
    </w:p>
    <w:p w14:paraId="2832ADC6" w14:textId="79F11F48" w:rsidR="004569CF" w:rsidRDefault="004569CF" w:rsidP="00FE00DA">
      <w:pPr>
        <w:overflowPunct/>
        <w:autoSpaceDE/>
        <w:autoSpaceDN/>
        <w:adjustRightInd/>
        <w:spacing w:after="200" w:line="276" w:lineRule="auto"/>
        <w:contextualSpacing/>
        <w:textAlignment w:val="auto"/>
        <w:rPr>
          <w:rFonts w:ascii="Arial" w:eastAsiaTheme="minorHAnsi" w:hAnsi="Arial" w:cs="Arial"/>
          <w:b/>
          <w:bCs/>
          <w:sz w:val="24"/>
          <w:szCs w:val="24"/>
        </w:rPr>
      </w:pPr>
      <w:r>
        <w:rPr>
          <w:rFonts w:ascii="Arial" w:eastAsiaTheme="minorHAnsi" w:hAnsi="Arial" w:cs="Arial"/>
          <w:b/>
          <w:bCs/>
          <w:sz w:val="24"/>
          <w:szCs w:val="24"/>
        </w:rPr>
        <w:t xml:space="preserve">Decision: </w:t>
      </w:r>
      <w:r w:rsidRPr="004569CF">
        <w:rPr>
          <w:rFonts w:ascii="Arial" w:eastAsiaTheme="minorHAnsi" w:hAnsi="Arial" w:cs="Arial"/>
          <w:b/>
          <w:bCs/>
          <w:sz w:val="24"/>
          <w:szCs w:val="24"/>
        </w:rPr>
        <w:t xml:space="preserve">The PCC approved filming request </w:t>
      </w:r>
      <w:r>
        <w:rPr>
          <w:rFonts w:ascii="Arial" w:eastAsiaTheme="minorHAnsi" w:hAnsi="Arial" w:cs="Arial"/>
          <w:b/>
          <w:bCs/>
          <w:sz w:val="24"/>
          <w:szCs w:val="24"/>
        </w:rPr>
        <w:t xml:space="preserve">of the </w:t>
      </w:r>
      <w:r w:rsidR="00A93813">
        <w:rPr>
          <w:rFonts w:ascii="Arial" w:eastAsiaTheme="minorHAnsi" w:hAnsi="Arial" w:cs="Arial"/>
          <w:b/>
          <w:bCs/>
          <w:sz w:val="24"/>
          <w:szCs w:val="24"/>
        </w:rPr>
        <w:t>S4C</w:t>
      </w:r>
      <w:r>
        <w:rPr>
          <w:rFonts w:ascii="Arial" w:eastAsiaTheme="minorHAnsi" w:hAnsi="Arial" w:cs="Arial"/>
          <w:b/>
          <w:bCs/>
          <w:sz w:val="24"/>
          <w:szCs w:val="24"/>
        </w:rPr>
        <w:t xml:space="preserve"> </w:t>
      </w:r>
      <w:r w:rsidRPr="004569CF">
        <w:rPr>
          <w:rFonts w:ascii="Arial" w:eastAsiaTheme="minorHAnsi" w:hAnsi="Arial" w:cs="Arial"/>
          <w:b/>
          <w:bCs/>
          <w:sz w:val="24"/>
          <w:szCs w:val="24"/>
        </w:rPr>
        <w:t>Domestic Abuse documentary pilot pending legal input.</w:t>
      </w:r>
    </w:p>
    <w:p w14:paraId="4D6A5148" w14:textId="02BD2515" w:rsidR="00736228" w:rsidRDefault="00736228" w:rsidP="00FE00DA">
      <w:pPr>
        <w:overflowPunct/>
        <w:autoSpaceDE/>
        <w:autoSpaceDN/>
        <w:adjustRightInd/>
        <w:spacing w:after="200" w:line="276" w:lineRule="auto"/>
        <w:contextualSpacing/>
        <w:textAlignment w:val="auto"/>
        <w:rPr>
          <w:rFonts w:ascii="Arial" w:eastAsiaTheme="minorHAnsi" w:hAnsi="Arial" w:cs="Arial"/>
          <w:b/>
          <w:bCs/>
          <w:sz w:val="24"/>
          <w:szCs w:val="24"/>
        </w:rPr>
      </w:pPr>
    </w:p>
    <w:p w14:paraId="411014AD" w14:textId="18371008" w:rsidR="007B6511" w:rsidRDefault="007B6511" w:rsidP="007B6511">
      <w:pPr>
        <w:pStyle w:val="ListParagraph"/>
        <w:numPr>
          <w:ilvl w:val="1"/>
          <w:numId w:val="20"/>
        </w:numPr>
        <w:spacing w:after="200" w:line="276" w:lineRule="auto"/>
        <w:contextualSpacing/>
        <w:rPr>
          <w:rFonts w:ascii="Arial" w:eastAsiaTheme="minorHAnsi" w:hAnsi="Arial" w:cs="Arial"/>
          <w:i/>
          <w:iCs/>
          <w:sz w:val="24"/>
          <w:szCs w:val="24"/>
        </w:rPr>
      </w:pPr>
      <w:r w:rsidRPr="007B6511">
        <w:rPr>
          <w:rFonts w:ascii="Arial" w:eastAsiaTheme="minorHAnsi" w:hAnsi="Arial" w:cs="Arial"/>
          <w:i/>
          <w:iCs/>
          <w:sz w:val="24"/>
          <w:szCs w:val="24"/>
        </w:rPr>
        <w:t>Query regarding communication of community safety updates</w:t>
      </w:r>
    </w:p>
    <w:p w14:paraId="136EAE98" w14:textId="63D9996A" w:rsidR="007B6511" w:rsidRDefault="007B6511" w:rsidP="007B6511">
      <w:pPr>
        <w:spacing w:after="200" w:line="276" w:lineRule="auto"/>
        <w:contextualSpacing/>
        <w:rPr>
          <w:rFonts w:ascii="Arial" w:eastAsiaTheme="minorHAnsi" w:hAnsi="Arial" w:cs="Arial"/>
          <w:sz w:val="24"/>
          <w:szCs w:val="24"/>
        </w:rPr>
      </w:pPr>
      <w:r>
        <w:rPr>
          <w:rFonts w:ascii="Arial" w:eastAsiaTheme="minorHAnsi" w:hAnsi="Arial" w:cs="Arial"/>
          <w:sz w:val="24"/>
          <w:szCs w:val="24"/>
        </w:rPr>
        <w:t xml:space="preserve">The PCC raised a concern brought to his attention </w:t>
      </w:r>
      <w:r w:rsidR="0019722A">
        <w:rPr>
          <w:rFonts w:ascii="Arial" w:eastAsiaTheme="minorHAnsi" w:hAnsi="Arial" w:cs="Arial"/>
          <w:sz w:val="24"/>
          <w:szCs w:val="24"/>
        </w:rPr>
        <w:t xml:space="preserve">by a volunteer regarding </w:t>
      </w:r>
      <w:r w:rsidR="00B05153">
        <w:rPr>
          <w:rFonts w:ascii="Arial" w:eastAsiaTheme="minorHAnsi" w:hAnsi="Arial" w:cs="Arial"/>
          <w:sz w:val="24"/>
          <w:szCs w:val="24"/>
        </w:rPr>
        <w:t xml:space="preserve">the </w:t>
      </w:r>
      <w:r w:rsidR="0019722A" w:rsidRPr="0019722A">
        <w:rPr>
          <w:rFonts w:ascii="Arial" w:eastAsiaTheme="minorHAnsi" w:hAnsi="Arial" w:cs="Arial"/>
          <w:sz w:val="24"/>
          <w:szCs w:val="24"/>
        </w:rPr>
        <w:t>communication of community safety updates</w:t>
      </w:r>
      <w:r w:rsidR="0019722A">
        <w:rPr>
          <w:rFonts w:ascii="Arial" w:eastAsiaTheme="minorHAnsi" w:hAnsi="Arial" w:cs="Arial"/>
          <w:sz w:val="24"/>
          <w:szCs w:val="24"/>
        </w:rPr>
        <w:t xml:space="preserve">. The PCC </w:t>
      </w:r>
      <w:r w:rsidR="00B05153">
        <w:rPr>
          <w:rFonts w:ascii="Arial" w:eastAsiaTheme="minorHAnsi" w:hAnsi="Arial" w:cs="Arial"/>
          <w:sz w:val="24"/>
          <w:szCs w:val="24"/>
        </w:rPr>
        <w:t xml:space="preserve">sought </w:t>
      </w:r>
      <w:r w:rsidR="0019722A">
        <w:rPr>
          <w:rFonts w:ascii="Arial" w:eastAsiaTheme="minorHAnsi" w:hAnsi="Arial" w:cs="Arial"/>
          <w:sz w:val="24"/>
          <w:szCs w:val="24"/>
        </w:rPr>
        <w:t xml:space="preserve">reassurance that the CC could provide a response to the individual. </w:t>
      </w:r>
    </w:p>
    <w:p w14:paraId="3FDBB952" w14:textId="77777777" w:rsidR="00560091" w:rsidRDefault="00560091" w:rsidP="007B6511">
      <w:pPr>
        <w:spacing w:after="200" w:line="276" w:lineRule="auto"/>
        <w:contextualSpacing/>
        <w:rPr>
          <w:rFonts w:ascii="Arial" w:eastAsiaTheme="minorHAnsi" w:hAnsi="Arial" w:cs="Arial"/>
          <w:sz w:val="24"/>
          <w:szCs w:val="24"/>
        </w:rPr>
      </w:pPr>
    </w:p>
    <w:p w14:paraId="42B2782E" w14:textId="3F3A3990" w:rsidR="00560091" w:rsidRDefault="00560091" w:rsidP="007B6511">
      <w:pPr>
        <w:spacing w:after="200" w:line="276" w:lineRule="auto"/>
        <w:contextualSpacing/>
        <w:rPr>
          <w:rFonts w:ascii="Arial" w:eastAsiaTheme="minorHAnsi" w:hAnsi="Arial" w:cs="Arial"/>
          <w:b/>
          <w:bCs/>
          <w:sz w:val="24"/>
          <w:szCs w:val="24"/>
        </w:rPr>
      </w:pPr>
      <w:r w:rsidRPr="00560091">
        <w:rPr>
          <w:rFonts w:ascii="Arial" w:eastAsiaTheme="minorHAnsi" w:hAnsi="Arial" w:cs="Arial"/>
          <w:b/>
          <w:bCs/>
          <w:sz w:val="24"/>
          <w:szCs w:val="24"/>
        </w:rPr>
        <w:t>Action:</w:t>
      </w:r>
      <w:r w:rsidRPr="00560091">
        <w:rPr>
          <w:b/>
          <w:bCs/>
        </w:rPr>
        <w:t xml:space="preserve"> </w:t>
      </w:r>
      <w:r w:rsidRPr="00560091">
        <w:rPr>
          <w:rFonts w:ascii="Arial" w:eastAsiaTheme="minorHAnsi" w:hAnsi="Arial" w:cs="Arial"/>
          <w:b/>
          <w:bCs/>
          <w:sz w:val="24"/>
          <w:szCs w:val="24"/>
        </w:rPr>
        <w:t>Force to provide a response to the query regarding communication of community safety updates</w:t>
      </w:r>
    </w:p>
    <w:p w14:paraId="66AE1973" w14:textId="55C25EC0" w:rsidR="00560091" w:rsidRPr="00560091" w:rsidRDefault="00560091" w:rsidP="007B6511">
      <w:pPr>
        <w:spacing w:after="200" w:line="276" w:lineRule="auto"/>
        <w:contextualSpacing/>
        <w:rPr>
          <w:rFonts w:ascii="Arial" w:eastAsiaTheme="minorHAnsi" w:hAnsi="Arial" w:cs="Arial"/>
          <w:b/>
          <w:bCs/>
          <w:sz w:val="24"/>
          <w:szCs w:val="24"/>
        </w:rPr>
      </w:pPr>
    </w:p>
    <w:p w14:paraId="2CCDD314" w14:textId="0F27F270" w:rsidR="002A36EC" w:rsidRDefault="00560091" w:rsidP="00560091">
      <w:pPr>
        <w:pStyle w:val="ListParagraph"/>
        <w:numPr>
          <w:ilvl w:val="1"/>
          <w:numId w:val="20"/>
        </w:numPr>
        <w:spacing w:after="200" w:line="276" w:lineRule="auto"/>
        <w:contextualSpacing/>
        <w:rPr>
          <w:rFonts w:ascii="Arial" w:eastAsiaTheme="minorHAnsi" w:hAnsi="Arial" w:cs="Arial"/>
          <w:i/>
          <w:iCs/>
          <w:sz w:val="24"/>
          <w:szCs w:val="24"/>
        </w:rPr>
      </w:pPr>
      <w:r>
        <w:rPr>
          <w:rFonts w:ascii="Arial" w:eastAsiaTheme="minorHAnsi" w:hAnsi="Arial" w:cs="Arial"/>
          <w:i/>
          <w:iCs/>
          <w:sz w:val="24"/>
          <w:szCs w:val="24"/>
        </w:rPr>
        <w:t>Governance</w:t>
      </w:r>
    </w:p>
    <w:p w14:paraId="0A8C675E" w14:textId="4C5EEA58" w:rsidR="00560091" w:rsidRDefault="00560091" w:rsidP="00560091">
      <w:pPr>
        <w:spacing w:after="200" w:line="276" w:lineRule="auto"/>
        <w:contextualSpacing/>
        <w:rPr>
          <w:rFonts w:ascii="Arial" w:eastAsiaTheme="minorHAnsi" w:hAnsi="Arial" w:cs="Arial"/>
          <w:sz w:val="24"/>
          <w:szCs w:val="24"/>
        </w:rPr>
      </w:pPr>
      <w:r>
        <w:rPr>
          <w:rFonts w:ascii="Arial" w:eastAsiaTheme="minorHAnsi" w:hAnsi="Arial" w:cs="Arial"/>
          <w:sz w:val="24"/>
          <w:szCs w:val="24"/>
        </w:rPr>
        <w:t>CEX informed the board of the PCC’s decision to engage with Blue Light Commercial</w:t>
      </w:r>
      <w:r w:rsidR="00C80DC5">
        <w:rPr>
          <w:rFonts w:ascii="Arial" w:eastAsiaTheme="minorHAnsi" w:hAnsi="Arial" w:cs="Arial"/>
          <w:sz w:val="24"/>
          <w:szCs w:val="24"/>
        </w:rPr>
        <w:t xml:space="preserve"> following numerous discussions both locally and regionally in relation to the potential benefits that could be realised</w:t>
      </w:r>
      <w:r>
        <w:rPr>
          <w:rFonts w:ascii="Arial" w:eastAsiaTheme="minorHAnsi" w:hAnsi="Arial" w:cs="Arial"/>
          <w:sz w:val="24"/>
          <w:szCs w:val="24"/>
        </w:rPr>
        <w:t xml:space="preserve">. </w:t>
      </w:r>
      <w:r w:rsidR="00C80DC5">
        <w:rPr>
          <w:rFonts w:ascii="Arial" w:eastAsiaTheme="minorHAnsi" w:hAnsi="Arial" w:cs="Arial"/>
          <w:sz w:val="24"/>
          <w:szCs w:val="24"/>
        </w:rPr>
        <w:t xml:space="preserve">CEX went on to advise that </w:t>
      </w:r>
      <w:r>
        <w:rPr>
          <w:rFonts w:ascii="Arial" w:eastAsiaTheme="minorHAnsi" w:hAnsi="Arial" w:cs="Arial"/>
          <w:sz w:val="24"/>
          <w:szCs w:val="24"/>
        </w:rPr>
        <w:t xml:space="preserve"> correspondence</w:t>
      </w:r>
      <w:r w:rsidR="00C80DC5">
        <w:rPr>
          <w:rFonts w:ascii="Arial" w:eastAsiaTheme="minorHAnsi" w:hAnsi="Arial" w:cs="Arial"/>
          <w:sz w:val="24"/>
          <w:szCs w:val="24"/>
        </w:rPr>
        <w:t xml:space="preserve"> had been received in relation to the option of entering </w:t>
      </w:r>
      <w:proofErr w:type="spellStart"/>
      <w:r w:rsidR="00C80DC5">
        <w:rPr>
          <w:rFonts w:ascii="Arial" w:eastAsiaTheme="minorHAnsi" w:hAnsi="Arial" w:cs="Arial"/>
          <w:sz w:val="24"/>
          <w:szCs w:val="24"/>
        </w:rPr>
        <w:t>into</w:t>
      </w:r>
      <w:r w:rsidR="00971CF1">
        <w:rPr>
          <w:rFonts w:ascii="Arial" w:eastAsiaTheme="minorHAnsi" w:hAnsi="Arial" w:cs="Arial"/>
          <w:sz w:val="24"/>
          <w:szCs w:val="24"/>
        </w:rPr>
        <w:t>standstill</w:t>
      </w:r>
      <w:proofErr w:type="spellEnd"/>
      <w:r w:rsidR="00971CF1">
        <w:rPr>
          <w:rFonts w:ascii="Arial" w:eastAsiaTheme="minorHAnsi" w:hAnsi="Arial" w:cs="Arial"/>
          <w:sz w:val="24"/>
          <w:szCs w:val="24"/>
        </w:rPr>
        <w:t xml:space="preserve"> agreement with BMW. CEX </w:t>
      </w:r>
      <w:r w:rsidR="00C80DC5">
        <w:rPr>
          <w:rFonts w:ascii="Arial" w:eastAsiaTheme="minorHAnsi" w:hAnsi="Arial" w:cs="Arial"/>
          <w:sz w:val="24"/>
          <w:szCs w:val="24"/>
        </w:rPr>
        <w:t xml:space="preserve">sought </w:t>
      </w:r>
      <w:r w:rsidR="00971CF1">
        <w:rPr>
          <w:rFonts w:ascii="Arial" w:eastAsiaTheme="minorHAnsi" w:hAnsi="Arial" w:cs="Arial"/>
          <w:sz w:val="24"/>
          <w:szCs w:val="24"/>
        </w:rPr>
        <w:t xml:space="preserve">approval to await </w:t>
      </w:r>
      <w:r w:rsidR="00F63C11">
        <w:rPr>
          <w:rFonts w:ascii="Arial" w:eastAsiaTheme="minorHAnsi" w:hAnsi="Arial" w:cs="Arial"/>
          <w:sz w:val="24"/>
          <w:szCs w:val="24"/>
        </w:rPr>
        <w:t xml:space="preserve">the outcome of </w:t>
      </w:r>
      <w:r w:rsidR="00C80DC5">
        <w:rPr>
          <w:rFonts w:ascii="Arial" w:eastAsiaTheme="minorHAnsi" w:hAnsi="Arial" w:cs="Arial"/>
          <w:sz w:val="24"/>
          <w:szCs w:val="24"/>
        </w:rPr>
        <w:t>legal advice being sought nationally through the APACE network to inform decisions.</w:t>
      </w:r>
      <w:r w:rsidR="00F63C11">
        <w:rPr>
          <w:rFonts w:ascii="Arial" w:eastAsiaTheme="minorHAnsi" w:hAnsi="Arial" w:cs="Arial"/>
          <w:sz w:val="24"/>
          <w:szCs w:val="24"/>
        </w:rPr>
        <w:t xml:space="preserve"> The PCC approved. </w:t>
      </w:r>
    </w:p>
    <w:p w14:paraId="7D1EE9A7" w14:textId="77777777" w:rsidR="00F63C11" w:rsidRDefault="00F63C11" w:rsidP="00560091">
      <w:pPr>
        <w:spacing w:after="200" w:line="276" w:lineRule="auto"/>
        <w:contextualSpacing/>
        <w:rPr>
          <w:rFonts w:ascii="Arial" w:eastAsiaTheme="minorHAnsi" w:hAnsi="Arial" w:cs="Arial"/>
          <w:sz w:val="24"/>
          <w:szCs w:val="24"/>
        </w:rPr>
      </w:pPr>
    </w:p>
    <w:p w14:paraId="740F8B85" w14:textId="36EB8A7C" w:rsidR="00F63C11" w:rsidRDefault="00F63C11" w:rsidP="00560091">
      <w:pPr>
        <w:spacing w:after="200" w:line="276" w:lineRule="auto"/>
        <w:contextualSpacing/>
        <w:rPr>
          <w:rFonts w:ascii="Arial" w:eastAsiaTheme="minorHAnsi" w:hAnsi="Arial" w:cs="Arial"/>
          <w:b/>
          <w:bCs/>
          <w:sz w:val="24"/>
          <w:szCs w:val="24"/>
        </w:rPr>
      </w:pPr>
      <w:r w:rsidRPr="00F63C11">
        <w:rPr>
          <w:rFonts w:ascii="Arial" w:eastAsiaTheme="minorHAnsi" w:hAnsi="Arial" w:cs="Arial"/>
          <w:b/>
          <w:bCs/>
          <w:sz w:val="24"/>
          <w:szCs w:val="24"/>
        </w:rPr>
        <w:t>Decision:</w:t>
      </w:r>
      <w:r w:rsidRPr="00F63C11">
        <w:rPr>
          <w:b/>
          <w:bCs/>
        </w:rPr>
        <w:t xml:space="preserve"> </w:t>
      </w:r>
      <w:r w:rsidRPr="00F63C11">
        <w:rPr>
          <w:rFonts w:ascii="Arial" w:eastAsiaTheme="minorHAnsi" w:hAnsi="Arial" w:cs="Arial"/>
          <w:b/>
          <w:bCs/>
          <w:sz w:val="24"/>
          <w:szCs w:val="24"/>
        </w:rPr>
        <w:t>The PCC approved the proposed Blue light commercial engagement.</w:t>
      </w:r>
    </w:p>
    <w:p w14:paraId="052C8DBE" w14:textId="19466B92" w:rsidR="00F63C11" w:rsidRDefault="00F63C11" w:rsidP="00560091">
      <w:pPr>
        <w:spacing w:after="200" w:line="276" w:lineRule="auto"/>
        <w:contextualSpacing/>
        <w:rPr>
          <w:rFonts w:ascii="Arial" w:eastAsiaTheme="minorHAnsi" w:hAnsi="Arial" w:cs="Arial"/>
          <w:b/>
          <w:bCs/>
          <w:sz w:val="24"/>
          <w:szCs w:val="24"/>
        </w:rPr>
      </w:pPr>
    </w:p>
    <w:p w14:paraId="1984A82F" w14:textId="4387379F" w:rsidR="00F63C11" w:rsidRDefault="00F63C11" w:rsidP="00560091">
      <w:pPr>
        <w:spacing w:after="200" w:line="276" w:lineRule="auto"/>
        <w:contextualSpacing/>
        <w:rPr>
          <w:rFonts w:ascii="Arial" w:eastAsiaTheme="minorHAnsi" w:hAnsi="Arial" w:cs="Arial"/>
          <w:b/>
          <w:bCs/>
          <w:sz w:val="24"/>
          <w:szCs w:val="24"/>
        </w:rPr>
      </w:pPr>
      <w:r>
        <w:rPr>
          <w:rFonts w:ascii="Arial" w:eastAsiaTheme="minorHAnsi" w:hAnsi="Arial" w:cs="Arial"/>
          <w:b/>
          <w:bCs/>
          <w:sz w:val="24"/>
          <w:szCs w:val="24"/>
        </w:rPr>
        <w:t xml:space="preserve">Action: </w:t>
      </w:r>
      <w:r w:rsidRPr="00F63C11">
        <w:rPr>
          <w:rFonts w:ascii="Arial" w:eastAsiaTheme="minorHAnsi" w:hAnsi="Arial" w:cs="Arial"/>
          <w:b/>
          <w:bCs/>
          <w:sz w:val="24"/>
          <w:szCs w:val="24"/>
        </w:rPr>
        <w:t>CEX to await APACE legal advice regarding BWM contract</w:t>
      </w:r>
      <w:r w:rsidR="00C80DC5">
        <w:rPr>
          <w:rFonts w:ascii="Arial" w:eastAsiaTheme="minorHAnsi" w:hAnsi="Arial" w:cs="Arial"/>
          <w:b/>
          <w:bCs/>
          <w:sz w:val="24"/>
          <w:szCs w:val="24"/>
        </w:rPr>
        <w:t xml:space="preserve"> and to progress matters </w:t>
      </w:r>
      <w:proofErr w:type="spellStart"/>
      <w:r w:rsidR="00C80DC5">
        <w:rPr>
          <w:rFonts w:ascii="Arial" w:eastAsiaTheme="minorHAnsi" w:hAnsi="Arial" w:cs="Arial"/>
          <w:b/>
          <w:bCs/>
          <w:sz w:val="24"/>
          <w:szCs w:val="24"/>
        </w:rPr>
        <w:t>inline</w:t>
      </w:r>
      <w:proofErr w:type="spellEnd"/>
      <w:r w:rsidR="00C80DC5">
        <w:rPr>
          <w:rFonts w:ascii="Arial" w:eastAsiaTheme="minorHAnsi" w:hAnsi="Arial" w:cs="Arial"/>
          <w:b/>
          <w:bCs/>
          <w:sz w:val="24"/>
          <w:szCs w:val="24"/>
        </w:rPr>
        <w:t xml:space="preserve"> with local and national legal advice</w:t>
      </w:r>
      <w:r w:rsidRPr="00F63C11">
        <w:rPr>
          <w:rFonts w:ascii="Arial" w:eastAsiaTheme="minorHAnsi" w:hAnsi="Arial" w:cs="Arial"/>
          <w:b/>
          <w:bCs/>
          <w:sz w:val="24"/>
          <w:szCs w:val="24"/>
        </w:rPr>
        <w:t>.</w:t>
      </w:r>
    </w:p>
    <w:p w14:paraId="58D3B605" w14:textId="4CFAD0C2" w:rsidR="00F63C11" w:rsidRPr="00F63C11" w:rsidRDefault="00F63C11" w:rsidP="00560091">
      <w:pPr>
        <w:spacing w:after="200" w:line="276" w:lineRule="auto"/>
        <w:contextualSpacing/>
        <w:rPr>
          <w:rFonts w:ascii="Arial" w:eastAsiaTheme="minorHAnsi" w:hAnsi="Arial" w:cs="Arial"/>
          <w:i/>
          <w:iCs/>
          <w:sz w:val="24"/>
          <w:szCs w:val="24"/>
        </w:rPr>
      </w:pPr>
    </w:p>
    <w:p w14:paraId="4D276E61" w14:textId="7A2ADE66" w:rsidR="00F63C11" w:rsidRDefault="00F63C11" w:rsidP="00F63C11">
      <w:pPr>
        <w:pStyle w:val="ListParagraph"/>
        <w:numPr>
          <w:ilvl w:val="1"/>
          <w:numId w:val="20"/>
        </w:numPr>
        <w:spacing w:after="200" w:line="276" w:lineRule="auto"/>
        <w:contextualSpacing/>
        <w:rPr>
          <w:rFonts w:ascii="Arial" w:eastAsiaTheme="minorHAnsi" w:hAnsi="Arial" w:cs="Arial"/>
          <w:i/>
          <w:iCs/>
          <w:sz w:val="24"/>
          <w:szCs w:val="24"/>
        </w:rPr>
      </w:pPr>
      <w:r w:rsidRPr="00F63C11">
        <w:rPr>
          <w:rFonts w:ascii="Arial" w:eastAsiaTheme="minorHAnsi" w:hAnsi="Arial" w:cs="Arial"/>
          <w:i/>
          <w:iCs/>
          <w:sz w:val="24"/>
          <w:szCs w:val="24"/>
        </w:rPr>
        <w:t>PCC Community Engagement</w:t>
      </w:r>
    </w:p>
    <w:p w14:paraId="59A2E657" w14:textId="6743B8AA" w:rsidR="00F63C11" w:rsidRDefault="00C60ADE" w:rsidP="00F63C11">
      <w:pPr>
        <w:spacing w:after="200" w:line="276" w:lineRule="auto"/>
        <w:contextualSpacing/>
        <w:rPr>
          <w:rFonts w:ascii="Arial" w:eastAsiaTheme="minorHAnsi" w:hAnsi="Arial" w:cs="Arial"/>
          <w:sz w:val="24"/>
          <w:szCs w:val="24"/>
        </w:rPr>
      </w:pPr>
      <w:r>
        <w:rPr>
          <w:rFonts w:ascii="Arial" w:eastAsiaTheme="minorHAnsi" w:hAnsi="Arial" w:cs="Arial"/>
          <w:sz w:val="24"/>
          <w:szCs w:val="24"/>
        </w:rPr>
        <w:lastRenderedPageBreak/>
        <w:t xml:space="preserve">The </w:t>
      </w:r>
      <w:r w:rsidR="0041766F">
        <w:rPr>
          <w:rFonts w:ascii="Arial" w:eastAsiaTheme="minorHAnsi" w:hAnsi="Arial" w:cs="Arial"/>
          <w:sz w:val="24"/>
          <w:szCs w:val="24"/>
        </w:rPr>
        <w:t xml:space="preserve">PCC informed that during his </w:t>
      </w:r>
      <w:r w:rsidR="00F5075A">
        <w:rPr>
          <w:rFonts w:ascii="Arial" w:eastAsiaTheme="minorHAnsi" w:hAnsi="Arial" w:cs="Arial"/>
          <w:sz w:val="24"/>
          <w:szCs w:val="24"/>
        </w:rPr>
        <w:t>attendance</w:t>
      </w:r>
      <w:r w:rsidR="0041766F">
        <w:rPr>
          <w:rFonts w:ascii="Arial" w:eastAsiaTheme="minorHAnsi" w:hAnsi="Arial" w:cs="Arial"/>
          <w:sz w:val="24"/>
          <w:szCs w:val="24"/>
        </w:rPr>
        <w:t xml:space="preserve"> at the </w:t>
      </w:r>
      <w:r w:rsidR="00F5075A">
        <w:rPr>
          <w:rFonts w:ascii="Arial" w:eastAsiaTheme="minorHAnsi" w:hAnsi="Arial" w:cs="Arial"/>
          <w:sz w:val="24"/>
          <w:szCs w:val="24"/>
        </w:rPr>
        <w:t xml:space="preserve"> </w:t>
      </w:r>
      <w:r w:rsidR="00476545">
        <w:rPr>
          <w:rFonts w:ascii="Arial" w:eastAsiaTheme="minorHAnsi" w:hAnsi="Arial" w:cs="Arial"/>
          <w:sz w:val="24"/>
          <w:szCs w:val="24"/>
        </w:rPr>
        <w:t>Ll</w:t>
      </w:r>
      <w:r w:rsidR="00476545" w:rsidRPr="00476545">
        <w:rPr>
          <w:rFonts w:ascii="Arial" w:eastAsiaTheme="minorHAnsi" w:hAnsi="Arial" w:cs="Arial"/>
          <w:sz w:val="24"/>
          <w:szCs w:val="24"/>
        </w:rPr>
        <w:t>anfihangel-ar-arth</w:t>
      </w:r>
      <w:r w:rsidR="00476545">
        <w:rPr>
          <w:rFonts w:ascii="Arial" w:eastAsiaTheme="minorHAnsi" w:hAnsi="Arial" w:cs="Arial"/>
          <w:sz w:val="24"/>
          <w:szCs w:val="24"/>
        </w:rPr>
        <w:t xml:space="preserve"> </w:t>
      </w:r>
      <w:r w:rsidR="00F5075A">
        <w:rPr>
          <w:rFonts w:ascii="Arial" w:eastAsiaTheme="minorHAnsi" w:hAnsi="Arial" w:cs="Arial"/>
          <w:sz w:val="24"/>
          <w:szCs w:val="24"/>
        </w:rPr>
        <w:t xml:space="preserve">Community Council meeting he received positive feedback of the local Neighbourhood Policing </w:t>
      </w:r>
      <w:r w:rsidR="00B560B4">
        <w:rPr>
          <w:rFonts w:ascii="Arial" w:eastAsiaTheme="minorHAnsi" w:hAnsi="Arial" w:cs="Arial"/>
          <w:sz w:val="24"/>
          <w:szCs w:val="24"/>
        </w:rPr>
        <w:t xml:space="preserve">Team (NPT) being very engaged. </w:t>
      </w:r>
      <w:r w:rsidR="004B0EAF">
        <w:rPr>
          <w:rFonts w:ascii="Arial" w:eastAsiaTheme="minorHAnsi" w:hAnsi="Arial" w:cs="Arial"/>
          <w:sz w:val="24"/>
          <w:szCs w:val="24"/>
        </w:rPr>
        <w:t>However, t</w:t>
      </w:r>
      <w:r w:rsidR="00F63C11" w:rsidRPr="00F63C11">
        <w:rPr>
          <w:rFonts w:ascii="Arial" w:eastAsiaTheme="minorHAnsi" w:hAnsi="Arial" w:cs="Arial"/>
          <w:sz w:val="24"/>
          <w:szCs w:val="24"/>
        </w:rPr>
        <w:t>he PCC</w:t>
      </w:r>
      <w:r w:rsidR="00F63C11">
        <w:rPr>
          <w:rFonts w:ascii="Arial" w:eastAsiaTheme="minorHAnsi" w:hAnsi="Arial" w:cs="Arial"/>
          <w:sz w:val="24"/>
          <w:szCs w:val="24"/>
        </w:rPr>
        <w:t xml:space="preserve"> </w:t>
      </w:r>
      <w:r w:rsidR="004B0EAF">
        <w:rPr>
          <w:rFonts w:ascii="Arial" w:eastAsiaTheme="minorHAnsi" w:hAnsi="Arial" w:cs="Arial"/>
          <w:sz w:val="24"/>
          <w:szCs w:val="24"/>
        </w:rPr>
        <w:t xml:space="preserve">also </w:t>
      </w:r>
      <w:r w:rsidR="00F63C11">
        <w:rPr>
          <w:rFonts w:ascii="Arial" w:eastAsiaTheme="minorHAnsi" w:hAnsi="Arial" w:cs="Arial"/>
          <w:sz w:val="24"/>
          <w:szCs w:val="24"/>
        </w:rPr>
        <w:t xml:space="preserve">raised concerns </w:t>
      </w:r>
      <w:r w:rsidR="004B0EAF">
        <w:rPr>
          <w:rFonts w:ascii="Arial" w:eastAsiaTheme="minorHAnsi" w:hAnsi="Arial" w:cs="Arial"/>
          <w:sz w:val="24"/>
          <w:szCs w:val="24"/>
        </w:rPr>
        <w:t xml:space="preserve">received </w:t>
      </w:r>
      <w:r w:rsidR="00863B71">
        <w:rPr>
          <w:rFonts w:ascii="Arial" w:eastAsiaTheme="minorHAnsi" w:hAnsi="Arial" w:cs="Arial"/>
          <w:sz w:val="24"/>
          <w:szCs w:val="24"/>
        </w:rPr>
        <w:t>from Chwater Bach Community Council meeting where</w:t>
      </w:r>
      <w:r w:rsidR="004B0EAF">
        <w:rPr>
          <w:rFonts w:ascii="Arial" w:eastAsiaTheme="minorHAnsi" w:hAnsi="Arial" w:cs="Arial"/>
          <w:sz w:val="24"/>
          <w:szCs w:val="24"/>
        </w:rPr>
        <w:t xml:space="preserve"> there is no</w:t>
      </w:r>
      <w:r w:rsidR="00863B71">
        <w:rPr>
          <w:rFonts w:ascii="Arial" w:eastAsiaTheme="minorHAnsi" w:hAnsi="Arial" w:cs="Arial"/>
          <w:sz w:val="24"/>
          <w:szCs w:val="24"/>
        </w:rPr>
        <w:t xml:space="preserve"> </w:t>
      </w:r>
      <w:r w:rsidR="004B0EAF">
        <w:rPr>
          <w:rFonts w:ascii="Arial" w:eastAsiaTheme="minorHAnsi" w:hAnsi="Arial" w:cs="Arial"/>
          <w:sz w:val="24"/>
          <w:szCs w:val="24"/>
        </w:rPr>
        <w:t>p</w:t>
      </w:r>
      <w:r>
        <w:rPr>
          <w:rFonts w:ascii="Arial" w:eastAsiaTheme="minorHAnsi" w:hAnsi="Arial" w:cs="Arial"/>
          <w:sz w:val="24"/>
          <w:szCs w:val="24"/>
        </w:rPr>
        <w:t>olicing presence</w:t>
      </w:r>
      <w:r w:rsidR="004B0EAF">
        <w:rPr>
          <w:rFonts w:ascii="Arial" w:eastAsiaTheme="minorHAnsi" w:hAnsi="Arial" w:cs="Arial"/>
          <w:sz w:val="24"/>
          <w:szCs w:val="24"/>
        </w:rPr>
        <w:t>.</w:t>
      </w:r>
      <w:r>
        <w:rPr>
          <w:rFonts w:ascii="Arial" w:eastAsiaTheme="minorHAnsi" w:hAnsi="Arial" w:cs="Arial"/>
          <w:sz w:val="24"/>
          <w:szCs w:val="24"/>
        </w:rPr>
        <w:t xml:space="preserve">. </w:t>
      </w:r>
      <w:r w:rsidR="00B560B4">
        <w:rPr>
          <w:rFonts w:ascii="Arial" w:eastAsiaTheme="minorHAnsi" w:hAnsi="Arial" w:cs="Arial"/>
          <w:sz w:val="24"/>
          <w:szCs w:val="24"/>
        </w:rPr>
        <w:t xml:space="preserve">The PCC </w:t>
      </w:r>
      <w:r w:rsidR="004B0EAF">
        <w:rPr>
          <w:rFonts w:ascii="Arial" w:eastAsiaTheme="minorHAnsi" w:hAnsi="Arial" w:cs="Arial"/>
          <w:sz w:val="24"/>
          <w:szCs w:val="24"/>
        </w:rPr>
        <w:t xml:space="preserve">sought </w:t>
      </w:r>
      <w:r w:rsidR="00B560B4">
        <w:rPr>
          <w:rFonts w:ascii="Arial" w:eastAsiaTheme="minorHAnsi" w:hAnsi="Arial" w:cs="Arial"/>
          <w:sz w:val="24"/>
          <w:szCs w:val="24"/>
        </w:rPr>
        <w:t xml:space="preserve">information regarding the NPT lead for the area and reassurance </w:t>
      </w:r>
      <w:r w:rsidR="004B0EAF">
        <w:rPr>
          <w:rFonts w:ascii="Arial" w:eastAsiaTheme="minorHAnsi" w:hAnsi="Arial" w:cs="Arial"/>
          <w:sz w:val="24"/>
          <w:szCs w:val="24"/>
        </w:rPr>
        <w:t>that</w:t>
      </w:r>
      <w:r w:rsidR="00B560B4">
        <w:rPr>
          <w:rFonts w:ascii="Arial" w:eastAsiaTheme="minorHAnsi" w:hAnsi="Arial" w:cs="Arial"/>
          <w:sz w:val="24"/>
          <w:szCs w:val="24"/>
        </w:rPr>
        <w:t xml:space="preserve"> more engagement </w:t>
      </w:r>
      <w:r w:rsidR="004B0EAF">
        <w:rPr>
          <w:rFonts w:ascii="Arial" w:eastAsiaTheme="minorHAnsi" w:hAnsi="Arial" w:cs="Arial"/>
          <w:sz w:val="24"/>
          <w:szCs w:val="24"/>
        </w:rPr>
        <w:t>would</w:t>
      </w:r>
      <w:r w:rsidR="00B560B4">
        <w:rPr>
          <w:rFonts w:ascii="Arial" w:eastAsiaTheme="minorHAnsi" w:hAnsi="Arial" w:cs="Arial"/>
          <w:sz w:val="24"/>
          <w:szCs w:val="24"/>
        </w:rPr>
        <w:t xml:space="preserve"> be </w:t>
      </w:r>
      <w:r w:rsidR="007C678A">
        <w:rPr>
          <w:rFonts w:ascii="Arial" w:eastAsiaTheme="minorHAnsi" w:hAnsi="Arial" w:cs="Arial"/>
          <w:sz w:val="24"/>
          <w:szCs w:val="24"/>
        </w:rPr>
        <w:t>committed. The PCC suggested that an NPT engagement strategy is drafted for all NPT areas. The CC agreed a</w:t>
      </w:r>
      <w:r w:rsidR="00CC1130">
        <w:rPr>
          <w:rFonts w:ascii="Arial" w:eastAsiaTheme="minorHAnsi" w:hAnsi="Arial" w:cs="Arial"/>
          <w:sz w:val="24"/>
          <w:szCs w:val="24"/>
        </w:rPr>
        <w:t xml:space="preserve">nd took upon the PCC’s suggestion. </w:t>
      </w:r>
    </w:p>
    <w:p w14:paraId="62C9494F" w14:textId="5F0E3696" w:rsidR="007C678A" w:rsidRDefault="007C678A" w:rsidP="00F63C11">
      <w:pPr>
        <w:spacing w:after="200" w:line="276" w:lineRule="auto"/>
        <w:contextualSpacing/>
        <w:rPr>
          <w:rFonts w:ascii="Arial" w:eastAsiaTheme="minorHAnsi" w:hAnsi="Arial" w:cs="Arial"/>
          <w:sz w:val="24"/>
          <w:szCs w:val="24"/>
        </w:rPr>
      </w:pPr>
    </w:p>
    <w:p w14:paraId="54C28BAC" w14:textId="4FC82492" w:rsidR="007C678A" w:rsidRDefault="007C678A" w:rsidP="007C678A">
      <w:pPr>
        <w:spacing w:after="200" w:line="276" w:lineRule="auto"/>
        <w:contextualSpacing/>
        <w:rPr>
          <w:rFonts w:ascii="Arial" w:eastAsiaTheme="minorHAnsi" w:hAnsi="Arial" w:cs="Arial"/>
          <w:b/>
          <w:bCs/>
          <w:sz w:val="24"/>
          <w:szCs w:val="24"/>
        </w:rPr>
      </w:pPr>
      <w:r w:rsidRPr="007C678A">
        <w:rPr>
          <w:rFonts w:ascii="Arial" w:eastAsiaTheme="minorHAnsi" w:hAnsi="Arial" w:cs="Arial"/>
          <w:b/>
          <w:bCs/>
          <w:sz w:val="24"/>
          <w:szCs w:val="24"/>
        </w:rPr>
        <w:t xml:space="preserve">Action: Scope standardised NPT engagement strategy </w:t>
      </w:r>
      <w:r w:rsidR="00CC1130">
        <w:rPr>
          <w:rFonts w:ascii="Arial" w:eastAsiaTheme="minorHAnsi" w:hAnsi="Arial" w:cs="Arial"/>
          <w:b/>
          <w:bCs/>
          <w:sz w:val="24"/>
          <w:szCs w:val="24"/>
        </w:rPr>
        <w:t>to be drafted</w:t>
      </w:r>
      <w:r w:rsidRPr="007C678A">
        <w:rPr>
          <w:rFonts w:ascii="Arial" w:eastAsiaTheme="minorHAnsi" w:hAnsi="Arial" w:cs="Arial"/>
          <w:b/>
          <w:bCs/>
          <w:sz w:val="24"/>
          <w:szCs w:val="24"/>
        </w:rPr>
        <w:t>.</w:t>
      </w:r>
    </w:p>
    <w:p w14:paraId="4C2FCEBA" w14:textId="77777777" w:rsidR="00CC1130" w:rsidRPr="007C678A" w:rsidRDefault="00CC1130" w:rsidP="007C678A">
      <w:pPr>
        <w:spacing w:after="200" w:line="276" w:lineRule="auto"/>
        <w:contextualSpacing/>
        <w:rPr>
          <w:rFonts w:ascii="Arial" w:eastAsiaTheme="minorHAnsi" w:hAnsi="Arial" w:cs="Arial"/>
          <w:b/>
          <w:bCs/>
          <w:sz w:val="24"/>
          <w:szCs w:val="24"/>
        </w:rPr>
      </w:pPr>
    </w:p>
    <w:p w14:paraId="3F50FEFF" w14:textId="36A7D837" w:rsidR="007C678A" w:rsidRPr="007C678A" w:rsidRDefault="007C678A" w:rsidP="007C678A">
      <w:pPr>
        <w:spacing w:after="200" w:line="276" w:lineRule="auto"/>
        <w:contextualSpacing/>
        <w:rPr>
          <w:rFonts w:ascii="Arial" w:eastAsiaTheme="minorHAnsi" w:hAnsi="Arial" w:cs="Arial"/>
          <w:b/>
          <w:bCs/>
          <w:sz w:val="24"/>
          <w:szCs w:val="24"/>
        </w:rPr>
      </w:pPr>
      <w:r w:rsidRPr="007C678A">
        <w:rPr>
          <w:rFonts w:ascii="Arial" w:eastAsiaTheme="minorHAnsi" w:hAnsi="Arial" w:cs="Arial"/>
          <w:b/>
          <w:bCs/>
          <w:sz w:val="24"/>
          <w:szCs w:val="24"/>
        </w:rPr>
        <w:t xml:space="preserve">Action: </w:t>
      </w:r>
      <w:r w:rsidR="00CC1130">
        <w:rPr>
          <w:rFonts w:ascii="Arial" w:eastAsiaTheme="minorHAnsi" w:hAnsi="Arial" w:cs="Arial"/>
          <w:b/>
          <w:bCs/>
          <w:sz w:val="24"/>
          <w:szCs w:val="24"/>
        </w:rPr>
        <w:t>Force to provide a s</w:t>
      </w:r>
      <w:r w:rsidRPr="007C678A">
        <w:rPr>
          <w:rFonts w:ascii="Arial" w:eastAsiaTheme="minorHAnsi" w:hAnsi="Arial" w:cs="Arial"/>
          <w:b/>
          <w:bCs/>
          <w:sz w:val="24"/>
          <w:szCs w:val="24"/>
        </w:rPr>
        <w:t>ervice recovery with Chwarter Bach community council.</w:t>
      </w:r>
    </w:p>
    <w:p w14:paraId="6F276E6B" w14:textId="3BFB4B86" w:rsidR="002A36EC" w:rsidRDefault="002A36EC" w:rsidP="00476545">
      <w:pPr>
        <w:overflowPunct/>
        <w:autoSpaceDE/>
        <w:autoSpaceDN/>
        <w:adjustRightInd/>
        <w:spacing w:after="200" w:line="276" w:lineRule="auto"/>
        <w:contextualSpacing/>
        <w:textAlignment w:val="auto"/>
        <w:rPr>
          <w:rFonts w:ascii="Arial" w:eastAsiaTheme="minorHAnsi" w:hAnsi="Arial" w:cs="Arial"/>
          <w:color w:val="FF0000"/>
          <w:sz w:val="24"/>
          <w:szCs w:val="24"/>
        </w:rPr>
      </w:pPr>
    </w:p>
    <w:p w14:paraId="328D21D5" w14:textId="29CA3821" w:rsidR="00476545" w:rsidRDefault="00476545" w:rsidP="00476545">
      <w:pPr>
        <w:overflowPunct/>
        <w:autoSpaceDE/>
        <w:autoSpaceDN/>
        <w:adjustRightInd/>
        <w:spacing w:after="200" w:line="276" w:lineRule="auto"/>
        <w:contextualSpacing/>
        <w:textAlignment w:val="auto"/>
        <w:rPr>
          <w:rFonts w:ascii="Arial" w:eastAsiaTheme="minorHAnsi" w:hAnsi="Arial" w:cs="Arial"/>
          <w:sz w:val="24"/>
          <w:szCs w:val="24"/>
        </w:rPr>
      </w:pPr>
      <w:r w:rsidRPr="00476545">
        <w:rPr>
          <w:rFonts w:ascii="Arial" w:eastAsiaTheme="minorHAnsi" w:hAnsi="Arial" w:cs="Arial"/>
          <w:sz w:val="24"/>
          <w:szCs w:val="24"/>
        </w:rPr>
        <w:t xml:space="preserve">The CC </w:t>
      </w:r>
      <w:r>
        <w:rPr>
          <w:rFonts w:ascii="Arial" w:eastAsiaTheme="minorHAnsi" w:hAnsi="Arial" w:cs="Arial"/>
          <w:sz w:val="24"/>
          <w:szCs w:val="24"/>
        </w:rPr>
        <w:t xml:space="preserve">expressed his gratitude and thanks to CN for </w:t>
      </w:r>
      <w:r w:rsidR="001301AB">
        <w:rPr>
          <w:rFonts w:ascii="Arial" w:eastAsiaTheme="minorHAnsi" w:hAnsi="Arial" w:cs="Arial"/>
          <w:sz w:val="24"/>
          <w:szCs w:val="24"/>
        </w:rPr>
        <w:t>his work during his role as Staff Officer and wished him the best in his new role. The PCC echoed the CC’s comments and thanked CN for his positive engagement and relationship with the PCC.</w:t>
      </w:r>
    </w:p>
    <w:p w14:paraId="2F52C626" w14:textId="77777777" w:rsidR="001301AB" w:rsidRPr="002A36EC" w:rsidRDefault="001301AB" w:rsidP="00476545">
      <w:pPr>
        <w:overflowPunct/>
        <w:autoSpaceDE/>
        <w:autoSpaceDN/>
        <w:adjustRightInd/>
        <w:spacing w:after="200" w:line="276" w:lineRule="auto"/>
        <w:contextualSpacing/>
        <w:textAlignment w:val="auto"/>
        <w:rPr>
          <w:rFonts w:ascii="Arial" w:eastAsiaTheme="minorHAnsi" w:hAnsi="Arial" w:cs="Arial"/>
          <w:sz w:val="24"/>
          <w:szCs w:val="24"/>
        </w:rPr>
      </w:pPr>
    </w:p>
    <w:p w14:paraId="56C3FC00" w14:textId="66A71916" w:rsidR="002A36EC" w:rsidRPr="002A36EC" w:rsidRDefault="002A36EC" w:rsidP="002A36EC">
      <w:pPr>
        <w:numPr>
          <w:ilvl w:val="0"/>
          <w:numId w:val="20"/>
        </w:numPr>
        <w:tabs>
          <w:tab w:val="left" w:pos="709"/>
        </w:tabs>
        <w:overflowPunct/>
        <w:autoSpaceDE/>
        <w:autoSpaceDN/>
        <w:adjustRightInd/>
        <w:spacing w:after="200" w:line="276" w:lineRule="auto"/>
        <w:ind w:left="426" w:hanging="142"/>
        <w:contextualSpacing/>
        <w:textAlignment w:val="auto"/>
        <w:rPr>
          <w:rFonts w:ascii="Arial" w:eastAsiaTheme="minorHAnsi" w:hAnsi="Arial" w:cs="Arial"/>
          <w:b/>
          <w:bCs/>
          <w:sz w:val="24"/>
          <w:szCs w:val="24"/>
        </w:rPr>
      </w:pPr>
      <w:r w:rsidRPr="002A36EC">
        <w:rPr>
          <w:rFonts w:ascii="Arial" w:eastAsiaTheme="minorHAnsi" w:hAnsi="Arial" w:cs="Arial"/>
          <w:sz w:val="24"/>
          <w:szCs w:val="24"/>
        </w:rPr>
        <w:t xml:space="preserve"> </w:t>
      </w:r>
      <w:r w:rsidRPr="002A36EC">
        <w:rPr>
          <w:rFonts w:ascii="Arial" w:eastAsiaTheme="minorHAnsi" w:hAnsi="Arial" w:cs="Arial"/>
          <w:b/>
          <w:bCs/>
          <w:sz w:val="24"/>
          <w:szCs w:val="24"/>
        </w:rPr>
        <w:t>Review of all actions and decisions taken</w:t>
      </w:r>
    </w:p>
    <w:p w14:paraId="30F4F475" w14:textId="77777777" w:rsidR="00A253D5" w:rsidRPr="002211BF" w:rsidRDefault="00A253D5" w:rsidP="005F2A1B">
      <w:pPr>
        <w:overflowPunct/>
        <w:autoSpaceDE/>
        <w:autoSpaceDN/>
        <w:adjustRightInd/>
        <w:spacing w:line="276" w:lineRule="auto"/>
        <w:jc w:val="both"/>
        <w:textAlignment w:val="auto"/>
        <w:rPr>
          <w:rFonts w:ascii="Verdana" w:hAnsi="Verdana" w:cs="Arial"/>
          <w:b/>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6549"/>
        <w:gridCol w:w="1843"/>
      </w:tblGrid>
      <w:tr w:rsidR="00AE7C42" w:rsidRPr="002211BF" w14:paraId="5DEE316E" w14:textId="77777777" w:rsidTr="00F8562D">
        <w:tc>
          <w:tcPr>
            <w:tcW w:w="10065"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768EC37B" w14:textId="3C9FE1E9" w:rsidR="00AE7C42" w:rsidRPr="002211BF" w:rsidRDefault="00AE7C42" w:rsidP="00F8562D">
            <w:pPr>
              <w:spacing w:line="276" w:lineRule="auto"/>
              <w:jc w:val="center"/>
              <w:rPr>
                <w:rFonts w:ascii="Verdana" w:hAnsi="Verdana" w:cs="Arial"/>
                <w:color w:val="FFFFFF"/>
                <w:sz w:val="22"/>
                <w:szCs w:val="22"/>
              </w:rPr>
            </w:pPr>
            <w:r w:rsidRPr="002211BF">
              <w:rPr>
                <w:rFonts w:ascii="Verdana" w:hAnsi="Verdana" w:cs="Arial"/>
                <w:color w:val="FFFFFF"/>
                <w:sz w:val="22"/>
                <w:szCs w:val="22"/>
              </w:rPr>
              <w:t xml:space="preserve">ACTION SUMMARY FROM MEETING ON </w:t>
            </w:r>
            <w:r w:rsidR="00522423">
              <w:rPr>
                <w:rFonts w:ascii="Verdana" w:hAnsi="Verdana" w:cs="Arial"/>
                <w:color w:val="FFFFFF"/>
                <w:sz w:val="22"/>
                <w:szCs w:val="22"/>
              </w:rPr>
              <w:t>28</w:t>
            </w:r>
            <w:r w:rsidR="00813985">
              <w:rPr>
                <w:rFonts w:ascii="Verdana" w:hAnsi="Verdana" w:cs="Arial"/>
                <w:color w:val="FFFFFF"/>
                <w:sz w:val="22"/>
                <w:szCs w:val="22"/>
              </w:rPr>
              <w:t>/</w:t>
            </w:r>
            <w:r w:rsidR="00522423">
              <w:rPr>
                <w:rFonts w:ascii="Verdana" w:hAnsi="Verdana" w:cs="Arial"/>
                <w:color w:val="FFFFFF"/>
                <w:sz w:val="22"/>
                <w:szCs w:val="22"/>
              </w:rPr>
              <w:t>07</w:t>
            </w:r>
            <w:r w:rsidRPr="002211BF">
              <w:rPr>
                <w:rFonts w:ascii="Verdana" w:hAnsi="Verdana" w:cs="Arial"/>
                <w:color w:val="FFFFFF"/>
                <w:sz w:val="22"/>
                <w:szCs w:val="22"/>
              </w:rPr>
              <w:t>/202</w:t>
            </w:r>
            <w:r w:rsidR="00522423">
              <w:rPr>
                <w:rFonts w:ascii="Verdana" w:hAnsi="Verdana" w:cs="Arial"/>
                <w:color w:val="FFFFFF"/>
                <w:sz w:val="22"/>
                <w:szCs w:val="22"/>
              </w:rPr>
              <w:t>2</w:t>
            </w:r>
          </w:p>
        </w:tc>
      </w:tr>
      <w:tr w:rsidR="00AE7C42" w:rsidRPr="002211BF" w14:paraId="18ECA6C5" w14:textId="77777777" w:rsidTr="00B13575">
        <w:tc>
          <w:tcPr>
            <w:tcW w:w="1673" w:type="dxa"/>
            <w:tcBorders>
              <w:top w:val="single" w:sz="4" w:space="0" w:color="auto"/>
              <w:left w:val="single" w:sz="4" w:space="0" w:color="auto"/>
              <w:bottom w:val="single" w:sz="4" w:space="0" w:color="auto"/>
              <w:right w:val="single" w:sz="4" w:space="0" w:color="auto"/>
            </w:tcBorders>
            <w:shd w:val="clear" w:color="auto" w:fill="DBE5F1"/>
          </w:tcPr>
          <w:p w14:paraId="15EB2A98" w14:textId="77777777" w:rsidR="00AE7C42" w:rsidRPr="002211BF" w:rsidRDefault="00AE7C42" w:rsidP="00F8562D">
            <w:pPr>
              <w:spacing w:line="276" w:lineRule="auto"/>
              <w:jc w:val="center"/>
              <w:rPr>
                <w:rFonts w:ascii="Verdana" w:hAnsi="Verdana" w:cs="Arial"/>
                <w:sz w:val="22"/>
                <w:szCs w:val="22"/>
              </w:rPr>
            </w:pPr>
            <w:r w:rsidRPr="002211BF">
              <w:rPr>
                <w:rFonts w:ascii="Verdana" w:hAnsi="Verdana" w:cs="Arial"/>
                <w:sz w:val="22"/>
                <w:szCs w:val="22"/>
              </w:rPr>
              <w:t>Action N</w:t>
            </w:r>
            <w:r w:rsidRPr="002211BF">
              <w:rPr>
                <w:rFonts w:ascii="Verdana" w:hAnsi="Verdana" w:cs="Arial"/>
                <w:sz w:val="22"/>
                <w:szCs w:val="22"/>
                <w:vertAlign w:val="superscript"/>
              </w:rPr>
              <w:t>o</w:t>
            </w:r>
          </w:p>
        </w:tc>
        <w:tc>
          <w:tcPr>
            <w:tcW w:w="6549" w:type="dxa"/>
            <w:tcBorders>
              <w:top w:val="single" w:sz="4" w:space="0" w:color="auto"/>
              <w:left w:val="single" w:sz="4" w:space="0" w:color="auto"/>
              <w:bottom w:val="single" w:sz="4" w:space="0" w:color="auto"/>
              <w:right w:val="single" w:sz="4" w:space="0" w:color="auto"/>
            </w:tcBorders>
            <w:shd w:val="clear" w:color="auto" w:fill="DBE5F1"/>
          </w:tcPr>
          <w:p w14:paraId="79CDD6B1" w14:textId="77777777" w:rsidR="00AE7C42" w:rsidRPr="002211BF" w:rsidRDefault="00AE7C42" w:rsidP="00F8562D">
            <w:pPr>
              <w:spacing w:line="276" w:lineRule="auto"/>
              <w:jc w:val="center"/>
              <w:rPr>
                <w:rFonts w:ascii="Verdana" w:hAnsi="Verdana" w:cs="Arial"/>
                <w:sz w:val="22"/>
                <w:szCs w:val="22"/>
              </w:rPr>
            </w:pPr>
            <w:r w:rsidRPr="002211BF">
              <w:rPr>
                <w:rFonts w:ascii="Verdana" w:hAnsi="Verdana" w:cs="Arial"/>
                <w:sz w:val="22"/>
                <w:szCs w:val="22"/>
              </w:rPr>
              <w:t>Action Summary</w:t>
            </w:r>
          </w:p>
        </w:tc>
        <w:tc>
          <w:tcPr>
            <w:tcW w:w="1843" w:type="dxa"/>
            <w:tcBorders>
              <w:top w:val="single" w:sz="4" w:space="0" w:color="auto"/>
              <w:left w:val="single" w:sz="4" w:space="0" w:color="auto"/>
              <w:bottom w:val="single" w:sz="4" w:space="0" w:color="auto"/>
              <w:right w:val="single" w:sz="4" w:space="0" w:color="auto"/>
            </w:tcBorders>
            <w:shd w:val="clear" w:color="auto" w:fill="DBE5F1"/>
          </w:tcPr>
          <w:p w14:paraId="68B23D75" w14:textId="77777777" w:rsidR="00AE7C42" w:rsidRPr="002211BF" w:rsidRDefault="00AE7C42" w:rsidP="00F8562D">
            <w:pPr>
              <w:spacing w:line="276" w:lineRule="auto"/>
              <w:jc w:val="center"/>
              <w:rPr>
                <w:rFonts w:ascii="Verdana" w:hAnsi="Verdana" w:cs="Arial"/>
                <w:sz w:val="22"/>
                <w:szCs w:val="22"/>
              </w:rPr>
            </w:pPr>
            <w:r w:rsidRPr="002211BF">
              <w:rPr>
                <w:rFonts w:ascii="Verdana" w:hAnsi="Verdana" w:cs="Arial"/>
                <w:sz w:val="22"/>
                <w:szCs w:val="22"/>
              </w:rPr>
              <w:t>To be progressed by:</w:t>
            </w:r>
          </w:p>
        </w:tc>
      </w:tr>
      <w:tr w:rsidR="00602CC4" w:rsidRPr="002211BF" w14:paraId="76766297" w14:textId="77777777" w:rsidTr="00B1357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49C6914F" w14:textId="59508816" w:rsidR="00602CC4" w:rsidRPr="00B13575" w:rsidRDefault="00AE3696" w:rsidP="00602CC4">
            <w:pPr>
              <w:pStyle w:val="ListParagraph"/>
              <w:tabs>
                <w:tab w:val="left" w:pos="3324"/>
              </w:tabs>
              <w:spacing w:after="240" w:line="276" w:lineRule="auto"/>
              <w:ind w:left="0"/>
              <w:jc w:val="both"/>
              <w:rPr>
                <w:rFonts w:ascii="Verdana" w:hAnsi="Verdana" w:cs="Arial"/>
                <w:bCs/>
              </w:rPr>
            </w:pPr>
            <w:r w:rsidRPr="00B13575">
              <w:rPr>
                <w:rFonts w:ascii="Verdana" w:hAnsi="Verdana" w:cs="Arial"/>
                <w:bCs/>
              </w:rPr>
              <w:t>PAB 155</w:t>
            </w:r>
          </w:p>
        </w:tc>
        <w:tc>
          <w:tcPr>
            <w:tcW w:w="6549" w:type="dxa"/>
            <w:tcBorders>
              <w:top w:val="single" w:sz="4" w:space="0" w:color="auto"/>
              <w:left w:val="single" w:sz="4" w:space="0" w:color="auto"/>
              <w:bottom w:val="single" w:sz="4" w:space="0" w:color="auto"/>
              <w:right w:val="single" w:sz="4" w:space="0" w:color="auto"/>
            </w:tcBorders>
            <w:shd w:val="clear" w:color="auto" w:fill="FFFFFF"/>
          </w:tcPr>
          <w:p w14:paraId="61C150F3" w14:textId="5BA02772" w:rsidR="00602CC4" w:rsidRPr="00B13575" w:rsidRDefault="00C335B2" w:rsidP="00D03B06">
            <w:pPr>
              <w:overflowPunct/>
              <w:autoSpaceDE/>
              <w:autoSpaceDN/>
              <w:adjustRightInd/>
              <w:spacing w:after="200" w:line="276" w:lineRule="auto"/>
              <w:textAlignment w:val="center"/>
              <w:rPr>
                <w:rFonts w:ascii="Verdana" w:hAnsi="Verdana" w:cs="Calibri"/>
                <w:sz w:val="22"/>
                <w:szCs w:val="22"/>
                <w:lang w:eastAsia="en-GB"/>
              </w:rPr>
            </w:pPr>
            <w:r w:rsidRPr="00B13575">
              <w:rPr>
                <w:rFonts w:ascii="Verdana" w:hAnsi="Verdana" w:cs="Calibri"/>
                <w:sz w:val="22"/>
                <w:szCs w:val="22"/>
                <w:lang w:eastAsia="en-GB"/>
              </w:rPr>
              <w:t>Supt Andrew Edwards,</w:t>
            </w:r>
            <w:r w:rsidR="00C661C4" w:rsidRPr="002A36EC">
              <w:rPr>
                <w:rFonts w:ascii="Verdana" w:hAnsi="Verdana" w:cs="Calibri"/>
                <w:sz w:val="22"/>
                <w:szCs w:val="22"/>
                <w:lang w:eastAsia="en-GB"/>
              </w:rPr>
              <w:t xml:space="preserve"> and </w:t>
            </w:r>
            <w:r w:rsidRPr="00B13575">
              <w:rPr>
                <w:rFonts w:ascii="Verdana" w:hAnsi="Verdana" w:cs="Calibri"/>
                <w:sz w:val="22"/>
                <w:szCs w:val="22"/>
                <w:lang w:eastAsia="en-GB"/>
              </w:rPr>
              <w:t xml:space="preserve">Head of Strategy and Policy </w:t>
            </w:r>
            <w:r w:rsidR="00C661C4" w:rsidRPr="002A36EC">
              <w:rPr>
                <w:rFonts w:ascii="Verdana" w:hAnsi="Verdana" w:cs="Calibri"/>
                <w:sz w:val="22"/>
                <w:szCs w:val="22"/>
                <w:lang w:eastAsia="en-GB"/>
              </w:rPr>
              <w:t xml:space="preserve">to progress </w:t>
            </w:r>
            <w:r w:rsidR="004F7A9B" w:rsidRPr="00B13575">
              <w:rPr>
                <w:rFonts w:ascii="Verdana" w:hAnsi="Verdana" w:cs="Calibri"/>
                <w:sz w:val="22"/>
                <w:szCs w:val="22"/>
                <w:lang w:eastAsia="en-GB"/>
              </w:rPr>
              <w:t xml:space="preserve">the </w:t>
            </w:r>
            <w:r w:rsidR="00C661C4" w:rsidRPr="002A36EC">
              <w:rPr>
                <w:rFonts w:ascii="Verdana" w:hAnsi="Verdana" w:cs="Calibri"/>
                <w:sz w:val="22"/>
                <w:szCs w:val="22"/>
                <w:lang w:eastAsia="en-GB"/>
              </w:rPr>
              <w:t>S</w:t>
            </w:r>
            <w:r w:rsidRPr="00B13575">
              <w:rPr>
                <w:rFonts w:ascii="Verdana" w:hAnsi="Verdana" w:cs="Calibri"/>
                <w:sz w:val="22"/>
                <w:szCs w:val="22"/>
                <w:lang w:eastAsia="en-GB"/>
              </w:rPr>
              <w:t>pecified Information Order</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04B5E88" w14:textId="07B31EAC" w:rsidR="00602CC4" w:rsidRPr="00B13575" w:rsidRDefault="003D47E4" w:rsidP="00602CC4">
            <w:pPr>
              <w:pStyle w:val="ListParagraph"/>
              <w:tabs>
                <w:tab w:val="left" w:pos="3324"/>
              </w:tabs>
              <w:spacing w:after="240" w:line="276" w:lineRule="auto"/>
              <w:ind w:left="0"/>
              <w:jc w:val="center"/>
              <w:rPr>
                <w:rFonts w:ascii="Verdana" w:hAnsi="Verdana" w:cs="Arial"/>
              </w:rPr>
            </w:pPr>
            <w:r w:rsidRPr="00B13575">
              <w:rPr>
                <w:rFonts w:ascii="Verdana" w:hAnsi="Verdana" w:cs="Arial"/>
              </w:rPr>
              <w:t>CB &amp; AE</w:t>
            </w:r>
          </w:p>
        </w:tc>
      </w:tr>
      <w:tr w:rsidR="00602CC4" w:rsidRPr="002211BF" w14:paraId="1EC930C7" w14:textId="77777777" w:rsidTr="00B1357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36B13D3B" w14:textId="7A0F093A" w:rsidR="00602CC4" w:rsidRPr="00B13575" w:rsidRDefault="00AE3696" w:rsidP="00602CC4">
            <w:pPr>
              <w:pStyle w:val="ListParagraph"/>
              <w:tabs>
                <w:tab w:val="left" w:pos="3324"/>
              </w:tabs>
              <w:spacing w:after="240" w:line="276" w:lineRule="auto"/>
              <w:ind w:left="0"/>
              <w:jc w:val="both"/>
              <w:rPr>
                <w:rFonts w:ascii="Verdana" w:hAnsi="Verdana" w:cs="Arial"/>
                <w:bCs/>
              </w:rPr>
            </w:pPr>
            <w:r w:rsidRPr="00B13575">
              <w:rPr>
                <w:rFonts w:ascii="Verdana" w:hAnsi="Verdana" w:cs="Arial"/>
                <w:bCs/>
              </w:rPr>
              <w:t>PAB 156</w:t>
            </w:r>
          </w:p>
        </w:tc>
        <w:tc>
          <w:tcPr>
            <w:tcW w:w="6549" w:type="dxa"/>
            <w:tcBorders>
              <w:top w:val="single" w:sz="4" w:space="0" w:color="auto"/>
              <w:left w:val="single" w:sz="4" w:space="0" w:color="auto"/>
              <w:bottom w:val="single" w:sz="4" w:space="0" w:color="auto"/>
              <w:right w:val="single" w:sz="4" w:space="0" w:color="auto"/>
            </w:tcBorders>
            <w:shd w:val="clear" w:color="auto" w:fill="FFFFFF"/>
          </w:tcPr>
          <w:p w14:paraId="4886DC5F" w14:textId="41031E7E" w:rsidR="00602CC4" w:rsidRPr="00B13575" w:rsidRDefault="00D03B06" w:rsidP="00602CC4">
            <w:pPr>
              <w:overflowPunct/>
              <w:autoSpaceDE/>
              <w:autoSpaceDN/>
              <w:adjustRightInd/>
              <w:spacing w:after="240" w:line="276" w:lineRule="auto"/>
              <w:textAlignment w:val="auto"/>
              <w:rPr>
                <w:rFonts w:ascii="Verdana" w:hAnsi="Verdana" w:cs="Arial"/>
                <w:sz w:val="22"/>
                <w:szCs w:val="22"/>
              </w:rPr>
            </w:pPr>
            <w:r w:rsidRPr="00B13575">
              <w:rPr>
                <w:rFonts w:ascii="Verdana" w:hAnsi="Verdana" w:cs="Arial"/>
                <w:sz w:val="22"/>
                <w:szCs w:val="22"/>
              </w:rPr>
              <w:t>S</w:t>
            </w:r>
            <w:r w:rsidR="006A6845" w:rsidRPr="00B13575">
              <w:rPr>
                <w:rFonts w:ascii="Verdana" w:hAnsi="Verdana" w:cs="Arial"/>
                <w:sz w:val="22"/>
                <w:szCs w:val="22"/>
              </w:rPr>
              <w:t>talking and Harassment</w:t>
            </w:r>
            <w:r w:rsidRPr="00B13575">
              <w:rPr>
                <w:rFonts w:ascii="Verdana" w:hAnsi="Verdana" w:cs="Arial"/>
                <w:sz w:val="22"/>
                <w:szCs w:val="22"/>
              </w:rPr>
              <w:t xml:space="preserve"> </w:t>
            </w:r>
            <w:r w:rsidR="006A6845" w:rsidRPr="00B13575">
              <w:rPr>
                <w:rFonts w:ascii="Verdana" w:hAnsi="Verdana" w:cs="Arial"/>
                <w:sz w:val="22"/>
                <w:szCs w:val="22"/>
              </w:rPr>
              <w:t xml:space="preserve">Force </w:t>
            </w:r>
            <w:r w:rsidRPr="00B13575">
              <w:rPr>
                <w:rFonts w:ascii="Verdana" w:hAnsi="Verdana" w:cs="Arial"/>
                <w:sz w:val="22"/>
                <w:szCs w:val="22"/>
              </w:rPr>
              <w:t>profile to be shared with OPCC</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8C0FD7A" w14:textId="1BBBD10E" w:rsidR="00602CC4" w:rsidRPr="00B13575" w:rsidRDefault="003D47E4" w:rsidP="00602CC4">
            <w:pPr>
              <w:pStyle w:val="ListParagraph"/>
              <w:tabs>
                <w:tab w:val="left" w:pos="3324"/>
              </w:tabs>
              <w:spacing w:after="240" w:line="276" w:lineRule="auto"/>
              <w:ind w:left="0"/>
              <w:jc w:val="center"/>
              <w:rPr>
                <w:rFonts w:ascii="Verdana" w:hAnsi="Verdana" w:cs="Arial"/>
              </w:rPr>
            </w:pPr>
            <w:r w:rsidRPr="00B13575">
              <w:rPr>
                <w:rFonts w:ascii="Verdana" w:hAnsi="Verdana" w:cs="Arial"/>
              </w:rPr>
              <w:t>DPP</w:t>
            </w:r>
          </w:p>
        </w:tc>
      </w:tr>
      <w:tr w:rsidR="00602CC4" w:rsidRPr="002211BF" w14:paraId="7A468D9B" w14:textId="77777777" w:rsidTr="00B1357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2760F4B9" w14:textId="5E318EE7" w:rsidR="00602CC4" w:rsidRPr="00B13575" w:rsidRDefault="00AE3696" w:rsidP="00602CC4">
            <w:pPr>
              <w:pStyle w:val="ListParagraph"/>
              <w:tabs>
                <w:tab w:val="left" w:pos="3324"/>
              </w:tabs>
              <w:spacing w:after="240" w:line="276" w:lineRule="auto"/>
              <w:ind w:left="0"/>
              <w:jc w:val="both"/>
              <w:rPr>
                <w:rFonts w:ascii="Verdana" w:hAnsi="Verdana" w:cs="Arial"/>
                <w:bCs/>
              </w:rPr>
            </w:pPr>
            <w:r w:rsidRPr="00B13575">
              <w:rPr>
                <w:rFonts w:ascii="Verdana" w:hAnsi="Verdana" w:cs="Arial"/>
                <w:bCs/>
              </w:rPr>
              <w:t>PAB 157</w:t>
            </w:r>
          </w:p>
        </w:tc>
        <w:tc>
          <w:tcPr>
            <w:tcW w:w="6549" w:type="dxa"/>
            <w:tcBorders>
              <w:top w:val="single" w:sz="4" w:space="0" w:color="auto"/>
              <w:left w:val="single" w:sz="4" w:space="0" w:color="auto"/>
              <w:bottom w:val="single" w:sz="4" w:space="0" w:color="auto"/>
              <w:right w:val="single" w:sz="4" w:space="0" w:color="auto"/>
            </w:tcBorders>
            <w:shd w:val="clear" w:color="auto" w:fill="FFFFFF"/>
          </w:tcPr>
          <w:p w14:paraId="4D991A0C" w14:textId="52D595EB" w:rsidR="00602CC4" w:rsidRPr="00B13575" w:rsidRDefault="00D03B06" w:rsidP="00602CC4">
            <w:pPr>
              <w:spacing w:after="240" w:line="276" w:lineRule="auto"/>
              <w:rPr>
                <w:rFonts w:ascii="Verdana" w:hAnsi="Verdana"/>
                <w:sz w:val="22"/>
                <w:szCs w:val="22"/>
              </w:rPr>
            </w:pPr>
            <w:r w:rsidRPr="00B13575">
              <w:rPr>
                <w:rFonts w:ascii="Verdana" w:hAnsi="Verdana"/>
                <w:sz w:val="22"/>
                <w:szCs w:val="22"/>
              </w:rPr>
              <w:t xml:space="preserve">PCC to share CC’s performance appraisal infographic with </w:t>
            </w:r>
            <w:r w:rsidR="008C7483" w:rsidRPr="00B13575">
              <w:rPr>
                <w:rFonts w:ascii="Verdana" w:hAnsi="Verdana"/>
                <w:sz w:val="22"/>
                <w:szCs w:val="22"/>
              </w:rPr>
              <w:t xml:space="preserve">Police and Crime </w:t>
            </w:r>
            <w:r w:rsidRPr="00B13575">
              <w:rPr>
                <w:rFonts w:ascii="Verdana" w:hAnsi="Verdana"/>
                <w:sz w:val="22"/>
                <w:szCs w:val="22"/>
              </w:rPr>
              <w:t>Panel</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5892B16" w14:textId="66E53CB3" w:rsidR="00602CC4" w:rsidRPr="00B13575" w:rsidRDefault="003D47E4" w:rsidP="00602CC4">
            <w:pPr>
              <w:pStyle w:val="ListParagraph"/>
              <w:tabs>
                <w:tab w:val="left" w:pos="3324"/>
              </w:tabs>
              <w:spacing w:after="240" w:line="276" w:lineRule="auto"/>
              <w:ind w:left="0"/>
              <w:jc w:val="center"/>
              <w:rPr>
                <w:rFonts w:ascii="Verdana" w:hAnsi="Verdana" w:cs="Arial"/>
              </w:rPr>
            </w:pPr>
            <w:r w:rsidRPr="00B13575">
              <w:rPr>
                <w:rFonts w:ascii="Verdana" w:hAnsi="Verdana" w:cs="Arial"/>
              </w:rPr>
              <w:t>PCC</w:t>
            </w:r>
          </w:p>
        </w:tc>
      </w:tr>
      <w:tr w:rsidR="00602CC4" w:rsidRPr="002211BF" w14:paraId="504414A1" w14:textId="77777777" w:rsidTr="00B1357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7E55E25B" w14:textId="39700031" w:rsidR="00602CC4" w:rsidRPr="00B13575" w:rsidRDefault="00AE3696" w:rsidP="00602CC4">
            <w:pPr>
              <w:pStyle w:val="ListParagraph"/>
              <w:tabs>
                <w:tab w:val="left" w:pos="3324"/>
              </w:tabs>
              <w:spacing w:after="240" w:line="276" w:lineRule="auto"/>
              <w:ind w:left="0"/>
              <w:jc w:val="both"/>
              <w:rPr>
                <w:rFonts w:ascii="Verdana" w:hAnsi="Verdana" w:cs="Arial"/>
                <w:bCs/>
              </w:rPr>
            </w:pPr>
            <w:r w:rsidRPr="00B13575">
              <w:rPr>
                <w:rFonts w:ascii="Verdana" w:hAnsi="Verdana" w:cs="Arial"/>
                <w:bCs/>
              </w:rPr>
              <w:t>PAB 158</w:t>
            </w:r>
          </w:p>
        </w:tc>
        <w:tc>
          <w:tcPr>
            <w:tcW w:w="6549" w:type="dxa"/>
            <w:tcBorders>
              <w:top w:val="single" w:sz="4" w:space="0" w:color="auto"/>
              <w:left w:val="single" w:sz="4" w:space="0" w:color="auto"/>
              <w:bottom w:val="single" w:sz="4" w:space="0" w:color="auto"/>
              <w:right w:val="single" w:sz="4" w:space="0" w:color="auto"/>
            </w:tcBorders>
            <w:shd w:val="clear" w:color="auto" w:fill="FFFFFF"/>
          </w:tcPr>
          <w:p w14:paraId="3FD9BB03" w14:textId="36D082F4" w:rsidR="00602CC4" w:rsidRPr="00B13575" w:rsidRDefault="00D03B06" w:rsidP="00602CC4">
            <w:pPr>
              <w:spacing w:after="240" w:line="276" w:lineRule="auto"/>
              <w:rPr>
                <w:rFonts w:ascii="Verdana" w:hAnsi="Verdana" w:cs="Arial"/>
                <w:sz w:val="22"/>
                <w:szCs w:val="22"/>
              </w:rPr>
            </w:pPr>
            <w:r w:rsidRPr="00B13575">
              <w:rPr>
                <w:rFonts w:ascii="Verdana" w:hAnsi="Verdana" w:cs="Arial"/>
                <w:sz w:val="22"/>
                <w:szCs w:val="22"/>
              </w:rPr>
              <w:t>DoF to share Salex impact report with PCC</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EE848F8" w14:textId="32D88C09" w:rsidR="00602CC4" w:rsidRPr="00B13575" w:rsidRDefault="003D47E4" w:rsidP="00602CC4">
            <w:pPr>
              <w:pStyle w:val="ListParagraph"/>
              <w:tabs>
                <w:tab w:val="left" w:pos="3324"/>
              </w:tabs>
              <w:spacing w:after="240" w:line="276" w:lineRule="auto"/>
              <w:ind w:left="0"/>
              <w:jc w:val="center"/>
              <w:rPr>
                <w:rFonts w:ascii="Verdana" w:hAnsi="Verdana" w:cs="Arial"/>
              </w:rPr>
            </w:pPr>
            <w:r w:rsidRPr="00B13575">
              <w:rPr>
                <w:rFonts w:ascii="Verdana" w:hAnsi="Verdana" w:cs="Arial"/>
              </w:rPr>
              <w:t>DoF</w:t>
            </w:r>
          </w:p>
        </w:tc>
      </w:tr>
      <w:tr w:rsidR="00602CC4" w:rsidRPr="002211BF" w14:paraId="0C37E29D" w14:textId="77777777" w:rsidTr="00B1357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53F2DD5D" w14:textId="56C3D64B" w:rsidR="00602CC4" w:rsidRPr="00B13575" w:rsidRDefault="00AE3696" w:rsidP="00602CC4">
            <w:pPr>
              <w:pStyle w:val="ListParagraph"/>
              <w:tabs>
                <w:tab w:val="left" w:pos="3324"/>
              </w:tabs>
              <w:spacing w:after="240" w:line="276" w:lineRule="auto"/>
              <w:ind w:left="0"/>
              <w:jc w:val="both"/>
              <w:rPr>
                <w:rFonts w:ascii="Verdana" w:hAnsi="Verdana" w:cs="Arial"/>
                <w:bCs/>
              </w:rPr>
            </w:pPr>
            <w:r w:rsidRPr="00B13575">
              <w:rPr>
                <w:rFonts w:ascii="Verdana" w:hAnsi="Verdana" w:cs="Arial"/>
                <w:bCs/>
              </w:rPr>
              <w:t>PAB 159</w:t>
            </w:r>
          </w:p>
        </w:tc>
        <w:tc>
          <w:tcPr>
            <w:tcW w:w="6549" w:type="dxa"/>
            <w:tcBorders>
              <w:top w:val="single" w:sz="4" w:space="0" w:color="auto"/>
              <w:left w:val="single" w:sz="4" w:space="0" w:color="auto"/>
              <w:bottom w:val="single" w:sz="4" w:space="0" w:color="auto"/>
              <w:right w:val="single" w:sz="4" w:space="0" w:color="auto"/>
            </w:tcBorders>
            <w:shd w:val="clear" w:color="auto" w:fill="FFFFFF"/>
          </w:tcPr>
          <w:p w14:paraId="2723128D" w14:textId="781D8AAE" w:rsidR="00602CC4" w:rsidRPr="00B13575" w:rsidRDefault="00BD2ADF" w:rsidP="00602CC4">
            <w:pPr>
              <w:spacing w:after="240" w:line="276" w:lineRule="auto"/>
              <w:rPr>
                <w:rFonts w:ascii="Verdana" w:hAnsi="Verdana" w:cs="Arial"/>
                <w:sz w:val="22"/>
                <w:szCs w:val="22"/>
              </w:rPr>
            </w:pPr>
            <w:r w:rsidRPr="00B13575">
              <w:rPr>
                <w:rFonts w:ascii="Verdana" w:hAnsi="Verdana" w:cs="Arial"/>
                <w:sz w:val="22"/>
                <w:szCs w:val="22"/>
              </w:rPr>
              <w:t xml:space="preserve">Domestic Abuse documentary pilot </w:t>
            </w:r>
            <w:r w:rsidR="00D03B06" w:rsidRPr="00B13575">
              <w:rPr>
                <w:rFonts w:ascii="Verdana" w:hAnsi="Verdana" w:cs="Arial"/>
                <w:sz w:val="22"/>
                <w:szCs w:val="22"/>
              </w:rPr>
              <w:t>contract to be shared with PCC for approval prior to signing.</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78B75EE" w14:textId="4376EC86" w:rsidR="00602CC4" w:rsidRPr="00B13575" w:rsidRDefault="002C7EB3" w:rsidP="00602CC4">
            <w:pPr>
              <w:pStyle w:val="ListParagraph"/>
              <w:tabs>
                <w:tab w:val="left" w:pos="3324"/>
              </w:tabs>
              <w:spacing w:after="240" w:line="276" w:lineRule="auto"/>
              <w:ind w:left="0"/>
              <w:jc w:val="center"/>
              <w:rPr>
                <w:rFonts w:ascii="Verdana" w:hAnsi="Verdana" w:cs="Arial"/>
              </w:rPr>
            </w:pPr>
            <w:r w:rsidRPr="00B13575">
              <w:rPr>
                <w:rFonts w:ascii="Verdana" w:hAnsi="Verdana" w:cs="Arial"/>
              </w:rPr>
              <w:t>DPP</w:t>
            </w:r>
          </w:p>
        </w:tc>
      </w:tr>
      <w:tr w:rsidR="00D03B06" w:rsidRPr="002211BF" w14:paraId="03AD5A6A" w14:textId="77777777" w:rsidTr="00B1357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35F71BFA" w14:textId="0C1C5AEC" w:rsidR="00D03B06" w:rsidRPr="00B13575" w:rsidRDefault="00AE3696" w:rsidP="00602CC4">
            <w:pPr>
              <w:pStyle w:val="ListParagraph"/>
              <w:tabs>
                <w:tab w:val="left" w:pos="3324"/>
              </w:tabs>
              <w:spacing w:after="240" w:line="276" w:lineRule="auto"/>
              <w:ind w:left="0"/>
              <w:jc w:val="both"/>
              <w:rPr>
                <w:rFonts w:ascii="Verdana" w:hAnsi="Verdana" w:cs="Arial"/>
                <w:bCs/>
              </w:rPr>
            </w:pPr>
            <w:r w:rsidRPr="00B13575">
              <w:rPr>
                <w:rFonts w:ascii="Verdana" w:hAnsi="Verdana" w:cs="Arial"/>
                <w:bCs/>
              </w:rPr>
              <w:t>PAB 160</w:t>
            </w:r>
          </w:p>
        </w:tc>
        <w:tc>
          <w:tcPr>
            <w:tcW w:w="6549" w:type="dxa"/>
            <w:tcBorders>
              <w:top w:val="single" w:sz="4" w:space="0" w:color="auto"/>
              <w:left w:val="single" w:sz="4" w:space="0" w:color="auto"/>
              <w:bottom w:val="single" w:sz="4" w:space="0" w:color="auto"/>
              <w:right w:val="single" w:sz="4" w:space="0" w:color="auto"/>
            </w:tcBorders>
            <w:shd w:val="clear" w:color="auto" w:fill="FFFFFF"/>
          </w:tcPr>
          <w:p w14:paraId="63F91026" w14:textId="434A2F6D" w:rsidR="00D03B06" w:rsidRPr="00B13575" w:rsidRDefault="00D03B06" w:rsidP="00602CC4">
            <w:pPr>
              <w:spacing w:after="240" w:line="276" w:lineRule="auto"/>
              <w:rPr>
                <w:rFonts w:ascii="Verdana" w:hAnsi="Verdana" w:cs="Arial"/>
                <w:sz w:val="22"/>
                <w:szCs w:val="22"/>
              </w:rPr>
            </w:pPr>
            <w:r w:rsidRPr="00B13575">
              <w:rPr>
                <w:rFonts w:ascii="Verdana" w:hAnsi="Verdana" w:cs="Arial"/>
                <w:sz w:val="22"/>
                <w:szCs w:val="22"/>
              </w:rPr>
              <w:t>Force to provide a response to the query regarding communication of community safety updates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4ED6E4D" w14:textId="1CE60428" w:rsidR="00D03B06" w:rsidRPr="00B13575" w:rsidRDefault="00560091" w:rsidP="00602CC4">
            <w:pPr>
              <w:pStyle w:val="ListParagraph"/>
              <w:tabs>
                <w:tab w:val="left" w:pos="3324"/>
              </w:tabs>
              <w:spacing w:after="240" w:line="276" w:lineRule="auto"/>
              <w:ind w:left="0"/>
              <w:jc w:val="center"/>
              <w:rPr>
                <w:rFonts w:ascii="Verdana" w:hAnsi="Verdana" w:cs="Arial"/>
              </w:rPr>
            </w:pPr>
            <w:r>
              <w:rPr>
                <w:rFonts w:ascii="Verdana" w:hAnsi="Verdana" w:cs="Arial"/>
              </w:rPr>
              <w:t>CN</w:t>
            </w:r>
          </w:p>
        </w:tc>
      </w:tr>
      <w:tr w:rsidR="00D03B06" w:rsidRPr="002211BF" w14:paraId="365D22DB" w14:textId="77777777" w:rsidTr="00B1357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37040C77" w14:textId="31E54FD8" w:rsidR="00D03B06" w:rsidRPr="00B13575" w:rsidRDefault="00AE3696" w:rsidP="00602CC4">
            <w:pPr>
              <w:pStyle w:val="ListParagraph"/>
              <w:tabs>
                <w:tab w:val="left" w:pos="3324"/>
              </w:tabs>
              <w:spacing w:after="240" w:line="276" w:lineRule="auto"/>
              <w:ind w:left="0"/>
              <w:jc w:val="both"/>
              <w:rPr>
                <w:rFonts w:ascii="Verdana" w:hAnsi="Verdana" w:cs="Arial"/>
                <w:bCs/>
              </w:rPr>
            </w:pPr>
            <w:r w:rsidRPr="00B13575">
              <w:rPr>
                <w:rFonts w:ascii="Verdana" w:hAnsi="Verdana" w:cs="Arial"/>
                <w:bCs/>
              </w:rPr>
              <w:lastRenderedPageBreak/>
              <w:t>PAB 161</w:t>
            </w:r>
          </w:p>
        </w:tc>
        <w:tc>
          <w:tcPr>
            <w:tcW w:w="6549" w:type="dxa"/>
            <w:tcBorders>
              <w:top w:val="single" w:sz="4" w:space="0" w:color="auto"/>
              <w:left w:val="single" w:sz="4" w:space="0" w:color="auto"/>
              <w:bottom w:val="single" w:sz="4" w:space="0" w:color="auto"/>
              <w:right w:val="single" w:sz="4" w:space="0" w:color="auto"/>
            </w:tcBorders>
            <w:shd w:val="clear" w:color="auto" w:fill="FFFFFF"/>
          </w:tcPr>
          <w:p w14:paraId="315EF1D2" w14:textId="652873E9" w:rsidR="00D03B06" w:rsidRPr="00B13575" w:rsidRDefault="00D03B06" w:rsidP="00602CC4">
            <w:pPr>
              <w:spacing w:after="240" w:line="276" w:lineRule="auto"/>
              <w:rPr>
                <w:rFonts w:ascii="Verdana" w:hAnsi="Verdana" w:cs="Arial"/>
                <w:sz w:val="22"/>
                <w:szCs w:val="22"/>
              </w:rPr>
            </w:pPr>
            <w:r w:rsidRPr="00B13575">
              <w:rPr>
                <w:rFonts w:ascii="Verdana" w:hAnsi="Verdana" w:cs="Arial"/>
                <w:sz w:val="22"/>
                <w:szCs w:val="22"/>
              </w:rPr>
              <w:t>CEX to await APACE legal advice re</w:t>
            </w:r>
            <w:r w:rsidR="007B6511">
              <w:rPr>
                <w:rFonts w:ascii="Verdana" w:hAnsi="Verdana" w:cs="Arial"/>
                <w:sz w:val="22"/>
                <w:szCs w:val="22"/>
              </w:rPr>
              <w:t>garding</w:t>
            </w:r>
            <w:r w:rsidRPr="00B13575">
              <w:rPr>
                <w:rFonts w:ascii="Verdana" w:hAnsi="Verdana" w:cs="Arial"/>
                <w:sz w:val="22"/>
                <w:szCs w:val="22"/>
              </w:rPr>
              <w:t xml:space="preserve"> BWM contract.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26FCECC" w14:textId="2BAD38F4" w:rsidR="00D03B06" w:rsidRPr="00B13575" w:rsidRDefault="003F7EE6" w:rsidP="00602CC4">
            <w:pPr>
              <w:pStyle w:val="ListParagraph"/>
              <w:tabs>
                <w:tab w:val="left" w:pos="3324"/>
              </w:tabs>
              <w:spacing w:after="240" w:line="276" w:lineRule="auto"/>
              <w:ind w:left="0"/>
              <w:jc w:val="center"/>
              <w:rPr>
                <w:rFonts w:ascii="Verdana" w:hAnsi="Verdana" w:cs="Arial"/>
              </w:rPr>
            </w:pPr>
            <w:r w:rsidRPr="00B13575">
              <w:rPr>
                <w:rFonts w:ascii="Verdana" w:hAnsi="Verdana" w:cs="Arial"/>
              </w:rPr>
              <w:t>CEX</w:t>
            </w:r>
          </w:p>
        </w:tc>
      </w:tr>
      <w:tr w:rsidR="00D03B06" w:rsidRPr="002211BF" w14:paraId="4D074040" w14:textId="77777777" w:rsidTr="00B1357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4922C8F3" w14:textId="02BE0FE6" w:rsidR="00D03B06" w:rsidRPr="00B13575" w:rsidRDefault="00AE3696" w:rsidP="00602CC4">
            <w:pPr>
              <w:pStyle w:val="ListParagraph"/>
              <w:tabs>
                <w:tab w:val="left" w:pos="3324"/>
              </w:tabs>
              <w:spacing w:after="240" w:line="276" w:lineRule="auto"/>
              <w:ind w:left="0"/>
              <w:jc w:val="both"/>
              <w:rPr>
                <w:rFonts w:ascii="Verdana" w:hAnsi="Verdana" w:cs="Arial"/>
                <w:bCs/>
              </w:rPr>
            </w:pPr>
            <w:r w:rsidRPr="00B13575">
              <w:rPr>
                <w:rFonts w:ascii="Verdana" w:hAnsi="Verdana" w:cs="Arial"/>
                <w:bCs/>
              </w:rPr>
              <w:t>PAB 162</w:t>
            </w:r>
          </w:p>
        </w:tc>
        <w:tc>
          <w:tcPr>
            <w:tcW w:w="6549" w:type="dxa"/>
            <w:tcBorders>
              <w:top w:val="single" w:sz="4" w:space="0" w:color="auto"/>
              <w:left w:val="single" w:sz="4" w:space="0" w:color="auto"/>
              <w:bottom w:val="single" w:sz="4" w:space="0" w:color="auto"/>
              <w:right w:val="single" w:sz="4" w:space="0" w:color="auto"/>
            </w:tcBorders>
            <w:shd w:val="clear" w:color="auto" w:fill="FFFFFF"/>
          </w:tcPr>
          <w:p w14:paraId="568400CC" w14:textId="6ADD553F" w:rsidR="00D03B06" w:rsidRPr="00B13575" w:rsidRDefault="00D03B06" w:rsidP="00602CC4">
            <w:pPr>
              <w:spacing w:after="240" w:line="276" w:lineRule="auto"/>
              <w:rPr>
                <w:rFonts w:ascii="Verdana" w:hAnsi="Verdana" w:cs="Arial"/>
                <w:sz w:val="22"/>
                <w:szCs w:val="22"/>
              </w:rPr>
            </w:pPr>
            <w:r w:rsidRPr="00B13575">
              <w:rPr>
                <w:rFonts w:ascii="Verdana" w:hAnsi="Verdana" w:cs="Arial"/>
                <w:sz w:val="22"/>
                <w:szCs w:val="22"/>
              </w:rPr>
              <w:t xml:space="preserve">Scope standardised NPT engagement strategy </w:t>
            </w:r>
            <w:r w:rsidR="00CC1130">
              <w:rPr>
                <w:rFonts w:ascii="Verdana" w:hAnsi="Verdana" w:cs="Arial"/>
                <w:sz w:val="22"/>
                <w:szCs w:val="22"/>
              </w:rPr>
              <w:t>to be drafted.</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11F68E1" w14:textId="33781DF4" w:rsidR="00D03B06" w:rsidRPr="00B13575" w:rsidRDefault="003F7EE6" w:rsidP="00602CC4">
            <w:pPr>
              <w:pStyle w:val="ListParagraph"/>
              <w:tabs>
                <w:tab w:val="left" w:pos="3324"/>
              </w:tabs>
              <w:spacing w:after="240" w:line="276" w:lineRule="auto"/>
              <w:ind w:left="0"/>
              <w:jc w:val="center"/>
              <w:rPr>
                <w:rFonts w:ascii="Verdana" w:hAnsi="Verdana" w:cs="Arial"/>
              </w:rPr>
            </w:pPr>
            <w:r w:rsidRPr="00B13575">
              <w:rPr>
                <w:rFonts w:ascii="Verdana" w:hAnsi="Verdana" w:cs="Arial"/>
              </w:rPr>
              <w:t>CC</w:t>
            </w:r>
          </w:p>
        </w:tc>
      </w:tr>
      <w:tr w:rsidR="00D03B06" w:rsidRPr="002211BF" w14:paraId="77BE2221" w14:textId="77777777" w:rsidTr="00B1357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3AB8CD3E" w14:textId="74627344" w:rsidR="00D03B06" w:rsidRPr="00AE3696" w:rsidRDefault="00AE3696" w:rsidP="00602CC4">
            <w:pPr>
              <w:pStyle w:val="ListParagraph"/>
              <w:tabs>
                <w:tab w:val="left" w:pos="3324"/>
              </w:tabs>
              <w:spacing w:after="240" w:line="276" w:lineRule="auto"/>
              <w:ind w:left="0"/>
              <w:jc w:val="both"/>
              <w:rPr>
                <w:rFonts w:ascii="Verdana" w:hAnsi="Verdana" w:cs="Arial"/>
                <w:bCs/>
                <w:sz w:val="20"/>
                <w:szCs w:val="20"/>
              </w:rPr>
            </w:pPr>
            <w:r w:rsidRPr="00AE3696">
              <w:rPr>
                <w:rFonts w:ascii="Verdana" w:hAnsi="Verdana" w:cs="Arial"/>
                <w:bCs/>
                <w:sz w:val="20"/>
                <w:szCs w:val="20"/>
              </w:rPr>
              <w:t>PAB 163</w:t>
            </w:r>
          </w:p>
        </w:tc>
        <w:tc>
          <w:tcPr>
            <w:tcW w:w="6549" w:type="dxa"/>
            <w:tcBorders>
              <w:top w:val="single" w:sz="4" w:space="0" w:color="auto"/>
              <w:left w:val="single" w:sz="4" w:space="0" w:color="auto"/>
              <w:bottom w:val="single" w:sz="4" w:space="0" w:color="auto"/>
              <w:right w:val="single" w:sz="4" w:space="0" w:color="auto"/>
            </w:tcBorders>
            <w:shd w:val="clear" w:color="auto" w:fill="FFFFFF"/>
          </w:tcPr>
          <w:p w14:paraId="5EA6A2AE" w14:textId="224BEF8F" w:rsidR="00D03B06" w:rsidRPr="00D03B06" w:rsidRDefault="00CC1130" w:rsidP="00D03B06">
            <w:pPr>
              <w:spacing w:after="240" w:line="276" w:lineRule="auto"/>
              <w:rPr>
                <w:rFonts w:ascii="Verdana" w:hAnsi="Verdana" w:cs="Arial"/>
              </w:rPr>
            </w:pPr>
            <w:r>
              <w:rPr>
                <w:rFonts w:ascii="Verdana" w:hAnsi="Verdana" w:cs="Arial"/>
              </w:rPr>
              <w:t xml:space="preserve">Force to </w:t>
            </w:r>
            <w:r w:rsidR="00396E1C">
              <w:rPr>
                <w:rFonts w:ascii="Verdana" w:hAnsi="Verdana" w:cs="Arial"/>
              </w:rPr>
              <w:t>provide a s</w:t>
            </w:r>
            <w:r w:rsidR="00D03B06" w:rsidRPr="00D03B06">
              <w:rPr>
                <w:rFonts w:ascii="Verdana" w:hAnsi="Verdana" w:cs="Arial"/>
              </w:rPr>
              <w:t>ervice recovery with Chwarter Bach community council.</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9BBE147" w14:textId="61C6C6F5" w:rsidR="00D03B06" w:rsidRPr="00D03B06" w:rsidRDefault="003F7EE6" w:rsidP="00602CC4">
            <w:pPr>
              <w:pStyle w:val="ListParagraph"/>
              <w:tabs>
                <w:tab w:val="left" w:pos="3324"/>
              </w:tabs>
              <w:spacing w:after="240" w:line="276" w:lineRule="auto"/>
              <w:ind w:left="0"/>
              <w:jc w:val="center"/>
              <w:rPr>
                <w:rFonts w:ascii="Verdana" w:hAnsi="Verdana" w:cs="Arial"/>
                <w:sz w:val="20"/>
                <w:szCs w:val="20"/>
              </w:rPr>
            </w:pPr>
            <w:r>
              <w:rPr>
                <w:rFonts w:ascii="Verdana" w:hAnsi="Verdana" w:cs="Arial"/>
                <w:sz w:val="20"/>
                <w:szCs w:val="20"/>
              </w:rPr>
              <w:t>CN</w:t>
            </w:r>
          </w:p>
        </w:tc>
      </w:tr>
    </w:tbl>
    <w:p w14:paraId="3FE5FD8D" w14:textId="2DB906F8" w:rsidR="007C03B6" w:rsidRPr="002211BF" w:rsidRDefault="007C03B6" w:rsidP="00AE7C42">
      <w:pPr>
        <w:spacing w:line="276" w:lineRule="auto"/>
        <w:jc w:val="both"/>
        <w:rPr>
          <w:rFonts w:ascii="Verdana" w:hAnsi="Verdana" w:cs="Arial"/>
          <w:sz w:val="22"/>
          <w:szCs w:val="22"/>
        </w:rPr>
      </w:pPr>
    </w:p>
    <w:p w14:paraId="3C248E21" w14:textId="5C494094" w:rsidR="00362739" w:rsidRPr="002211BF" w:rsidRDefault="00362739" w:rsidP="005F2A1B">
      <w:pPr>
        <w:spacing w:line="276" w:lineRule="auto"/>
        <w:jc w:val="both"/>
        <w:rPr>
          <w:rFonts w:ascii="Verdana" w:hAnsi="Verdana" w:cs="Arial"/>
          <w:sz w:val="22"/>
          <w:szCs w:val="22"/>
        </w:rPr>
      </w:pPr>
    </w:p>
    <w:p w14:paraId="685E5EEC" w14:textId="2652BE19" w:rsidR="00E44F15" w:rsidRPr="002211BF" w:rsidRDefault="00E44F15" w:rsidP="005F2A1B">
      <w:pPr>
        <w:pStyle w:val="ListParagraph"/>
        <w:tabs>
          <w:tab w:val="left" w:pos="3324"/>
        </w:tabs>
        <w:spacing w:after="240" w:line="276" w:lineRule="auto"/>
        <w:ind w:left="0"/>
        <w:jc w:val="both"/>
        <w:rPr>
          <w:rFonts w:ascii="Verdana" w:hAnsi="Verdana" w:cs="Arial"/>
          <w:b/>
        </w:rPr>
      </w:pPr>
      <w:r w:rsidRPr="002211BF">
        <w:rPr>
          <w:rFonts w:ascii="Verdana" w:hAnsi="Verdana" w:cs="Arial"/>
          <w:b/>
        </w:rPr>
        <w:t>Date of next meeting</w:t>
      </w:r>
      <w:r w:rsidR="00F45922" w:rsidRPr="002211BF">
        <w:rPr>
          <w:rFonts w:ascii="Verdana" w:hAnsi="Verdana" w:cs="Arial"/>
          <w:b/>
        </w:rPr>
        <w:t>:</w:t>
      </w:r>
      <w:r w:rsidR="00DA2602">
        <w:rPr>
          <w:rFonts w:ascii="Verdana" w:hAnsi="Verdana" w:cs="Arial"/>
          <w:b/>
        </w:rPr>
        <w:t xml:space="preserve"> </w:t>
      </w:r>
      <w:r w:rsidR="00522423">
        <w:rPr>
          <w:rFonts w:ascii="Verdana" w:hAnsi="Verdana" w:cs="Arial"/>
          <w:b/>
        </w:rPr>
        <w:t>10</w:t>
      </w:r>
      <w:r w:rsidR="00DA2602">
        <w:rPr>
          <w:rFonts w:ascii="Verdana" w:hAnsi="Verdana" w:cs="Arial"/>
          <w:b/>
        </w:rPr>
        <w:t xml:space="preserve">:00, </w:t>
      </w:r>
      <w:r w:rsidR="00522423">
        <w:rPr>
          <w:rFonts w:ascii="Verdana" w:hAnsi="Verdana" w:cs="Arial"/>
          <w:b/>
        </w:rPr>
        <w:t>Friday 14</w:t>
      </w:r>
      <w:r w:rsidR="00522423" w:rsidRPr="00522423">
        <w:rPr>
          <w:rFonts w:ascii="Verdana" w:hAnsi="Verdana" w:cs="Arial"/>
          <w:b/>
          <w:vertAlign w:val="superscript"/>
        </w:rPr>
        <w:t>th</w:t>
      </w:r>
      <w:r w:rsidR="00522423">
        <w:rPr>
          <w:rFonts w:ascii="Verdana" w:hAnsi="Verdana" w:cs="Arial"/>
          <w:b/>
        </w:rPr>
        <w:t xml:space="preserve"> October 2022</w:t>
      </w:r>
    </w:p>
    <w:sectPr w:rsidR="00E44F15" w:rsidRPr="002211BF" w:rsidSect="00E44F15">
      <w:headerReference w:type="even" r:id="rId13"/>
      <w:headerReference w:type="default" r:id="rId14"/>
      <w:footerReference w:type="even" r:id="rId15"/>
      <w:footerReference w:type="default" r:id="rId16"/>
      <w:headerReference w:type="first" r:id="rId17"/>
      <w:footerReference w:type="first" r:id="rId18"/>
      <w:footnotePr>
        <w:pos w:val="beneathText"/>
      </w:footnotePr>
      <w:endnotePr>
        <w:numFmt w:val="decimal"/>
        <w:numStart w:val="0"/>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7F145" w14:textId="77777777" w:rsidR="002F07F8" w:rsidRDefault="002F07F8" w:rsidP="00E44F15">
      <w:r>
        <w:separator/>
      </w:r>
    </w:p>
  </w:endnote>
  <w:endnote w:type="continuationSeparator" w:id="0">
    <w:p w14:paraId="4FCDDE91" w14:textId="77777777" w:rsidR="002F07F8" w:rsidRDefault="002F07F8" w:rsidP="00E44F15">
      <w:r>
        <w:continuationSeparator/>
      </w:r>
    </w:p>
  </w:endnote>
  <w:endnote w:type="continuationNotice" w:id="1">
    <w:p w14:paraId="5E4621BD" w14:textId="77777777" w:rsidR="002F07F8" w:rsidRDefault="002F0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ACAF" w14:textId="77777777" w:rsidR="002F07F8" w:rsidRDefault="002F07F8" w:rsidP="00E44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B66E71" w14:textId="77777777" w:rsidR="002F07F8" w:rsidRDefault="002F07F8" w:rsidP="00E44F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695B" w14:textId="2A679BFF" w:rsidR="002F07F8" w:rsidRDefault="002F07F8" w:rsidP="00E44F15">
    <w:pPr>
      <w:pStyle w:val="Footer"/>
      <w:framePr w:wrap="around" w:vAnchor="text" w:hAnchor="page" w:x="11222"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602BF31" w14:textId="77777777" w:rsidR="002F07F8" w:rsidRDefault="002F07F8" w:rsidP="00E44F15">
    <w:pPr>
      <w:pStyle w:val="Footer"/>
      <w:tabs>
        <w:tab w:val="clear" w:pos="8640"/>
        <w:tab w:val="left" w:pos="5040"/>
        <w:tab w:val="left" w:pos="5760"/>
        <w:tab w:val="left" w:pos="6480"/>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CED5" w14:textId="77777777" w:rsidR="002F07F8" w:rsidRDefault="002F0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A475" w14:textId="77777777" w:rsidR="002F07F8" w:rsidRDefault="002F07F8" w:rsidP="00E44F15">
      <w:r>
        <w:separator/>
      </w:r>
    </w:p>
  </w:footnote>
  <w:footnote w:type="continuationSeparator" w:id="0">
    <w:p w14:paraId="0147FC19" w14:textId="77777777" w:rsidR="002F07F8" w:rsidRDefault="002F07F8" w:rsidP="00E44F15">
      <w:r>
        <w:continuationSeparator/>
      </w:r>
    </w:p>
  </w:footnote>
  <w:footnote w:type="continuationNotice" w:id="1">
    <w:p w14:paraId="096ADEB7" w14:textId="77777777" w:rsidR="002F07F8" w:rsidRDefault="002F07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7179" w14:textId="77777777" w:rsidR="002F07F8" w:rsidRDefault="002F0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0244" w14:textId="77777777" w:rsidR="002F07F8" w:rsidRDefault="002F07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58AB" w14:textId="77777777" w:rsidR="002F07F8" w:rsidRDefault="002F0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E8B"/>
    <w:multiLevelType w:val="hybridMultilevel"/>
    <w:tmpl w:val="34F03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7D7162"/>
    <w:multiLevelType w:val="hybridMultilevel"/>
    <w:tmpl w:val="B2D053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0251A"/>
    <w:multiLevelType w:val="hybridMultilevel"/>
    <w:tmpl w:val="065C5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0634E"/>
    <w:multiLevelType w:val="hybridMultilevel"/>
    <w:tmpl w:val="CC72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D5CB2"/>
    <w:multiLevelType w:val="hybridMultilevel"/>
    <w:tmpl w:val="78782D8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EE2B3F"/>
    <w:multiLevelType w:val="hybridMultilevel"/>
    <w:tmpl w:val="FEF22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40689F"/>
    <w:multiLevelType w:val="hybridMultilevel"/>
    <w:tmpl w:val="FC3E7BD6"/>
    <w:lvl w:ilvl="0" w:tplc="86AC0E1E">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BA21BD"/>
    <w:multiLevelType w:val="hybridMultilevel"/>
    <w:tmpl w:val="B31CC3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101A0D"/>
    <w:multiLevelType w:val="hybridMultilevel"/>
    <w:tmpl w:val="129AD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1C0961"/>
    <w:multiLevelType w:val="multilevel"/>
    <w:tmpl w:val="2132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BC738F"/>
    <w:multiLevelType w:val="hybridMultilevel"/>
    <w:tmpl w:val="9AA8B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EB4DB8"/>
    <w:multiLevelType w:val="hybridMultilevel"/>
    <w:tmpl w:val="C392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740A9"/>
    <w:multiLevelType w:val="hybridMultilevel"/>
    <w:tmpl w:val="4D3A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63063A"/>
    <w:multiLevelType w:val="hybridMultilevel"/>
    <w:tmpl w:val="644EA470"/>
    <w:lvl w:ilvl="0" w:tplc="653C3EA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D35B0D"/>
    <w:multiLevelType w:val="hybridMultilevel"/>
    <w:tmpl w:val="81FA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3C60B3"/>
    <w:multiLevelType w:val="multilevel"/>
    <w:tmpl w:val="11DE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DC33BB"/>
    <w:multiLevelType w:val="hybridMultilevel"/>
    <w:tmpl w:val="901CF3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7A70C5"/>
    <w:multiLevelType w:val="hybridMultilevel"/>
    <w:tmpl w:val="6FC8C5B8"/>
    <w:lvl w:ilvl="0" w:tplc="CA465AC8">
      <w:start w:val="1"/>
      <w:numFmt w:val="decimal"/>
      <w:lvlText w:val="%1"/>
      <w:lvlJc w:val="left"/>
      <w:pPr>
        <w:ind w:left="1065" w:hanging="705"/>
      </w:pPr>
      <w:rPr>
        <w:rFonts w:ascii="Verdana" w:eastAsia="Calibri" w:hAnsi="Verdana"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C055D6"/>
    <w:multiLevelType w:val="hybridMultilevel"/>
    <w:tmpl w:val="DDCC6D6A"/>
    <w:lvl w:ilvl="0" w:tplc="A500A20E">
      <w:start w:val="1"/>
      <w:numFmt w:val="decimal"/>
      <w:lvlText w:val="%1."/>
      <w:lvlJc w:val="left"/>
      <w:pPr>
        <w:ind w:left="644" w:hanging="360"/>
      </w:pPr>
      <w:rPr>
        <w:rFonts w:hint="default"/>
        <w:b/>
        <w:i w:val="0"/>
      </w:rPr>
    </w:lvl>
    <w:lvl w:ilvl="1" w:tplc="D98A15E6">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5B79A9"/>
    <w:multiLevelType w:val="hybridMultilevel"/>
    <w:tmpl w:val="162A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907764"/>
    <w:multiLevelType w:val="hybridMultilevel"/>
    <w:tmpl w:val="E6084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AE05AF"/>
    <w:multiLevelType w:val="hybridMultilevel"/>
    <w:tmpl w:val="89E6C6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6"/>
  </w:num>
  <w:num w:numId="4">
    <w:abstractNumId w:val="1"/>
  </w:num>
  <w:num w:numId="5">
    <w:abstractNumId w:val="4"/>
  </w:num>
  <w:num w:numId="6">
    <w:abstractNumId w:val="14"/>
  </w:num>
  <w:num w:numId="7">
    <w:abstractNumId w:val="11"/>
  </w:num>
  <w:num w:numId="8">
    <w:abstractNumId w:val="12"/>
  </w:num>
  <w:num w:numId="9">
    <w:abstractNumId w:val="0"/>
  </w:num>
  <w:num w:numId="10">
    <w:abstractNumId w:val="19"/>
  </w:num>
  <w:num w:numId="11">
    <w:abstractNumId w:val="8"/>
  </w:num>
  <w:num w:numId="12">
    <w:abstractNumId w:val="13"/>
  </w:num>
  <w:num w:numId="13">
    <w:abstractNumId w:val="7"/>
  </w:num>
  <w:num w:numId="14">
    <w:abstractNumId w:val="2"/>
  </w:num>
  <w:num w:numId="15">
    <w:abstractNumId w:val="20"/>
  </w:num>
  <w:num w:numId="16">
    <w:abstractNumId w:val="5"/>
  </w:num>
  <w:num w:numId="17">
    <w:abstractNumId w:val="21"/>
  </w:num>
  <w:num w:numId="18">
    <w:abstractNumId w:val="10"/>
  </w:num>
  <w:num w:numId="19">
    <w:abstractNumId w:val="9"/>
  </w:num>
  <w:num w:numId="20">
    <w:abstractNumId w:val="18"/>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pos w:val="beneathText"/>
    <w:footnote w:id="-1"/>
    <w:footnote w:id="0"/>
    <w:footnote w:id="1"/>
  </w:footnotePr>
  <w:endnotePr>
    <w:numFmt w:val="decimal"/>
    <w:numStart w:val="0"/>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A7127A4-1D73-4D98-93FB-3DB2E1B058B4}"/>
    <w:docVar w:name="dgnword-eventsink" w:val="2649973132672"/>
  </w:docVars>
  <w:rsids>
    <w:rsidRoot w:val="00E44F15"/>
    <w:rsid w:val="000011D3"/>
    <w:rsid w:val="00004B6C"/>
    <w:rsid w:val="00007218"/>
    <w:rsid w:val="00011012"/>
    <w:rsid w:val="000112C9"/>
    <w:rsid w:val="00015FBF"/>
    <w:rsid w:val="000161CE"/>
    <w:rsid w:val="000163F2"/>
    <w:rsid w:val="00016811"/>
    <w:rsid w:val="00017832"/>
    <w:rsid w:val="00017BC7"/>
    <w:rsid w:val="00020190"/>
    <w:rsid w:val="000227EE"/>
    <w:rsid w:val="00023735"/>
    <w:rsid w:val="00025587"/>
    <w:rsid w:val="0002569F"/>
    <w:rsid w:val="00026085"/>
    <w:rsid w:val="000271A2"/>
    <w:rsid w:val="0002722A"/>
    <w:rsid w:val="00030CD1"/>
    <w:rsid w:val="00032ED7"/>
    <w:rsid w:val="00032F55"/>
    <w:rsid w:val="00033F25"/>
    <w:rsid w:val="00034C26"/>
    <w:rsid w:val="000363EC"/>
    <w:rsid w:val="00040906"/>
    <w:rsid w:val="00046097"/>
    <w:rsid w:val="000508AA"/>
    <w:rsid w:val="000522CF"/>
    <w:rsid w:val="000547B5"/>
    <w:rsid w:val="000552D0"/>
    <w:rsid w:val="00057A59"/>
    <w:rsid w:val="000633B5"/>
    <w:rsid w:val="000637EE"/>
    <w:rsid w:val="00064189"/>
    <w:rsid w:val="000668B6"/>
    <w:rsid w:val="0007060A"/>
    <w:rsid w:val="00070BDB"/>
    <w:rsid w:val="000710D0"/>
    <w:rsid w:val="0007348E"/>
    <w:rsid w:val="00074E9F"/>
    <w:rsid w:val="00075E8A"/>
    <w:rsid w:val="0007666D"/>
    <w:rsid w:val="00077274"/>
    <w:rsid w:val="00080A54"/>
    <w:rsid w:val="00080EDF"/>
    <w:rsid w:val="00082D3C"/>
    <w:rsid w:val="00086C8D"/>
    <w:rsid w:val="00086D3C"/>
    <w:rsid w:val="00087415"/>
    <w:rsid w:val="0009057F"/>
    <w:rsid w:val="00090B73"/>
    <w:rsid w:val="000913FD"/>
    <w:rsid w:val="00094A00"/>
    <w:rsid w:val="00097224"/>
    <w:rsid w:val="000A1AEC"/>
    <w:rsid w:val="000A215D"/>
    <w:rsid w:val="000A3061"/>
    <w:rsid w:val="000A54A4"/>
    <w:rsid w:val="000A5951"/>
    <w:rsid w:val="000A5F6C"/>
    <w:rsid w:val="000A6D25"/>
    <w:rsid w:val="000B061A"/>
    <w:rsid w:val="000B09CA"/>
    <w:rsid w:val="000B0FD4"/>
    <w:rsid w:val="000B2BE7"/>
    <w:rsid w:val="000B3270"/>
    <w:rsid w:val="000B3341"/>
    <w:rsid w:val="000B5B28"/>
    <w:rsid w:val="000B5FFB"/>
    <w:rsid w:val="000C0669"/>
    <w:rsid w:val="000C0DBC"/>
    <w:rsid w:val="000C5A32"/>
    <w:rsid w:val="000C7C37"/>
    <w:rsid w:val="000D13AA"/>
    <w:rsid w:val="000D4199"/>
    <w:rsid w:val="000D5472"/>
    <w:rsid w:val="000D7AED"/>
    <w:rsid w:val="000E06CD"/>
    <w:rsid w:val="000E1274"/>
    <w:rsid w:val="000E5C3E"/>
    <w:rsid w:val="000E6F8D"/>
    <w:rsid w:val="000E7062"/>
    <w:rsid w:val="000E72BF"/>
    <w:rsid w:val="000E7E1D"/>
    <w:rsid w:val="000F1E6E"/>
    <w:rsid w:val="000F63E5"/>
    <w:rsid w:val="00102687"/>
    <w:rsid w:val="0010533D"/>
    <w:rsid w:val="0010585A"/>
    <w:rsid w:val="00106247"/>
    <w:rsid w:val="0011147C"/>
    <w:rsid w:val="00112B48"/>
    <w:rsid w:val="00115CCD"/>
    <w:rsid w:val="0012062B"/>
    <w:rsid w:val="00120FB8"/>
    <w:rsid w:val="00121D01"/>
    <w:rsid w:val="001220F8"/>
    <w:rsid w:val="0012291A"/>
    <w:rsid w:val="00124CA5"/>
    <w:rsid w:val="00125077"/>
    <w:rsid w:val="001301AB"/>
    <w:rsid w:val="00132222"/>
    <w:rsid w:val="00132401"/>
    <w:rsid w:val="0013411C"/>
    <w:rsid w:val="001364E4"/>
    <w:rsid w:val="0014284A"/>
    <w:rsid w:val="00145183"/>
    <w:rsid w:val="001456C9"/>
    <w:rsid w:val="00146932"/>
    <w:rsid w:val="00147956"/>
    <w:rsid w:val="001515B1"/>
    <w:rsid w:val="001519EF"/>
    <w:rsid w:val="00153143"/>
    <w:rsid w:val="001553F1"/>
    <w:rsid w:val="001564B9"/>
    <w:rsid w:val="0015688B"/>
    <w:rsid w:val="00157065"/>
    <w:rsid w:val="0016305E"/>
    <w:rsid w:val="001646AE"/>
    <w:rsid w:val="00164AAF"/>
    <w:rsid w:val="00165A93"/>
    <w:rsid w:val="00174D15"/>
    <w:rsid w:val="00176E50"/>
    <w:rsid w:val="0017741E"/>
    <w:rsid w:val="00177868"/>
    <w:rsid w:val="00177DB5"/>
    <w:rsid w:val="00182D5A"/>
    <w:rsid w:val="00183906"/>
    <w:rsid w:val="00186471"/>
    <w:rsid w:val="001874DB"/>
    <w:rsid w:val="00194926"/>
    <w:rsid w:val="001956E1"/>
    <w:rsid w:val="0019722A"/>
    <w:rsid w:val="00197717"/>
    <w:rsid w:val="001A1A42"/>
    <w:rsid w:val="001A73AE"/>
    <w:rsid w:val="001A77FB"/>
    <w:rsid w:val="001B0E93"/>
    <w:rsid w:val="001B12C7"/>
    <w:rsid w:val="001B20F3"/>
    <w:rsid w:val="001B24D0"/>
    <w:rsid w:val="001B4049"/>
    <w:rsid w:val="001B5113"/>
    <w:rsid w:val="001C10EA"/>
    <w:rsid w:val="001C35EB"/>
    <w:rsid w:val="001C4BEE"/>
    <w:rsid w:val="001C5768"/>
    <w:rsid w:val="001C6ADF"/>
    <w:rsid w:val="001D11B9"/>
    <w:rsid w:val="001D1F21"/>
    <w:rsid w:val="001D4800"/>
    <w:rsid w:val="001D7104"/>
    <w:rsid w:val="001D7284"/>
    <w:rsid w:val="001D7681"/>
    <w:rsid w:val="001E0B96"/>
    <w:rsid w:val="001E1111"/>
    <w:rsid w:val="001E369D"/>
    <w:rsid w:val="001E4401"/>
    <w:rsid w:val="001E47CF"/>
    <w:rsid w:val="001E484F"/>
    <w:rsid w:val="001E508D"/>
    <w:rsid w:val="001E7D60"/>
    <w:rsid w:val="001F37D7"/>
    <w:rsid w:val="001F5B2B"/>
    <w:rsid w:val="001F5FC2"/>
    <w:rsid w:val="00200522"/>
    <w:rsid w:val="00203F41"/>
    <w:rsid w:val="00207642"/>
    <w:rsid w:val="002105AC"/>
    <w:rsid w:val="002107D9"/>
    <w:rsid w:val="00210A3D"/>
    <w:rsid w:val="00210CAC"/>
    <w:rsid w:val="00214003"/>
    <w:rsid w:val="00215AA5"/>
    <w:rsid w:val="002211A8"/>
    <w:rsid w:val="002211BF"/>
    <w:rsid w:val="00225102"/>
    <w:rsid w:val="00226022"/>
    <w:rsid w:val="0022792F"/>
    <w:rsid w:val="0023004D"/>
    <w:rsid w:val="00230A43"/>
    <w:rsid w:val="00230BE7"/>
    <w:rsid w:val="00230E4A"/>
    <w:rsid w:val="002311C7"/>
    <w:rsid w:val="002311EA"/>
    <w:rsid w:val="002312B8"/>
    <w:rsid w:val="00234398"/>
    <w:rsid w:val="00234561"/>
    <w:rsid w:val="00234B59"/>
    <w:rsid w:val="00240347"/>
    <w:rsid w:val="00241B11"/>
    <w:rsid w:val="00244147"/>
    <w:rsid w:val="0024497E"/>
    <w:rsid w:val="00245F02"/>
    <w:rsid w:val="00246DDA"/>
    <w:rsid w:val="00247E41"/>
    <w:rsid w:val="002504E8"/>
    <w:rsid w:val="00251788"/>
    <w:rsid w:val="00253CB1"/>
    <w:rsid w:val="002546BB"/>
    <w:rsid w:val="002559B3"/>
    <w:rsid w:val="002571E9"/>
    <w:rsid w:val="00260E8A"/>
    <w:rsid w:val="00262365"/>
    <w:rsid w:val="00265C7D"/>
    <w:rsid w:val="00272604"/>
    <w:rsid w:val="002746C7"/>
    <w:rsid w:val="00274DB4"/>
    <w:rsid w:val="00274EF6"/>
    <w:rsid w:val="0027540B"/>
    <w:rsid w:val="002765B0"/>
    <w:rsid w:val="00276EC8"/>
    <w:rsid w:val="00282EDE"/>
    <w:rsid w:val="00283A86"/>
    <w:rsid w:val="00284156"/>
    <w:rsid w:val="00284EAE"/>
    <w:rsid w:val="00290EA6"/>
    <w:rsid w:val="002911D5"/>
    <w:rsid w:val="00294A1B"/>
    <w:rsid w:val="00295913"/>
    <w:rsid w:val="00297B3B"/>
    <w:rsid w:val="002A025B"/>
    <w:rsid w:val="002A06A8"/>
    <w:rsid w:val="002A36EC"/>
    <w:rsid w:val="002A4C4A"/>
    <w:rsid w:val="002A7499"/>
    <w:rsid w:val="002A751D"/>
    <w:rsid w:val="002B62F5"/>
    <w:rsid w:val="002C35A8"/>
    <w:rsid w:val="002C4DFD"/>
    <w:rsid w:val="002C7EB3"/>
    <w:rsid w:val="002C7ECF"/>
    <w:rsid w:val="002D23DF"/>
    <w:rsid w:val="002D2D66"/>
    <w:rsid w:val="002E016D"/>
    <w:rsid w:val="002E09AD"/>
    <w:rsid w:val="002E16FD"/>
    <w:rsid w:val="002E3769"/>
    <w:rsid w:val="002E4C67"/>
    <w:rsid w:val="002E7B42"/>
    <w:rsid w:val="002F07F8"/>
    <w:rsid w:val="002F0D19"/>
    <w:rsid w:val="002F48BD"/>
    <w:rsid w:val="002F65D1"/>
    <w:rsid w:val="002F71C8"/>
    <w:rsid w:val="002F77CF"/>
    <w:rsid w:val="002F7950"/>
    <w:rsid w:val="002F79D2"/>
    <w:rsid w:val="0030057A"/>
    <w:rsid w:val="003013EC"/>
    <w:rsid w:val="00302430"/>
    <w:rsid w:val="00311C98"/>
    <w:rsid w:val="003134A0"/>
    <w:rsid w:val="0031646E"/>
    <w:rsid w:val="003169F9"/>
    <w:rsid w:val="003172A1"/>
    <w:rsid w:val="00317CC8"/>
    <w:rsid w:val="00317CF3"/>
    <w:rsid w:val="00322EE6"/>
    <w:rsid w:val="00322FBE"/>
    <w:rsid w:val="00323506"/>
    <w:rsid w:val="00332C52"/>
    <w:rsid w:val="0033648E"/>
    <w:rsid w:val="00336584"/>
    <w:rsid w:val="00337191"/>
    <w:rsid w:val="00337487"/>
    <w:rsid w:val="00344FB2"/>
    <w:rsid w:val="0034765C"/>
    <w:rsid w:val="00347E03"/>
    <w:rsid w:val="0035124E"/>
    <w:rsid w:val="00351B51"/>
    <w:rsid w:val="00353531"/>
    <w:rsid w:val="00354DBB"/>
    <w:rsid w:val="00360891"/>
    <w:rsid w:val="00362739"/>
    <w:rsid w:val="00365B0C"/>
    <w:rsid w:val="00366DFF"/>
    <w:rsid w:val="003731C7"/>
    <w:rsid w:val="0037386F"/>
    <w:rsid w:val="00373E34"/>
    <w:rsid w:val="0037644B"/>
    <w:rsid w:val="00376E24"/>
    <w:rsid w:val="00377DE2"/>
    <w:rsid w:val="00380B54"/>
    <w:rsid w:val="0038277F"/>
    <w:rsid w:val="003841AD"/>
    <w:rsid w:val="00384BAE"/>
    <w:rsid w:val="00384D1A"/>
    <w:rsid w:val="00384E7C"/>
    <w:rsid w:val="00390567"/>
    <w:rsid w:val="00390B0A"/>
    <w:rsid w:val="00394FE9"/>
    <w:rsid w:val="0039514D"/>
    <w:rsid w:val="003952F1"/>
    <w:rsid w:val="0039597C"/>
    <w:rsid w:val="003964BF"/>
    <w:rsid w:val="00396E1C"/>
    <w:rsid w:val="00397CFF"/>
    <w:rsid w:val="003A0716"/>
    <w:rsid w:val="003A152F"/>
    <w:rsid w:val="003A2D3E"/>
    <w:rsid w:val="003A48D9"/>
    <w:rsid w:val="003A5209"/>
    <w:rsid w:val="003B7061"/>
    <w:rsid w:val="003B7F8E"/>
    <w:rsid w:val="003C247B"/>
    <w:rsid w:val="003C25F4"/>
    <w:rsid w:val="003D18AF"/>
    <w:rsid w:val="003D478E"/>
    <w:rsid w:val="003D47E4"/>
    <w:rsid w:val="003D48F0"/>
    <w:rsid w:val="003D6073"/>
    <w:rsid w:val="003E0CA5"/>
    <w:rsid w:val="003E3A19"/>
    <w:rsid w:val="003E47E0"/>
    <w:rsid w:val="003E5709"/>
    <w:rsid w:val="003E58B7"/>
    <w:rsid w:val="003E5CC7"/>
    <w:rsid w:val="003E6E7D"/>
    <w:rsid w:val="003E7D7D"/>
    <w:rsid w:val="003F0375"/>
    <w:rsid w:val="003F2CB6"/>
    <w:rsid w:val="003F45F8"/>
    <w:rsid w:val="003F4F0F"/>
    <w:rsid w:val="003F7D14"/>
    <w:rsid w:val="003F7EE6"/>
    <w:rsid w:val="00400C01"/>
    <w:rsid w:val="004013EF"/>
    <w:rsid w:val="00401C13"/>
    <w:rsid w:val="004030D7"/>
    <w:rsid w:val="00404AE9"/>
    <w:rsid w:val="00404CCA"/>
    <w:rsid w:val="004062BD"/>
    <w:rsid w:val="00411F51"/>
    <w:rsid w:val="004124DE"/>
    <w:rsid w:val="00412FE3"/>
    <w:rsid w:val="0041573E"/>
    <w:rsid w:val="0041725B"/>
    <w:rsid w:val="00417527"/>
    <w:rsid w:val="0041766F"/>
    <w:rsid w:val="00417EAC"/>
    <w:rsid w:val="00420639"/>
    <w:rsid w:val="00421E05"/>
    <w:rsid w:val="00423209"/>
    <w:rsid w:val="00431429"/>
    <w:rsid w:val="0043142B"/>
    <w:rsid w:val="00431720"/>
    <w:rsid w:val="00432923"/>
    <w:rsid w:val="00433367"/>
    <w:rsid w:val="004444B5"/>
    <w:rsid w:val="00444664"/>
    <w:rsid w:val="004449AA"/>
    <w:rsid w:val="00445D0A"/>
    <w:rsid w:val="0044604D"/>
    <w:rsid w:val="00450603"/>
    <w:rsid w:val="00451BBA"/>
    <w:rsid w:val="00453948"/>
    <w:rsid w:val="00455BBF"/>
    <w:rsid w:val="0045682F"/>
    <w:rsid w:val="004569CF"/>
    <w:rsid w:val="00456FE7"/>
    <w:rsid w:val="00457A47"/>
    <w:rsid w:val="004616B2"/>
    <w:rsid w:val="0046292C"/>
    <w:rsid w:val="0046529E"/>
    <w:rsid w:val="004653C2"/>
    <w:rsid w:val="0047284B"/>
    <w:rsid w:val="00472C10"/>
    <w:rsid w:val="0047350C"/>
    <w:rsid w:val="00476545"/>
    <w:rsid w:val="00476F44"/>
    <w:rsid w:val="00477193"/>
    <w:rsid w:val="00480027"/>
    <w:rsid w:val="00480453"/>
    <w:rsid w:val="004823AF"/>
    <w:rsid w:val="0048361C"/>
    <w:rsid w:val="00485016"/>
    <w:rsid w:val="004851BF"/>
    <w:rsid w:val="00486EB1"/>
    <w:rsid w:val="0049029C"/>
    <w:rsid w:val="004902DE"/>
    <w:rsid w:val="00492792"/>
    <w:rsid w:val="00492ACC"/>
    <w:rsid w:val="00495489"/>
    <w:rsid w:val="004965FE"/>
    <w:rsid w:val="004971A9"/>
    <w:rsid w:val="00497515"/>
    <w:rsid w:val="004A1733"/>
    <w:rsid w:val="004A3661"/>
    <w:rsid w:val="004A40B8"/>
    <w:rsid w:val="004A6E21"/>
    <w:rsid w:val="004A6F1C"/>
    <w:rsid w:val="004A748D"/>
    <w:rsid w:val="004A74C2"/>
    <w:rsid w:val="004B0EAF"/>
    <w:rsid w:val="004B1698"/>
    <w:rsid w:val="004B3B98"/>
    <w:rsid w:val="004B5537"/>
    <w:rsid w:val="004B5D7D"/>
    <w:rsid w:val="004B671C"/>
    <w:rsid w:val="004B6E32"/>
    <w:rsid w:val="004C22B8"/>
    <w:rsid w:val="004C2871"/>
    <w:rsid w:val="004C46DC"/>
    <w:rsid w:val="004C50D7"/>
    <w:rsid w:val="004C6196"/>
    <w:rsid w:val="004C7044"/>
    <w:rsid w:val="004C7AE2"/>
    <w:rsid w:val="004D1B62"/>
    <w:rsid w:val="004D3766"/>
    <w:rsid w:val="004D3A2C"/>
    <w:rsid w:val="004D6135"/>
    <w:rsid w:val="004D7432"/>
    <w:rsid w:val="004D782C"/>
    <w:rsid w:val="004E1011"/>
    <w:rsid w:val="004E1FAE"/>
    <w:rsid w:val="004E3F8E"/>
    <w:rsid w:val="004E5664"/>
    <w:rsid w:val="004E66A2"/>
    <w:rsid w:val="004E6881"/>
    <w:rsid w:val="004F2455"/>
    <w:rsid w:val="004F51B6"/>
    <w:rsid w:val="004F51DB"/>
    <w:rsid w:val="004F5402"/>
    <w:rsid w:val="004F54D3"/>
    <w:rsid w:val="004F6AFC"/>
    <w:rsid w:val="004F7A9B"/>
    <w:rsid w:val="00502AA7"/>
    <w:rsid w:val="005031B2"/>
    <w:rsid w:val="00503907"/>
    <w:rsid w:val="00503BA9"/>
    <w:rsid w:val="00503DA2"/>
    <w:rsid w:val="00503E31"/>
    <w:rsid w:val="0050453E"/>
    <w:rsid w:val="00510510"/>
    <w:rsid w:val="00510DBD"/>
    <w:rsid w:val="0051226F"/>
    <w:rsid w:val="00514D36"/>
    <w:rsid w:val="00517916"/>
    <w:rsid w:val="00521A6D"/>
    <w:rsid w:val="00522423"/>
    <w:rsid w:val="00526AD6"/>
    <w:rsid w:val="005279F7"/>
    <w:rsid w:val="00532449"/>
    <w:rsid w:val="00533203"/>
    <w:rsid w:val="00534630"/>
    <w:rsid w:val="00534D66"/>
    <w:rsid w:val="00536667"/>
    <w:rsid w:val="00537EE5"/>
    <w:rsid w:val="005418BE"/>
    <w:rsid w:val="00542068"/>
    <w:rsid w:val="00543C0D"/>
    <w:rsid w:val="0054565D"/>
    <w:rsid w:val="00545C73"/>
    <w:rsid w:val="00546487"/>
    <w:rsid w:val="005473F1"/>
    <w:rsid w:val="00553368"/>
    <w:rsid w:val="00553F4D"/>
    <w:rsid w:val="00560091"/>
    <w:rsid w:val="00560B49"/>
    <w:rsid w:val="00564A86"/>
    <w:rsid w:val="005669A8"/>
    <w:rsid w:val="00567B2B"/>
    <w:rsid w:val="005734D5"/>
    <w:rsid w:val="00574643"/>
    <w:rsid w:val="00574827"/>
    <w:rsid w:val="00575DE0"/>
    <w:rsid w:val="005770A4"/>
    <w:rsid w:val="00577B2E"/>
    <w:rsid w:val="00577BC5"/>
    <w:rsid w:val="00585188"/>
    <w:rsid w:val="005854AD"/>
    <w:rsid w:val="00587203"/>
    <w:rsid w:val="00590C95"/>
    <w:rsid w:val="00591244"/>
    <w:rsid w:val="0059203A"/>
    <w:rsid w:val="00592814"/>
    <w:rsid w:val="00592A8B"/>
    <w:rsid w:val="005941C9"/>
    <w:rsid w:val="00596134"/>
    <w:rsid w:val="005A0C38"/>
    <w:rsid w:val="005A2C42"/>
    <w:rsid w:val="005A43B0"/>
    <w:rsid w:val="005A4E9F"/>
    <w:rsid w:val="005A6069"/>
    <w:rsid w:val="005B2793"/>
    <w:rsid w:val="005B381A"/>
    <w:rsid w:val="005B3DA4"/>
    <w:rsid w:val="005B4077"/>
    <w:rsid w:val="005B4660"/>
    <w:rsid w:val="005B7A24"/>
    <w:rsid w:val="005C0757"/>
    <w:rsid w:val="005C09B8"/>
    <w:rsid w:val="005C150D"/>
    <w:rsid w:val="005C2F1A"/>
    <w:rsid w:val="005C699D"/>
    <w:rsid w:val="005C71EF"/>
    <w:rsid w:val="005D190C"/>
    <w:rsid w:val="005D4D8C"/>
    <w:rsid w:val="005D5F1A"/>
    <w:rsid w:val="005D7DF0"/>
    <w:rsid w:val="005E2BA4"/>
    <w:rsid w:val="005E4CF3"/>
    <w:rsid w:val="005E67D1"/>
    <w:rsid w:val="005E7082"/>
    <w:rsid w:val="005E7906"/>
    <w:rsid w:val="005F082F"/>
    <w:rsid w:val="005F21B7"/>
    <w:rsid w:val="005F2A1B"/>
    <w:rsid w:val="005F625B"/>
    <w:rsid w:val="005F6788"/>
    <w:rsid w:val="005F67A2"/>
    <w:rsid w:val="00602CC4"/>
    <w:rsid w:val="00605EC2"/>
    <w:rsid w:val="006119E2"/>
    <w:rsid w:val="00611EA3"/>
    <w:rsid w:val="00613D1C"/>
    <w:rsid w:val="0061409E"/>
    <w:rsid w:val="0061444D"/>
    <w:rsid w:val="006144A8"/>
    <w:rsid w:val="00614CD1"/>
    <w:rsid w:val="00614E2A"/>
    <w:rsid w:val="00616A6D"/>
    <w:rsid w:val="00620D2F"/>
    <w:rsid w:val="00621402"/>
    <w:rsid w:val="0062162B"/>
    <w:rsid w:val="00624687"/>
    <w:rsid w:val="00624B05"/>
    <w:rsid w:val="00632EB2"/>
    <w:rsid w:val="006366F5"/>
    <w:rsid w:val="00637DAA"/>
    <w:rsid w:val="00643A27"/>
    <w:rsid w:val="00643F37"/>
    <w:rsid w:val="0064489E"/>
    <w:rsid w:val="00646407"/>
    <w:rsid w:val="00652ECE"/>
    <w:rsid w:val="00655826"/>
    <w:rsid w:val="006558FB"/>
    <w:rsid w:val="00656BC9"/>
    <w:rsid w:val="006635EE"/>
    <w:rsid w:val="006639E7"/>
    <w:rsid w:val="00663EFB"/>
    <w:rsid w:val="0067102E"/>
    <w:rsid w:val="00672128"/>
    <w:rsid w:val="00673439"/>
    <w:rsid w:val="00674241"/>
    <w:rsid w:val="00675E2C"/>
    <w:rsid w:val="006774EB"/>
    <w:rsid w:val="00680771"/>
    <w:rsid w:val="006847D1"/>
    <w:rsid w:val="006853AF"/>
    <w:rsid w:val="00692EED"/>
    <w:rsid w:val="0069332E"/>
    <w:rsid w:val="00697EE5"/>
    <w:rsid w:val="006A0381"/>
    <w:rsid w:val="006A10A3"/>
    <w:rsid w:val="006A2BF7"/>
    <w:rsid w:val="006A6845"/>
    <w:rsid w:val="006A77C6"/>
    <w:rsid w:val="006B36E1"/>
    <w:rsid w:val="006B39FA"/>
    <w:rsid w:val="006B3BD4"/>
    <w:rsid w:val="006B4286"/>
    <w:rsid w:val="006B54CB"/>
    <w:rsid w:val="006B632D"/>
    <w:rsid w:val="006B6898"/>
    <w:rsid w:val="006C026D"/>
    <w:rsid w:val="006C33A6"/>
    <w:rsid w:val="006C3BE7"/>
    <w:rsid w:val="006C4ED7"/>
    <w:rsid w:val="006C545D"/>
    <w:rsid w:val="006C68C4"/>
    <w:rsid w:val="006D7810"/>
    <w:rsid w:val="006E0EAA"/>
    <w:rsid w:val="006E2091"/>
    <w:rsid w:val="006E2D2E"/>
    <w:rsid w:val="006E3A06"/>
    <w:rsid w:val="006F0072"/>
    <w:rsid w:val="006F4002"/>
    <w:rsid w:val="006F60B2"/>
    <w:rsid w:val="006F7CC3"/>
    <w:rsid w:val="00700C28"/>
    <w:rsid w:val="00700CFA"/>
    <w:rsid w:val="0070646C"/>
    <w:rsid w:val="00706A5C"/>
    <w:rsid w:val="00706D42"/>
    <w:rsid w:val="00710FD7"/>
    <w:rsid w:val="007130AF"/>
    <w:rsid w:val="00716B78"/>
    <w:rsid w:val="00721073"/>
    <w:rsid w:val="00725D85"/>
    <w:rsid w:val="007271B1"/>
    <w:rsid w:val="00727ED6"/>
    <w:rsid w:val="00730534"/>
    <w:rsid w:val="00732374"/>
    <w:rsid w:val="0073254C"/>
    <w:rsid w:val="0073365C"/>
    <w:rsid w:val="00733A23"/>
    <w:rsid w:val="00734E22"/>
    <w:rsid w:val="00736228"/>
    <w:rsid w:val="00736BDD"/>
    <w:rsid w:val="00740ED1"/>
    <w:rsid w:val="00741E75"/>
    <w:rsid w:val="00753C49"/>
    <w:rsid w:val="007577A7"/>
    <w:rsid w:val="0076001D"/>
    <w:rsid w:val="007620F8"/>
    <w:rsid w:val="007627A2"/>
    <w:rsid w:val="00764387"/>
    <w:rsid w:val="00765F75"/>
    <w:rsid w:val="00765FF9"/>
    <w:rsid w:val="007661EF"/>
    <w:rsid w:val="00767B87"/>
    <w:rsid w:val="00767C60"/>
    <w:rsid w:val="00767FB3"/>
    <w:rsid w:val="007709CE"/>
    <w:rsid w:val="00770F17"/>
    <w:rsid w:val="00772414"/>
    <w:rsid w:val="007739CE"/>
    <w:rsid w:val="007746D1"/>
    <w:rsid w:val="0077637B"/>
    <w:rsid w:val="007770F5"/>
    <w:rsid w:val="00777885"/>
    <w:rsid w:val="00777BB5"/>
    <w:rsid w:val="007809DB"/>
    <w:rsid w:val="00782576"/>
    <w:rsid w:val="00786954"/>
    <w:rsid w:val="00786E0A"/>
    <w:rsid w:val="0078767F"/>
    <w:rsid w:val="00790532"/>
    <w:rsid w:val="0079286E"/>
    <w:rsid w:val="00796DCA"/>
    <w:rsid w:val="007A0DF1"/>
    <w:rsid w:val="007A18A8"/>
    <w:rsid w:val="007A2C40"/>
    <w:rsid w:val="007A497C"/>
    <w:rsid w:val="007A51FF"/>
    <w:rsid w:val="007A5444"/>
    <w:rsid w:val="007A6564"/>
    <w:rsid w:val="007A7E2A"/>
    <w:rsid w:val="007A7F10"/>
    <w:rsid w:val="007B1D99"/>
    <w:rsid w:val="007B2614"/>
    <w:rsid w:val="007B2BC0"/>
    <w:rsid w:val="007B573E"/>
    <w:rsid w:val="007B5BCE"/>
    <w:rsid w:val="007B6511"/>
    <w:rsid w:val="007B785D"/>
    <w:rsid w:val="007C02D6"/>
    <w:rsid w:val="007C03B6"/>
    <w:rsid w:val="007C0413"/>
    <w:rsid w:val="007C0D35"/>
    <w:rsid w:val="007C18D0"/>
    <w:rsid w:val="007C2709"/>
    <w:rsid w:val="007C6421"/>
    <w:rsid w:val="007C678A"/>
    <w:rsid w:val="007C7066"/>
    <w:rsid w:val="007D706A"/>
    <w:rsid w:val="007E0B4A"/>
    <w:rsid w:val="007E1AC8"/>
    <w:rsid w:val="007E7074"/>
    <w:rsid w:val="007F5273"/>
    <w:rsid w:val="007F7CC5"/>
    <w:rsid w:val="00800F1E"/>
    <w:rsid w:val="0080128B"/>
    <w:rsid w:val="0080189E"/>
    <w:rsid w:val="008032BA"/>
    <w:rsid w:val="00804391"/>
    <w:rsid w:val="00804CB0"/>
    <w:rsid w:val="00805E83"/>
    <w:rsid w:val="00811EC2"/>
    <w:rsid w:val="00811F11"/>
    <w:rsid w:val="00812CBB"/>
    <w:rsid w:val="00813985"/>
    <w:rsid w:val="008151E5"/>
    <w:rsid w:val="0081644B"/>
    <w:rsid w:val="008165BA"/>
    <w:rsid w:val="00816F8C"/>
    <w:rsid w:val="00822555"/>
    <w:rsid w:val="008225FB"/>
    <w:rsid w:val="00822D09"/>
    <w:rsid w:val="00825A5A"/>
    <w:rsid w:val="00825FBD"/>
    <w:rsid w:val="00830CD1"/>
    <w:rsid w:val="0083156B"/>
    <w:rsid w:val="0083368E"/>
    <w:rsid w:val="00834D69"/>
    <w:rsid w:val="00836BEE"/>
    <w:rsid w:val="00840B2C"/>
    <w:rsid w:val="00840BAF"/>
    <w:rsid w:val="00841A06"/>
    <w:rsid w:val="00844729"/>
    <w:rsid w:val="008450C3"/>
    <w:rsid w:val="0084538A"/>
    <w:rsid w:val="008453A7"/>
    <w:rsid w:val="008464F1"/>
    <w:rsid w:val="00846BE7"/>
    <w:rsid w:val="008472BD"/>
    <w:rsid w:val="00852A49"/>
    <w:rsid w:val="00855F1C"/>
    <w:rsid w:val="00855F60"/>
    <w:rsid w:val="00860FCE"/>
    <w:rsid w:val="0086251B"/>
    <w:rsid w:val="00862D9E"/>
    <w:rsid w:val="00863B6D"/>
    <w:rsid w:val="00863B71"/>
    <w:rsid w:val="008642AA"/>
    <w:rsid w:val="008656F9"/>
    <w:rsid w:val="00866222"/>
    <w:rsid w:val="00867178"/>
    <w:rsid w:val="0087182B"/>
    <w:rsid w:val="00873602"/>
    <w:rsid w:val="00874D66"/>
    <w:rsid w:val="00876F33"/>
    <w:rsid w:val="0088023D"/>
    <w:rsid w:val="00880994"/>
    <w:rsid w:val="00882BE6"/>
    <w:rsid w:val="008873D2"/>
    <w:rsid w:val="008874E7"/>
    <w:rsid w:val="00887B01"/>
    <w:rsid w:val="00887D34"/>
    <w:rsid w:val="0089089E"/>
    <w:rsid w:val="0089166E"/>
    <w:rsid w:val="00892A55"/>
    <w:rsid w:val="008960A8"/>
    <w:rsid w:val="008A01E0"/>
    <w:rsid w:val="008A0459"/>
    <w:rsid w:val="008A0C6F"/>
    <w:rsid w:val="008A2729"/>
    <w:rsid w:val="008A50CE"/>
    <w:rsid w:val="008A62C3"/>
    <w:rsid w:val="008A666C"/>
    <w:rsid w:val="008A74E6"/>
    <w:rsid w:val="008A7C4B"/>
    <w:rsid w:val="008B0755"/>
    <w:rsid w:val="008B07F3"/>
    <w:rsid w:val="008B0A31"/>
    <w:rsid w:val="008B1958"/>
    <w:rsid w:val="008B1D77"/>
    <w:rsid w:val="008B4719"/>
    <w:rsid w:val="008B6531"/>
    <w:rsid w:val="008B6CEC"/>
    <w:rsid w:val="008C238C"/>
    <w:rsid w:val="008C4472"/>
    <w:rsid w:val="008C4FC9"/>
    <w:rsid w:val="008C5275"/>
    <w:rsid w:val="008C7483"/>
    <w:rsid w:val="008C7A79"/>
    <w:rsid w:val="008D0B0E"/>
    <w:rsid w:val="008D2AB2"/>
    <w:rsid w:val="008D3C4D"/>
    <w:rsid w:val="008D4AF8"/>
    <w:rsid w:val="008D5533"/>
    <w:rsid w:val="008D656A"/>
    <w:rsid w:val="008D68F3"/>
    <w:rsid w:val="008D6D37"/>
    <w:rsid w:val="008E020A"/>
    <w:rsid w:val="008E0E70"/>
    <w:rsid w:val="008E1B4D"/>
    <w:rsid w:val="008E57DE"/>
    <w:rsid w:val="008E6879"/>
    <w:rsid w:val="008F31BC"/>
    <w:rsid w:val="00900F6B"/>
    <w:rsid w:val="0090362B"/>
    <w:rsid w:val="00903AF7"/>
    <w:rsid w:val="00905BCC"/>
    <w:rsid w:val="009068B9"/>
    <w:rsid w:val="00916565"/>
    <w:rsid w:val="00917526"/>
    <w:rsid w:val="009175FC"/>
    <w:rsid w:val="00921600"/>
    <w:rsid w:val="009216E0"/>
    <w:rsid w:val="00923A31"/>
    <w:rsid w:val="00923B1C"/>
    <w:rsid w:val="0092548A"/>
    <w:rsid w:val="00926087"/>
    <w:rsid w:val="00926DE9"/>
    <w:rsid w:val="00927051"/>
    <w:rsid w:val="0093091D"/>
    <w:rsid w:val="00931F98"/>
    <w:rsid w:val="00935914"/>
    <w:rsid w:val="00936390"/>
    <w:rsid w:val="00941266"/>
    <w:rsid w:val="00941ADD"/>
    <w:rsid w:val="00942359"/>
    <w:rsid w:val="00943C23"/>
    <w:rsid w:val="009444D9"/>
    <w:rsid w:val="009458D5"/>
    <w:rsid w:val="0095291E"/>
    <w:rsid w:val="00953A04"/>
    <w:rsid w:val="009540E0"/>
    <w:rsid w:val="0095629B"/>
    <w:rsid w:val="00960D45"/>
    <w:rsid w:val="00961575"/>
    <w:rsid w:val="009618AD"/>
    <w:rsid w:val="009620DE"/>
    <w:rsid w:val="00964B06"/>
    <w:rsid w:val="0096610B"/>
    <w:rsid w:val="00967991"/>
    <w:rsid w:val="00971CF1"/>
    <w:rsid w:val="00973302"/>
    <w:rsid w:val="00982922"/>
    <w:rsid w:val="009843DE"/>
    <w:rsid w:val="00984AB8"/>
    <w:rsid w:val="0098599C"/>
    <w:rsid w:val="00986498"/>
    <w:rsid w:val="009864D4"/>
    <w:rsid w:val="009870DB"/>
    <w:rsid w:val="00990482"/>
    <w:rsid w:val="009928E9"/>
    <w:rsid w:val="00994242"/>
    <w:rsid w:val="009A0104"/>
    <w:rsid w:val="009A1457"/>
    <w:rsid w:val="009A14E9"/>
    <w:rsid w:val="009A1B34"/>
    <w:rsid w:val="009A1F85"/>
    <w:rsid w:val="009A29C7"/>
    <w:rsid w:val="009A45F3"/>
    <w:rsid w:val="009B240C"/>
    <w:rsid w:val="009B2634"/>
    <w:rsid w:val="009B415E"/>
    <w:rsid w:val="009C0089"/>
    <w:rsid w:val="009C0997"/>
    <w:rsid w:val="009C0C54"/>
    <w:rsid w:val="009C10C2"/>
    <w:rsid w:val="009C2144"/>
    <w:rsid w:val="009C2848"/>
    <w:rsid w:val="009C2A95"/>
    <w:rsid w:val="009C2E40"/>
    <w:rsid w:val="009C3515"/>
    <w:rsid w:val="009C71F4"/>
    <w:rsid w:val="009D20C7"/>
    <w:rsid w:val="009D6CB0"/>
    <w:rsid w:val="009E1F09"/>
    <w:rsid w:val="009E2E9E"/>
    <w:rsid w:val="009F039A"/>
    <w:rsid w:val="009F332B"/>
    <w:rsid w:val="009F3CE3"/>
    <w:rsid w:val="009F3F7C"/>
    <w:rsid w:val="009F5498"/>
    <w:rsid w:val="00A017BF"/>
    <w:rsid w:val="00A0287C"/>
    <w:rsid w:val="00A03B60"/>
    <w:rsid w:val="00A043D7"/>
    <w:rsid w:val="00A068E3"/>
    <w:rsid w:val="00A0769B"/>
    <w:rsid w:val="00A105AA"/>
    <w:rsid w:val="00A14ABD"/>
    <w:rsid w:val="00A20079"/>
    <w:rsid w:val="00A248F3"/>
    <w:rsid w:val="00A253D5"/>
    <w:rsid w:val="00A2709E"/>
    <w:rsid w:val="00A27C23"/>
    <w:rsid w:val="00A30246"/>
    <w:rsid w:val="00A34178"/>
    <w:rsid w:val="00A34D4A"/>
    <w:rsid w:val="00A37233"/>
    <w:rsid w:val="00A37987"/>
    <w:rsid w:val="00A37B1B"/>
    <w:rsid w:val="00A41328"/>
    <w:rsid w:val="00A41914"/>
    <w:rsid w:val="00A419DB"/>
    <w:rsid w:val="00A41A30"/>
    <w:rsid w:val="00A44A8F"/>
    <w:rsid w:val="00A450C5"/>
    <w:rsid w:val="00A46FAA"/>
    <w:rsid w:val="00A50B54"/>
    <w:rsid w:val="00A50BFB"/>
    <w:rsid w:val="00A52816"/>
    <w:rsid w:val="00A56E7E"/>
    <w:rsid w:val="00A63571"/>
    <w:rsid w:val="00A63956"/>
    <w:rsid w:val="00A64093"/>
    <w:rsid w:val="00A67564"/>
    <w:rsid w:val="00A67975"/>
    <w:rsid w:val="00A72DB5"/>
    <w:rsid w:val="00A73AAF"/>
    <w:rsid w:val="00A73CEA"/>
    <w:rsid w:val="00A740C1"/>
    <w:rsid w:val="00A7495E"/>
    <w:rsid w:val="00A77001"/>
    <w:rsid w:val="00A77CA0"/>
    <w:rsid w:val="00A80D26"/>
    <w:rsid w:val="00A82E22"/>
    <w:rsid w:val="00A83208"/>
    <w:rsid w:val="00A836E6"/>
    <w:rsid w:val="00A84101"/>
    <w:rsid w:val="00A84BA6"/>
    <w:rsid w:val="00A86A7C"/>
    <w:rsid w:val="00A86D67"/>
    <w:rsid w:val="00A909FA"/>
    <w:rsid w:val="00A90E23"/>
    <w:rsid w:val="00A91790"/>
    <w:rsid w:val="00A9354A"/>
    <w:rsid w:val="00A93813"/>
    <w:rsid w:val="00A93BDD"/>
    <w:rsid w:val="00AA1866"/>
    <w:rsid w:val="00AA1BC9"/>
    <w:rsid w:val="00AA3620"/>
    <w:rsid w:val="00AA646F"/>
    <w:rsid w:val="00AA6FAC"/>
    <w:rsid w:val="00AA7E17"/>
    <w:rsid w:val="00AB356A"/>
    <w:rsid w:val="00AB37CA"/>
    <w:rsid w:val="00AC1894"/>
    <w:rsid w:val="00AC6339"/>
    <w:rsid w:val="00AC799A"/>
    <w:rsid w:val="00AD0F28"/>
    <w:rsid w:val="00AD2CF3"/>
    <w:rsid w:val="00AD52AA"/>
    <w:rsid w:val="00AD6527"/>
    <w:rsid w:val="00AE019D"/>
    <w:rsid w:val="00AE0DAF"/>
    <w:rsid w:val="00AE2DB5"/>
    <w:rsid w:val="00AE3696"/>
    <w:rsid w:val="00AE687A"/>
    <w:rsid w:val="00AE79CC"/>
    <w:rsid w:val="00AE7C42"/>
    <w:rsid w:val="00AF33A6"/>
    <w:rsid w:val="00AF3530"/>
    <w:rsid w:val="00AF58D5"/>
    <w:rsid w:val="00AF689A"/>
    <w:rsid w:val="00AF7131"/>
    <w:rsid w:val="00AF7BF6"/>
    <w:rsid w:val="00B02FC2"/>
    <w:rsid w:val="00B03A43"/>
    <w:rsid w:val="00B05153"/>
    <w:rsid w:val="00B06063"/>
    <w:rsid w:val="00B06175"/>
    <w:rsid w:val="00B11E92"/>
    <w:rsid w:val="00B13575"/>
    <w:rsid w:val="00B16124"/>
    <w:rsid w:val="00B22101"/>
    <w:rsid w:val="00B24F28"/>
    <w:rsid w:val="00B265A6"/>
    <w:rsid w:val="00B30E3B"/>
    <w:rsid w:val="00B3166A"/>
    <w:rsid w:val="00B31AB8"/>
    <w:rsid w:val="00B31C06"/>
    <w:rsid w:val="00B3302F"/>
    <w:rsid w:val="00B36C8B"/>
    <w:rsid w:val="00B425DB"/>
    <w:rsid w:val="00B42B10"/>
    <w:rsid w:val="00B4456A"/>
    <w:rsid w:val="00B44EB1"/>
    <w:rsid w:val="00B4545C"/>
    <w:rsid w:val="00B45E72"/>
    <w:rsid w:val="00B47D4D"/>
    <w:rsid w:val="00B53E79"/>
    <w:rsid w:val="00B54008"/>
    <w:rsid w:val="00B5466E"/>
    <w:rsid w:val="00B55C0A"/>
    <w:rsid w:val="00B560B4"/>
    <w:rsid w:val="00B60793"/>
    <w:rsid w:val="00B63063"/>
    <w:rsid w:val="00B65380"/>
    <w:rsid w:val="00B66254"/>
    <w:rsid w:val="00B715E8"/>
    <w:rsid w:val="00B72690"/>
    <w:rsid w:val="00B7531E"/>
    <w:rsid w:val="00B757A5"/>
    <w:rsid w:val="00B76E99"/>
    <w:rsid w:val="00B80AA6"/>
    <w:rsid w:val="00B83A19"/>
    <w:rsid w:val="00B8618E"/>
    <w:rsid w:val="00B90FA2"/>
    <w:rsid w:val="00B914D7"/>
    <w:rsid w:val="00B9307B"/>
    <w:rsid w:val="00B943E8"/>
    <w:rsid w:val="00B949E8"/>
    <w:rsid w:val="00B95344"/>
    <w:rsid w:val="00B9542A"/>
    <w:rsid w:val="00BA1D63"/>
    <w:rsid w:val="00BA29A9"/>
    <w:rsid w:val="00BB0307"/>
    <w:rsid w:val="00BB10A4"/>
    <w:rsid w:val="00BB3732"/>
    <w:rsid w:val="00BB4405"/>
    <w:rsid w:val="00BB4669"/>
    <w:rsid w:val="00BB4E07"/>
    <w:rsid w:val="00BB5524"/>
    <w:rsid w:val="00BB6EFD"/>
    <w:rsid w:val="00BC1697"/>
    <w:rsid w:val="00BC483E"/>
    <w:rsid w:val="00BC4925"/>
    <w:rsid w:val="00BC7A87"/>
    <w:rsid w:val="00BD02A3"/>
    <w:rsid w:val="00BD1FD6"/>
    <w:rsid w:val="00BD2ADF"/>
    <w:rsid w:val="00BD2F25"/>
    <w:rsid w:val="00BD3F38"/>
    <w:rsid w:val="00BD43C5"/>
    <w:rsid w:val="00BD4E7D"/>
    <w:rsid w:val="00BE113A"/>
    <w:rsid w:val="00BE14E6"/>
    <w:rsid w:val="00BE2106"/>
    <w:rsid w:val="00BE58BB"/>
    <w:rsid w:val="00BF154A"/>
    <w:rsid w:val="00BF648F"/>
    <w:rsid w:val="00C01675"/>
    <w:rsid w:val="00C04AA9"/>
    <w:rsid w:val="00C05656"/>
    <w:rsid w:val="00C0591C"/>
    <w:rsid w:val="00C113AF"/>
    <w:rsid w:val="00C114D7"/>
    <w:rsid w:val="00C12CB8"/>
    <w:rsid w:val="00C12E25"/>
    <w:rsid w:val="00C14046"/>
    <w:rsid w:val="00C14298"/>
    <w:rsid w:val="00C14766"/>
    <w:rsid w:val="00C15D05"/>
    <w:rsid w:val="00C17519"/>
    <w:rsid w:val="00C224A8"/>
    <w:rsid w:val="00C25B35"/>
    <w:rsid w:val="00C26F8F"/>
    <w:rsid w:val="00C31284"/>
    <w:rsid w:val="00C335B2"/>
    <w:rsid w:val="00C35CCF"/>
    <w:rsid w:val="00C35D4A"/>
    <w:rsid w:val="00C36511"/>
    <w:rsid w:val="00C36F75"/>
    <w:rsid w:val="00C4270A"/>
    <w:rsid w:val="00C42D70"/>
    <w:rsid w:val="00C43389"/>
    <w:rsid w:val="00C44463"/>
    <w:rsid w:val="00C47365"/>
    <w:rsid w:val="00C52582"/>
    <w:rsid w:val="00C52C67"/>
    <w:rsid w:val="00C53D64"/>
    <w:rsid w:val="00C54AC7"/>
    <w:rsid w:val="00C54B3C"/>
    <w:rsid w:val="00C55134"/>
    <w:rsid w:val="00C56BFB"/>
    <w:rsid w:val="00C56EBB"/>
    <w:rsid w:val="00C604CF"/>
    <w:rsid w:val="00C60ADE"/>
    <w:rsid w:val="00C61212"/>
    <w:rsid w:val="00C645C4"/>
    <w:rsid w:val="00C64811"/>
    <w:rsid w:val="00C6518D"/>
    <w:rsid w:val="00C6537B"/>
    <w:rsid w:val="00C661C4"/>
    <w:rsid w:val="00C6654C"/>
    <w:rsid w:val="00C66B8C"/>
    <w:rsid w:val="00C723F6"/>
    <w:rsid w:val="00C72E67"/>
    <w:rsid w:val="00C74652"/>
    <w:rsid w:val="00C74B4A"/>
    <w:rsid w:val="00C779EE"/>
    <w:rsid w:val="00C80DC5"/>
    <w:rsid w:val="00C80ECD"/>
    <w:rsid w:val="00C81C79"/>
    <w:rsid w:val="00C8378F"/>
    <w:rsid w:val="00C84DE2"/>
    <w:rsid w:val="00C854AD"/>
    <w:rsid w:val="00C9009C"/>
    <w:rsid w:val="00C904F7"/>
    <w:rsid w:val="00C91027"/>
    <w:rsid w:val="00C915C9"/>
    <w:rsid w:val="00C93D43"/>
    <w:rsid w:val="00C95C03"/>
    <w:rsid w:val="00C95CB0"/>
    <w:rsid w:val="00C96A8D"/>
    <w:rsid w:val="00C96D83"/>
    <w:rsid w:val="00C97483"/>
    <w:rsid w:val="00C976A1"/>
    <w:rsid w:val="00CA1CF8"/>
    <w:rsid w:val="00CA2284"/>
    <w:rsid w:val="00CA4244"/>
    <w:rsid w:val="00CA501B"/>
    <w:rsid w:val="00CA70ED"/>
    <w:rsid w:val="00CB0889"/>
    <w:rsid w:val="00CB2CE5"/>
    <w:rsid w:val="00CB36AB"/>
    <w:rsid w:val="00CB3BB1"/>
    <w:rsid w:val="00CB627A"/>
    <w:rsid w:val="00CC1130"/>
    <w:rsid w:val="00CC1279"/>
    <w:rsid w:val="00CC1BDD"/>
    <w:rsid w:val="00CC2771"/>
    <w:rsid w:val="00CD03F5"/>
    <w:rsid w:val="00CD059E"/>
    <w:rsid w:val="00CD2043"/>
    <w:rsid w:val="00CD310F"/>
    <w:rsid w:val="00CD3270"/>
    <w:rsid w:val="00CD537E"/>
    <w:rsid w:val="00CD7223"/>
    <w:rsid w:val="00CD799C"/>
    <w:rsid w:val="00CE076C"/>
    <w:rsid w:val="00CE19E6"/>
    <w:rsid w:val="00CE47CE"/>
    <w:rsid w:val="00CE6944"/>
    <w:rsid w:val="00CF0E4D"/>
    <w:rsid w:val="00CF421A"/>
    <w:rsid w:val="00CF46AD"/>
    <w:rsid w:val="00CF512B"/>
    <w:rsid w:val="00CF5703"/>
    <w:rsid w:val="00D00AA4"/>
    <w:rsid w:val="00D00D38"/>
    <w:rsid w:val="00D03634"/>
    <w:rsid w:val="00D03B06"/>
    <w:rsid w:val="00D047CE"/>
    <w:rsid w:val="00D05D04"/>
    <w:rsid w:val="00D065ED"/>
    <w:rsid w:val="00D068C4"/>
    <w:rsid w:val="00D16FE6"/>
    <w:rsid w:val="00D2139F"/>
    <w:rsid w:val="00D23FB0"/>
    <w:rsid w:val="00D24E24"/>
    <w:rsid w:val="00D266DA"/>
    <w:rsid w:val="00D30259"/>
    <w:rsid w:val="00D31E4B"/>
    <w:rsid w:val="00D370EC"/>
    <w:rsid w:val="00D404C8"/>
    <w:rsid w:val="00D4359D"/>
    <w:rsid w:val="00D43C57"/>
    <w:rsid w:val="00D45A02"/>
    <w:rsid w:val="00D4692E"/>
    <w:rsid w:val="00D50212"/>
    <w:rsid w:val="00D508A4"/>
    <w:rsid w:val="00D50B63"/>
    <w:rsid w:val="00D5328B"/>
    <w:rsid w:val="00D54375"/>
    <w:rsid w:val="00D55502"/>
    <w:rsid w:val="00D5592B"/>
    <w:rsid w:val="00D56BFC"/>
    <w:rsid w:val="00D57492"/>
    <w:rsid w:val="00D574A6"/>
    <w:rsid w:val="00D619A3"/>
    <w:rsid w:val="00D63BA0"/>
    <w:rsid w:val="00D67F6C"/>
    <w:rsid w:val="00D7034E"/>
    <w:rsid w:val="00D7052A"/>
    <w:rsid w:val="00D75763"/>
    <w:rsid w:val="00D770C5"/>
    <w:rsid w:val="00D7796E"/>
    <w:rsid w:val="00D80AE5"/>
    <w:rsid w:val="00D80E37"/>
    <w:rsid w:val="00D81594"/>
    <w:rsid w:val="00D82D54"/>
    <w:rsid w:val="00D849C4"/>
    <w:rsid w:val="00D8676E"/>
    <w:rsid w:val="00D91D19"/>
    <w:rsid w:val="00D92760"/>
    <w:rsid w:val="00D93938"/>
    <w:rsid w:val="00DA06E4"/>
    <w:rsid w:val="00DA0F7C"/>
    <w:rsid w:val="00DA1CB2"/>
    <w:rsid w:val="00DA2602"/>
    <w:rsid w:val="00DA26BA"/>
    <w:rsid w:val="00DA2AEA"/>
    <w:rsid w:val="00DA5834"/>
    <w:rsid w:val="00DA7CE5"/>
    <w:rsid w:val="00DB1362"/>
    <w:rsid w:val="00DB3054"/>
    <w:rsid w:val="00DB3A09"/>
    <w:rsid w:val="00DB4C61"/>
    <w:rsid w:val="00DB50BA"/>
    <w:rsid w:val="00DB73F5"/>
    <w:rsid w:val="00DC0343"/>
    <w:rsid w:val="00DC2B55"/>
    <w:rsid w:val="00DC2F19"/>
    <w:rsid w:val="00DC3AB8"/>
    <w:rsid w:val="00DC3EEA"/>
    <w:rsid w:val="00DC59C4"/>
    <w:rsid w:val="00DC6DD8"/>
    <w:rsid w:val="00DD0066"/>
    <w:rsid w:val="00DD0EFE"/>
    <w:rsid w:val="00DD1720"/>
    <w:rsid w:val="00DD26F6"/>
    <w:rsid w:val="00DD374C"/>
    <w:rsid w:val="00DD3A62"/>
    <w:rsid w:val="00DD4150"/>
    <w:rsid w:val="00DD41AA"/>
    <w:rsid w:val="00DD5823"/>
    <w:rsid w:val="00DD5E87"/>
    <w:rsid w:val="00DD6FCE"/>
    <w:rsid w:val="00DD7AB1"/>
    <w:rsid w:val="00DE4A48"/>
    <w:rsid w:val="00DF245E"/>
    <w:rsid w:val="00DF6953"/>
    <w:rsid w:val="00DF721F"/>
    <w:rsid w:val="00DF74C7"/>
    <w:rsid w:val="00E00AD3"/>
    <w:rsid w:val="00E00DCF"/>
    <w:rsid w:val="00E04A93"/>
    <w:rsid w:val="00E064F2"/>
    <w:rsid w:val="00E13B24"/>
    <w:rsid w:val="00E1476E"/>
    <w:rsid w:val="00E156D7"/>
    <w:rsid w:val="00E156F3"/>
    <w:rsid w:val="00E168F2"/>
    <w:rsid w:val="00E17264"/>
    <w:rsid w:val="00E23DD3"/>
    <w:rsid w:val="00E24DDC"/>
    <w:rsid w:val="00E27843"/>
    <w:rsid w:val="00E31181"/>
    <w:rsid w:val="00E321B6"/>
    <w:rsid w:val="00E3364D"/>
    <w:rsid w:val="00E33922"/>
    <w:rsid w:val="00E36309"/>
    <w:rsid w:val="00E37ACE"/>
    <w:rsid w:val="00E43CEE"/>
    <w:rsid w:val="00E44F15"/>
    <w:rsid w:val="00E45792"/>
    <w:rsid w:val="00E458D2"/>
    <w:rsid w:val="00E4772B"/>
    <w:rsid w:val="00E4774D"/>
    <w:rsid w:val="00E51C5B"/>
    <w:rsid w:val="00E52856"/>
    <w:rsid w:val="00E5449F"/>
    <w:rsid w:val="00E56124"/>
    <w:rsid w:val="00E56BAE"/>
    <w:rsid w:val="00E60284"/>
    <w:rsid w:val="00E61519"/>
    <w:rsid w:val="00E64F69"/>
    <w:rsid w:val="00E66DC8"/>
    <w:rsid w:val="00E707B6"/>
    <w:rsid w:val="00E72DBB"/>
    <w:rsid w:val="00E7392D"/>
    <w:rsid w:val="00E74444"/>
    <w:rsid w:val="00E74EBC"/>
    <w:rsid w:val="00E7524F"/>
    <w:rsid w:val="00E77CA2"/>
    <w:rsid w:val="00E82A0F"/>
    <w:rsid w:val="00E8309A"/>
    <w:rsid w:val="00E835F7"/>
    <w:rsid w:val="00E87E4A"/>
    <w:rsid w:val="00E917D6"/>
    <w:rsid w:val="00E91DC4"/>
    <w:rsid w:val="00E93A0B"/>
    <w:rsid w:val="00E95258"/>
    <w:rsid w:val="00EA0D0E"/>
    <w:rsid w:val="00EB441B"/>
    <w:rsid w:val="00EB447C"/>
    <w:rsid w:val="00EB6A29"/>
    <w:rsid w:val="00EC0B64"/>
    <w:rsid w:val="00EC0D24"/>
    <w:rsid w:val="00EC1096"/>
    <w:rsid w:val="00EC1F68"/>
    <w:rsid w:val="00EC3FBD"/>
    <w:rsid w:val="00EC42FC"/>
    <w:rsid w:val="00EC7A64"/>
    <w:rsid w:val="00ED4CA9"/>
    <w:rsid w:val="00EE1C32"/>
    <w:rsid w:val="00EE3AEF"/>
    <w:rsid w:val="00EE40BF"/>
    <w:rsid w:val="00EE56E3"/>
    <w:rsid w:val="00EE56F4"/>
    <w:rsid w:val="00EF3368"/>
    <w:rsid w:val="00F0117A"/>
    <w:rsid w:val="00F02323"/>
    <w:rsid w:val="00F02D85"/>
    <w:rsid w:val="00F0341D"/>
    <w:rsid w:val="00F04C26"/>
    <w:rsid w:val="00F0633C"/>
    <w:rsid w:val="00F07F22"/>
    <w:rsid w:val="00F10006"/>
    <w:rsid w:val="00F103A4"/>
    <w:rsid w:val="00F1362D"/>
    <w:rsid w:val="00F13702"/>
    <w:rsid w:val="00F20A77"/>
    <w:rsid w:val="00F22744"/>
    <w:rsid w:val="00F236AB"/>
    <w:rsid w:val="00F251D1"/>
    <w:rsid w:val="00F25905"/>
    <w:rsid w:val="00F349FE"/>
    <w:rsid w:val="00F35E91"/>
    <w:rsid w:val="00F370FE"/>
    <w:rsid w:val="00F37345"/>
    <w:rsid w:val="00F37633"/>
    <w:rsid w:val="00F41FE6"/>
    <w:rsid w:val="00F43913"/>
    <w:rsid w:val="00F44163"/>
    <w:rsid w:val="00F45922"/>
    <w:rsid w:val="00F47E59"/>
    <w:rsid w:val="00F5075A"/>
    <w:rsid w:val="00F50C55"/>
    <w:rsid w:val="00F522B7"/>
    <w:rsid w:val="00F523C3"/>
    <w:rsid w:val="00F5372C"/>
    <w:rsid w:val="00F5373A"/>
    <w:rsid w:val="00F542C8"/>
    <w:rsid w:val="00F54996"/>
    <w:rsid w:val="00F5756B"/>
    <w:rsid w:val="00F57C27"/>
    <w:rsid w:val="00F6006E"/>
    <w:rsid w:val="00F60238"/>
    <w:rsid w:val="00F6206B"/>
    <w:rsid w:val="00F63273"/>
    <w:rsid w:val="00F63684"/>
    <w:rsid w:val="00F63C11"/>
    <w:rsid w:val="00F6532A"/>
    <w:rsid w:val="00F672CC"/>
    <w:rsid w:val="00F675C1"/>
    <w:rsid w:val="00F71C3D"/>
    <w:rsid w:val="00F721B3"/>
    <w:rsid w:val="00F72FE1"/>
    <w:rsid w:val="00F735DF"/>
    <w:rsid w:val="00F816DA"/>
    <w:rsid w:val="00F82A81"/>
    <w:rsid w:val="00F844F3"/>
    <w:rsid w:val="00F84832"/>
    <w:rsid w:val="00F84B84"/>
    <w:rsid w:val="00F8562D"/>
    <w:rsid w:val="00F8747D"/>
    <w:rsid w:val="00F878FA"/>
    <w:rsid w:val="00F90096"/>
    <w:rsid w:val="00F91CF6"/>
    <w:rsid w:val="00F965CB"/>
    <w:rsid w:val="00F97013"/>
    <w:rsid w:val="00F97668"/>
    <w:rsid w:val="00F97DAF"/>
    <w:rsid w:val="00FA088A"/>
    <w:rsid w:val="00FA0A04"/>
    <w:rsid w:val="00FA0D9F"/>
    <w:rsid w:val="00FA1063"/>
    <w:rsid w:val="00FA240F"/>
    <w:rsid w:val="00FA47F9"/>
    <w:rsid w:val="00FA4A1B"/>
    <w:rsid w:val="00FA5661"/>
    <w:rsid w:val="00FA79B6"/>
    <w:rsid w:val="00FB0B5B"/>
    <w:rsid w:val="00FB0D4B"/>
    <w:rsid w:val="00FB1561"/>
    <w:rsid w:val="00FB19AA"/>
    <w:rsid w:val="00FB3766"/>
    <w:rsid w:val="00FB434E"/>
    <w:rsid w:val="00FC0B74"/>
    <w:rsid w:val="00FC296F"/>
    <w:rsid w:val="00FC3995"/>
    <w:rsid w:val="00FC622B"/>
    <w:rsid w:val="00FD187F"/>
    <w:rsid w:val="00FD1AF0"/>
    <w:rsid w:val="00FD4C2D"/>
    <w:rsid w:val="00FD50A0"/>
    <w:rsid w:val="00FE00DA"/>
    <w:rsid w:val="00FE2BF4"/>
    <w:rsid w:val="00FE3924"/>
    <w:rsid w:val="00FE42CF"/>
    <w:rsid w:val="00FE439F"/>
    <w:rsid w:val="00FE4AEE"/>
    <w:rsid w:val="00FE58FC"/>
    <w:rsid w:val="00FE6901"/>
    <w:rsid w:val="00FE791B"/>
    <w:rsid w:val="00FE7D89"/>
    <w:rsid w:val="00FF006F"/>
    <w:rsid w:val="00FF3993"/>
    <w:rsid w:val="00FF3DF7"/>
    <w:rsid w:val="00FF535F"/>
    <w:rsid w:val="00FF5FEE"/>
    <w:rsid w:val="00FF7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42253F0"/>
  <w15:docId w15:val="{8007609D-CE17-40C3-BE6C-0C16326B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2C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F15"/>
    <w:pPr>
      <w:overflowPunct w:val="0"/>
      <w:autoSpaceDE w:val="0"/>
      <w:autoSpaceDN w:val="0"/>
      <w:adjustRightInd w:val="0"/>
      <w:spacing w:after="0" w:line="240" w:lineRule="auto"/>
    </w:pPr>
    <w:rPr>
      <w:rFonts w:ascii="MS Sans Serif" w:eastAsia="Times New Roman" w:hAnsi="MS Sans Serif"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44F15"/>
    <w:pPr>
      <w:tabs>
        <w:tab w:val="center" w:pos="4320"/>
        <w:tab w:val="right" w:pos="8640"/>
      </w:tabs>
    </w:pPr>
  </w:style>
  <w:style w:type="character" w:customStyle="1" w:styleId="FooterChar">
    <w:name w:val="Footer Char"/>
    <w:basedOn w:val="DefaultParagraphFont"/>
    <w:link w:val="Footer"/>
    <w:rsid w:val="00E44F15"/>
    <w:rPr>
      <w:rFonts w:ascii="MS Sans Serif" w:eastAsia="Times New Roman" w:hAnsi="MS Sans Serif" w:cs="Times New Roman"/>
      <w:sz w:val="20"/>
      <w:szCs w:val="20"/>
    </w:rPr>
  </w:style>
  <w:style w:type="character" w:styleId="PageNumber">
    <w:name w:val="page number"/>
    <w:basedOn w:val="DefaultParagraphFont"/>
    <w:rsid w:val="00E44F15"/>
  </w:style>
  <w:style w:type="paragraph" w:styleId="Header">
    <w:name w:val="header"/>
    <w:basedOn w:val="Normal"/>
    <w:link w:val="HeaderChar"/>
    <w:rsid w:val="00E44F15"/>
    <w:pPr>
      <w:tabs>
        <w:tab w:val="center" w:pos="4320"/>
        <w:tab w:val="right" w:pos="8640"/>
      </w:tabs>
    </w:pPr>
  </w:style>
  <w:style w:type="character" w:customStyle="1" w:styleId="HeaderChar">
    <w:name w:val="Header Char"/>
    <w:basedOn w:val="DefaultParagraphFont"/>
    <w:link w:val="Header"/>
    <w:rsid w:val="00E44F15"/>
    <w:rPr>
      <w:rFonts w:ascii="MS Sans Serif" w:eastAsia="Times New Roman" w:hAnsi="MS Sans Serif" w:cs="Times New Roman"/>
      <w:sz w:val="20"/>
      <w:szCs w:val="20"/>
    </w:rPr>
  </w:style>
  <w:style w:type="paragraph" w:styleId="ListParagraph">
    <w:name w:val="List Paragraph"/>
    <w:basedOn w:val="Normal"/>
    <w:uiPriority w:val="34"/>
    <w:qFormat/>
    <w:rsid w:val="00E44F15"/>
    <w:pPr>
      <w:overflowPunct/>
      <w:autoSpaceDE/>
      <w:autoSpaceDN/>
      <w:adjustRightInd/>
      <w:ind w:left="720"/>
      <w:textAlignment w:val="auto"/>
    </w:pPr>
    <w:rPr>
      <w:rFonts w:ascii="Calibri" w:eastAsia="Calibri" w:hAnsi="Calibri" w:cs="Calibri"/>
      <w:sz w:val="22"/>
      <w:szCs w:val="22"/>
      <w:lang w:eastAsia="en-GB"/>
    </w:rPr>
  </w:style>
  <w:style w:type="paragraph" w:styleId="FootnoteText">
    <w:name w:val="footnote text"/>
    <w:basedOn w:val="Normal"/>
    <w:link w:val="FootnoteTextChar"/>
    <w:semiHidden/>
    <w:unhideWhenUsed/>
    <w:rsid w:val="00E44F15"/>
  </w:style>
  <w:style w:type="character" w:customStyle="1" w:styleId="FootnoteTextChar">
    <w:name w:val="Footnote Text Char"/>
    <w:basedOn w:val="DefaultParagraphFont"/>
    <w:link w:val="FootnoteText"/>
    <w:semiHidden/>
    <w:rsid w:val="00E44F15"/>
    <w:rPr>
      <w:rFonts w:ascii="MS Sans Serif" w:eastAsia="Times New Roman" w:hAnsi="MS Sans Serif" w:cs="Times New Roman"/>
      <w:sz w:val="20"/>
      <w:szCs w:val="20"/>
    </w:rPr>
  </w:style>
  <w:style w:type="character" w:styleId="FootnoteReference">
    <w:name w:val="footnote reference"/>
    <w:basedOn w:val="DefaultParagraphFont"/>
    <w:semiHidden/>
    <w:unhideWhenUsed/>
    <w:rsid w:val="00E44F15"/>
    <w:rPr>
      <w:vertAlign w:val="superscript"/>
    </w:rPr>
  </w:style>
  <w:style w:type="character" w:styleId="CommentReference">
    <w:name w:val="annotation reference"/>
    <w:basedOn w:val="DefaultParagraphFont"/>
    <w:uiPriority w:val="99"/>
    <w:semiHidden/>
    <w:unhideWhenUsed/>
    <w:rsid w:val="003F45F8"/>
    <w:rPr>
      <w:sz w:val="16"/>
      <w:szCs w:val="16"/>
    </w:rPr>
  </w:style>
  <w:style w:type="paragraph" w:styleId="CommentText">
    <w:name w:val="annotation text"/>
    <w:basedOn w:val="Normal"/>
    <w:link w:val="CommentTextChar"/>
    <w:uiPriority w:val="99"/>
    <w:semiHidden/>
    <w:unhideWhenUsed/>
    <w:rsid w:val="003F45F8"/>
  </w:style>
  <w:style w:type="character" w:customStyle="1" w:styleId="CommentTextChar">
    <w:name w:val="Comment Text Char"/>
    <w:basedOn w:val="DefaultParagraphFont"/>
    <w:link w:val="CommentText"/>
    <w:uiPriority w:val="99"/>
    <w:semiHidden/>
    <w:rsid w:val="003F45F8"/>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uiPriority w:val="99"/>
    <w:semiHidden/>
    <w:unhideWhenUsed/>
    <w:rsid w:val="003F45F8"/>
    <w:rPr>
      <w:b/>
      <w:bCs/>
    </w:rPr>
  </w:style>
  <w:style w:type="character" w:customStyle="1" w:styleId="CommentSubjectChar">
    <w:name w:val="Comment Subject Char"/>
    <w:basedOn w:val="CommentTextChar"/>
    <w:link w:val="CommentSubject"/>
    <w:uiPriority w:val="99"/>
    <w:semiHidden/>
    <w:rsid w:val="003F45F8"/>
    <w:rPr>
      <w:rFonts w:ascii="MS Sans Serif" w:eastAsia="Times New Roman" w:hAnsi="MS Sans Serif" w:cs="Times New Roman"/>
      <w:b/>
      <w:bCs/>
      <w:sz w:val="20"/>
      <w:szCs w:val="20"/>
    </w:rPr>
  </w:style>
  <w:style w:type="paragraph" w:styleId="Revision">
    <w:name w:val="Revision"/>
    <w:hidden/>
    <w:uiPriority w:val="99"/>
    <w:semiHidden/>
    <w:rsid w:val="003F45F8"/>
    <w:pPr>
      <w:spacing w:after="0" w:line="240" w:lineRule="auto"/>
    </w:pPr>
    <w:rPr>
      <w:rFonts w:ascii="MS Sans Serif" w:eastAsia="Times New Roman" w:hAnsi="MS Sans Serif" w:cs="Times New Roman"/>
      <w:sz w:val="20"/>
      <w:szCs w:val="20"/>
    </w:rPr>
  </w:style>
  <w:style w:type="paragraph" w:styleId="BalloonText">
    <w:name w:val="Balloon Text"/>
    <w:basedOn w:val="Normal"/>
    <w:link w:val="BalloonTextChar"/>
    <w:uiPriority w:val="99"/>
    <w:semiHidden/>
    <w:unhideWhenUsed/>
    <w:rsid w:val="003F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5F8"/>
    <w:rPr>
      <w:rFonts w:ascii="Segoe UI" w:eastAsia="Times New Roman" w:hAnsi="Segoe UI" w:cs="Segoe UI"/>
      <w:sz w:val="18"/>
      <w:szCs w:val="18"/>
    </w:rPr>
  </w:style>
  <w:style w:type="paragraph" w:customStyle="1" w:styleId="Default">
    <w:name w:val="Default"/>
    <w:rsid w:val="002A025B"/>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A450C5"/>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paragraph" w:customStyle="1" w:styleId="ui-chatitem">
    <w:name w:val="ui-chat__item"/>
    <w:basedOn w:val="Normal"/>
    <w:rsid w:val="00C64811"/>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customStyle="1" w:styleId="ui-text">
    <w:name w:val="ui-text"/>
    <w:basedOn w:val="DefaultParagraphFont"/>
    <w:rsid w:val="00C64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236640">
      <w:bodyDiv w:val="1"/>
      <w:marLeft w:val="0"/>
      <w:marRight w:val="0"/>
      <w:marTop w:val="0"/>
      <w:marBottom w:val="0"/>
      <w:divBdr>
        <w:top w:val="none" w:sz="0" w:space="0" w:color="auto"/>
        <w:left w:val="none" w:sz="0" w:space="0" w:color="auto"/>
        <w:bottom w:val="none" w:sz="0" w:space="0" w:color="auto"/>
        <w:right w:val="none" w:sz="0" w:space="0" w:color="auto"/>
      </w:divBdr>
    </w:div>
    <w:div w:id="1859420139">
      <w:bodyDiv w:val="1"/>
      <w:marLeft w:val="0"/>
      <w:marRight w:val="0"/>
      <w:marTop w:val="0"/>
      <w:marBottom w:val="0"/>
      <w:divBdr>
        <w:top w:val="none" w:sz="0" w:space="0" w:color="auto"/>
        <w:left w:val="none" w:sz="0" w:space="0" w:color="auto"/>
        <w:bottom w:val="none" w:sz="0" w:space="0" w:color="auto"/>
        <w:right w:val="none" w:sz="0" w:space="0" w:color="auto"/>
      </w:divBdr>
      <w:divsChild>
        <w:div w:id="181165335">
          <w:marLeft w:val="0"/>
          <w:marRight w:val="0"/>
          <w:marTop w:val="0"/>
          <w:marBottom w:val="0"/>
          <w:divBdr>
            <w:top w:val="none" w:sz="0" w:space="0" w:color="auto"/>
            <w:left w:val="none" w:sz="0" w:space="0" w:color="auto"/>
            <w:bottom w:val="none" w:sz="0" w:space="0" w:color="auto"/>
            <w:right w:val="none" w:sz="0" w:space="0" w:color="auto"/>
          </w:divBdr>
          <w:divsChild>
            <w:div w:id="1428385516">
              <w:marLeft w:val="0"/>
              <w:marRight w:val="0"/>
              <w:marTop w:val="0"/>
              <w:marBottom w:val="0"/>
              <w:divBdr>
                <w:top w:val="none" w:sz="0" w:space="0" w:color="auto"/>
                <w:left w:val="none" w:sz="0" w:space="0" w:color="auto"/>
                <w:bottom w:val="none" w:sz="0" w:space="0" w:color="auto"/>
                <w:right w:val="none" w:sz="0" w:space="0" w:color="auto"/>
              </w:divBdr>
              <w:divsChild>
                <w:div w:id="1416125271">
                  <w:marLeft w:val="0"/>
                  <w:marRight w:val="0"/>
                  <w:marTop w:val="0"/>
                  <w:marBottom w:val="0"/>
                  <w:divBdr>
                    <w:top w:val="none" w:sz="0" w:space="0" w:color="auto"/>
                    <w:left w:val="none" w:sz="0" w:space="0" w:color="auto"/>
                    <w:bottom w:val="none" w:sz="0" w:space="0" w:color="auto"/>
                    <w:right w:val="none" w:sz="0" w:space="0" w:color="auto"/>
                  </w:divBdr>
                </w:div>
                <w:div w:id="13119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3431">
          <w:marLeft w:val="0"/>
          <w:marRight w:val="0"/>
          <w:marTop w:val="0"/>
          <w:marBottom w:val="0"/>
          <w:divBdr>
            <w:top w:val="none" w:sz="0" w:space="0" w:color="auto"/>
            <w:left w:val="none" w:sz="0" w:space="0" w:color="auto"/>
            <w:bottom w:val="none" w:sz="0" w:space="0" w:color="auto"/>
            <w:right w:val="none" w:sz="0" w:space="0" w:color="auto"/>
          </w:divBdr>
          <w:divsChild>
            <w:div w:id="656224245">
              <w:marLeft w:val="0"/>
              <w:marRight w:val="0"/>
              <w:marTop w:val="0"/>
              <w:marBottom w:val="0"/>
              <w:divBdr>
                <w:top w:val="none" w:sz="0" w:space="0" w:color="auto"/>
                <w:left w:val="none" w:sz="0" w:space="0" w:color="auto"/>
                <w:bottom w:val="none" w:sz="0" w:space="0" w:color="auto"/>
                <w:right w:val="none" w:sz="0" w:space="0" w:color="auto"/>
              </w:divBdr>
              <w:divsChild>
                <w:div w:id="14492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27525">
          <w:marLeft w:val="0"/>
          <w:marRight w:val="0"/>
          <w:marTop w:val="0"/>
          <w:marBottom w:val="0"/>
          <w:divBdr>
            <w:top w:val="none" w:sz="0" w:space="0" w:color="auto"/>
            <w:left w:val="none" w:sz="0" w:space="0" w:color="auto"/>
            <w:bottom w:val="none" w:sz="0" w:space="0" w:color="auto"/>
            <w:right w:val="none" w:sz="0" w:space="0" w:color="auto"/>
          </w:divBdr>
          <w:divsChild>
            <w:div w:id="1397439605">
              <w:marLeft w:val="0"/>
              <w:marRight w:val="0"/>
              <w:marTop w:val="0"/>
              <w:marBottom w:val="0"/>
              <w:divBdr>
                <w:top w:val="none" w:sz="0" w:space="0" w:color="auto"/>
                <w:left w:val="none" w:sz="0" w:space="0" w:color="auto"/>
                <w:bottom w:val="none" w:sz="0" w:space="0" w:color="auto"/>
                <w:right w:val="none" w:sz="0" w:space="0" w:color="auto"/>
              </w:divBdr>
            </w:div>
          </w:divsChild>
        </w:div>
        <w:div w:id="598098988">
          <w:marLeft w:val="0"/>
          <w:marRight w:val="0"/>
          <w:marTop w:val="0"/>
          <w:marBottom w:val="0"/>
          <w:divBdr>
            <w:top w:val="none" w:sz="0" w:space="0" w:color="auto"/>
            <w:left w:val="none" w:sz="0" w:space="0" w:color="auto"/>
            <w:bottom w:val="none" w:sz="0" w:space="0" w:color="auto"/>
            <w:right w:val="none" w:sz="0" w:space="0" w:color="auto"/>
          </w:divBdr>
          <w:divsChild>
            <w:div w:id="778722071">
              <w:marLeft w:val="0"/>
              <w:marRight w:val="0"/>
              <w:marTop w:val="0"/>
              <w:marBottom w:val="0"/>
              <w:divBdr>
                <w:top w:val="none" w:sz="0" w:space="0" w:color="auto"/>
                <w:left w:val="none" w:sz="0" w:space="0" w:color="auto"/>
                <w:bottom w:val="none" w:sz="0" w:space="0" w:color="auto"/>
                <w:right w:val="none" w:sz="0" w:space="0" w:color="auto"/>
              </w:divBdr>
              <w:divsChild>
                <w:div w:id="540242113">
                  <w:marLeft w:val="0"/>
                  <w:marRight w:val="0"/>
                  <w:marTop w:val="0"/>
                  <w:marBottom w:val="0"/>
                  <w:divBdr>
                    <w:top w:val="none" w:sz="0" w:space="0" w:color="auto"/>
                    <w:left w:val="none" w:sz="0" w:space="0" w:color="auto"/>
                    <w:bottom w:val="none" w:sz="0" w:space="0" w:color="auto"/>
                    <w:right w:val="none" w:sz="0" w:space="0" w:color="auto"/>
                  </w:divBdr>
                </w:div>
                <w:div w:id="11839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2732">
          <w:marLeft w:val="0"/>
          <w:marRight w:val="0"/>
          <w:marTop w:val="0"/>
          <w:marBottom w:val="0"/>
          <w:divBdr>
            <w:top w:val="none" w:sz="0" w:space="0" w:color="auto"/>
            <w:left w:val="none" w:sz="0" w:space="0" w:color="auto"/>
            <w:bottom w:val="none" w:sz="0" w:space="0" w:color="auto"/>
            <w:right w:val="none" w:sz="0" w:space="0" w:color="auto"/>
          </w:divBdr>
          <w:divsChild>
            <w:div w:id="1025405452">
              <w:marLeft w:val="0"/>
              <w:marRight w:val="0"/>
              <w:marTop w:val="0"/>
              <w:marBottom w:val="0"/>
              <w:divBdr>
                <w:top w:val="none" w:sz="0" w:space="0" w:color="auto"/>
                <w:left w:val="none" w:sz="0" w:space="0" w:color="auto"/>
                <w:bottom w:val="none" w:sz="0" w:space="0" w:color="auto"/>
                <w:right w:val="none" w:sz="0" w:space="0" w:color="auto"/>
              </w:divBdr>
              <w:divsChild>
                <w:div w:id="15297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51633">
          <w:marLeft w:val="0"/>
          <w:marRight w:val="0"/>
          <w:marTop w:val="0"/>
          <w:marBottom w:val="0"/>
          <w:divBdr>
            <w:top w:val="none" w:sz="0" w:space="0" w:color="auto"/>
            <w:left w:val="none" w:sz="0" w:space="0" w:color="auto"/>
            <w:bottom w:val="none" w:sz="0" w:space="0" w:color="auto"/>
            <w:right w:val="none" w:sz="0" w:space="0" w:color="auto"/>
          </w:divBdr>
          <w:divsChild>
            <w:div w:id="1530408295">
              <w:marLeft w:val="0"/>
              <w:marRight w:val="0"/>
              <w:marTop w:val="0"/>
              <w:marBottom w:val="0"/>
              <w:divBdr>
                <w:top w:val="none" w:sz="0" w:space="0" w:color="auto"/>
                <w:left w:val="none" w:sz="0" w:space="0" w:color="auto"/>
                <w:bottom w:val="none" w:sz="0" w:space="0" w:color="auto"/>
                <w:right w:val="none" w:sz="0" w:space="0" w:color="auto"/>
              </w:divBdr>
              <w:divsChild>
                <w:div w:id="72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6612">
          <w:marLeft w:val="0"/>
          <w:marRight w:val="0"/>
          <w:marTop w:val="0"/>
          <w:marBottom w:val="0"/>
          <w:divBdr>
            <w:top w:val="none" w:sz="0" w:space="0" w:color="auto"/>
            <w:left w:val="none" w:sz="0" w:space="0" w:color="auto"/>
            <w:bottom w:val="none" w:sz="0" w:space="0" w:color="auto"/>
            <w:right w:val="none" w:sz="0" w:space="0" w:color="auto"/>
          </w:divBdr>
          <w:divsChild>
            <w:div w:id="1513762942">
              <w:marLeft w:val="0"/>
              <w:marRight w:val="0"/>
              <w:marTop w:val="0"/>
              <w:marBottom w:val="0"/>
              <w:divBdr>
                <w:top w:val="none" w:sz="0" w:space="0" w:color="auto"/>
                <w:left w:val="none" w:sz="0" w:space="0" w:color="auto"/>
                <w:bottom w:val="none" w:sz="0" w:space="0" w:color="auto"/>
                <w:right w:val="none" w:sz="0" w:space="0" w:color="auto"/>
              </w:divBdr>
            </w:div>
          </w:divsChild>
        </w:div>
        <w:div w:id="1444879708">
          <w:marLeft w:val="0"/>
          <w:marRight w:val="0"/>
          <w:marTop w:val="0"/>
          <w:marBottom w:val="0"/>
          <w:divBdr>
            <w:top w:val="none" w:sz="0" w:space="0" w:color="auto"/>
            <w:left w:val="none" w:sz="0" w:space="0" w:color="auto"/>
            <w:bottom w:val="none" w:sz="0" w:space="0" w:color="auto"/>
            <w:right w:val="none" w:sz="0" w:space="0" w:color="auto"/>
          </w:divBdr>
          <w:divsChild>
            <w:div w:id="285235125">
              <w:marLeft w:val="0"/>
              <w:marRight w:val="0"/>
              <w:marTop w:val="0"/>
              <w:marBottom w:val="0"/>
              <w:divBdr>
                <w:top w:val="none" w:sz="0" w:space="0" w:color="auto"/>
                <w:left w:val="none" w:sz="0" w:space="0" w:color="auto"/>
                <w:bottom w:val="none" w:sz="0" w:space="0" w:color="auto"/>
                <w:right w:val="none" w:sz="0" w:space="0" w:color="auto"/>
              </w:divBdr>
              <w:divsChild>
                <w:div w:id="176844725">
                  <w:marLeft w:val="0"/>
                  <w:marRight w:val="0"/>
                  <w:marTop w:val="0"/>
                  <w:marBottom w:val="0"/>
                  <w:divBdr>
                    <w:top w:val="none" w:sz="0" w:space="0" w:color="auto"/>
                    <w:left w:val="none" w:sz="0" w:space="0" w:color="auto"/>
                    <w:bottom w:val="none" w:sz="0" w:space="0" w:color="auto"/>
                    <w:right w:val="none" w:sz="0" w:space="0" w:color="auto"/>
                  </w:divBdr>
                </w:div>
                <w:div w:id="7135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5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Nov</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3000-04-03T23:00:00+00:00</Destruction_x0020_Date>
    <TaxCatchAll xmlns="cf6dc0cf-1d45-4a2f-a37f-b5391cb0490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0056E4-E016-4954-B332-B4C78E6A11C9}">
  <ds:schemaRefs>
    <ds:schemaRef ds:uri="http://schemas.microsoft.com/sharepoint/v3/contenttype/forms"/>
  </ds:schemaRefs>
</ds:datastoreItem>
</file>

<file path=customXml/itemProps2.xml><?xml version="1.0" encoding="utf-8"?>
<ds:datastoreItem xmlns:ds="http://schemas.openxmlformats.org/officeDocument/2006/customXml" ds:itemID="{A707B7BE-7518-478F-9C15-0163B83F0B7D}">
  <ds:schemaRefs>
    <ds:schemaRef ds:uri="http://purl.org/dc/dcmitype/"/>
    <ds:schemaRef ds:uri="http://schemas.microsoft.com/office/infopath/2007/PartnerControls"/>
    <ds:schemaRef ds:uri="http://www.w3.org/XML/1998/namespace"/>
    <ds:schemaRef ds:uri="http://purl.org/dc/elements/1.1/"/>
    <ds:schemaRef ds:uri="242c32be-31bf-422c-ab0d-7abc8ae381ac"/>
    <ds:schemaRef ds:uri="http://schemas.microsoft.com/office/2006/documentManagement/types"/>
    <ds:schemaRef ds:uri="http://schemas.openxmlformats.org/package/2006/metadata/core-properties"/>
    <ds:schemaRef ds:uri="cf6dc0cf-1d45-4a2f-a37f-b5391cb0490c"/>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B535BEB-42BE-4563-96FC-CCFE0D6E880C}">
  <ds:schemaRefs>
    <ds:schemaRef ds:uri="http://schemas.openxmlformats.org/officeDocument/2006/bibliography"/>
  </ds:schemaRefs>
</ds:datastoreItem>
</file>

<file path=customXml/itemProps4.xml><?xml version="1.0" encoding="utf-8"?>
<ds:datastoreItem xmlns:ds="http://schemas.openxmlformats.org/officeDocument/2006/customXml" ds:itemID="{3150C8CF-42D2-4416-B095-70861C49E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2020-02-17</vt:lpstr>
    </vt:vector>
  </TitlesOfParts>
  <Company>Heddlu Dyfed-Powys Police</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2020-02-17</dc:title>
  <dc:creator>Harries Mair OPCC</dc:creator>
  <cp:lastModifiedBy>Jones Ellen (OPCC)</cp:lastModifiedBy>
  <cp:revision>2</cp:revision>
  <cp:lastPrinted>2020-02-19T17:20:00Z</cp:lastPrinted>
  <dcterms:created xsi:type="dcterms:W3CDTF">2022-10-04T07:34:00Z</dcterms:created>
  <dcterms:modified xsi:type="dcterms:W3CDTF">2022-10-04T07:34:00Z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659a12a9-0d47-48bc-b10d-1d73cb2ef68e</vt:lpwstr>
  </property>
  <property fmtid="{D5CDD505-2E9C-101B-9397-08002B2CF9AE}" pid="5" name="Order">
    <vt:r8>7558000</vt:r8>
  </property>
  <property fmtid="{D5CDD505-2E9C-101B-9397-08002B2CF9AE}" pid="6" name="MSIP_Label_7beefdff-6834-454f-be00-a68b5bc5f471_Enabled">
    <vt:lpwstr>true</vt:lpwstr>
  </property>
  <property fmtid="{D5CDD505-2E9C-101B-9397-08002B2CF9AE}" pid="7" name="MSIP_Label_7beefdff-6834-454f-be00-a68b5bc5f471_SetDate">
    <vt:lpwstr>2021-08-05T09:46:47Z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49716702-cb8c-4659-8d7b-e7a8f522d51d</vt:lpwstr>
  </property>
  <property fmtid="{D5CDD505-2E9C-101B-9397-08002B2CF9AE}" pid="12" name="MSIP_Label_7beefdff-6834-454f-be00-a68b5bc5f471_ContentBits">
    <vt:lpwstr>0</vt:lpwstr>
  </property>
</Properties>
</file>