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5CD1" w14:textId="35A5BC25" w:rsidR="003D25DB" w:rsidRPr="00F50A78" w:rsidRDefault="00F50A78" w:rsidP="00C30BD8">
      <w:pPr>
        <w:spacing w:before="240" w:after="240" w:line="276" w:lineRule="auto"/>
        <w:jc w:val="both"/>
        <w:rPr>
          <w:rFonts w:ascii="Verdana" w:hAnsi="Verdana"/>
          <w:sz w:val="24"/>
          <w:szCs w:val="24"/>
        </w:rPr>
      </w:pPr>
      <w:r w:rsidRPr="00F50A78">
        <w:rPr>
          <w:rFonts w:ascii="Verdana" w:hAnsi="Verdana"/>
          <w:noProof/>
          <w:sz w:val="24"/>
          <w:szCs w:val="24"/>
          <w:lang w:eastAsia="en-GB"/>
        </w:rPr>
        <mc:AlternateContent>
          <mc:Choice Requires="wps">
            <w:drawing>
              <wp:anchor distT="0" distB="0" distL="114300" distR="114300" simplePos="0" relativeHeight="251655168" behindDoc="0" locked="0" layoutInCell="1" allowOverlap="1" wp14:anchorId="1C7168B0" wp14:editId="4AFA80CB">
                <wp:simplePos x="0" y="0"/>
                <wp:positionH relativeFrom="margin">
                  <wp:align>center</wp:align>
                </wp:positionH>
                <wp:positionV relativeFrom="paragraph">
                  <wp:posOffset>244</wp:posOffset>
                </wp:positionV>
                <wp:extent cx="2250831" cy="1403985"/>
                <wp:effectExtent l="0" t="0" r="1651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831" cy="1403985"/>
                        </a:xfrm>
                        <a:prstGeom prst="rect">
                          <a:avLst/>
                        </a:prstGeom>
                        <a:solidFill>
                          <a:srgbClr val="FFFFFF"/>
                        </a:solidFill>
                        <a:ln w="9525">
                          <a:solidFill>
                            <a:srgbClr val="000000"/>
                          </a:solidFill>
                          <a:miter lim="800000"/>
                          <a:headEnd/>
                          <a:tailEnd/>
                        </a:ln>
                      </wps:spPr>
                      <wps:txbx>
                        <w:txbxContent>
                          <w:p w14:paraId="20C6628C" w14:textId="77777777" w:rsidR="008B15CF" w:rsidRPr="00454AE9" w:rsidRDefault="008B15CF" w:rsidP="00F50A7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8B15CF" w:rsidRPr="00454AE9" w:rsidRDefault="008B15CF" w:rsidP="00F50A7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77FC42C8" w:rsidR="008B15CF" w:rsidRPr="00454AE9" w:rsidRDefault="008B15CF" w:rsidP="00F50A7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6th January 2022</w:t>
                            </w:r>
                          </w:p>
                          <w:p w14:paraId="6DFFBA8E" w14:textId="4D6FAD36" w:rsidR="008B15CF" w:rsidRPr="00D12DF3" w:rsidRDefault="008B15CF" w:rsidP="00F50A7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13:30 – 15:23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0;margin-top:0;width:177.25pt;height:110.55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a5JQ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N8ma7mGSUcfdkina9Xy/gHK56fG+v8OwEdCYeSWhQ/&#10;wrPTnfMhHVY8h4TfHChZ76VS0bCHaqcsOTFslH1cE/pPYUqTvqTrZb4cGfgrRBrXnyA66bHjlexK&#10;ujoHsSLw9lbXsR89k2o8Y8pKT0QG7kYW/VANkzAV1I9IqYWxs3ES8dCC/U5Jj11dUvftyKygRL3X&#10;KMs6WyzCGERjsbzK0bCXnurSwzRHqJJ6SsbjzsfRiYSZG5RvLyOxQecxkylX7NbI9zRZYRwu7Rj1&#10;Y/63TwAAAP//AwBQSwMEFAAGAAgAAAAhAEaSOgDbAAAABQEAAA8AAABkcnMvZG93bnJldi54bWxM&#10;j8FOwzAQRO9I/IO1SFwq6iQlFUrjVFCpJ04N5e7G2yQiXgfbbdO/Z+FCLyuNZjTztlxPdhBn9KF3&#10;pCCdJyCQGmd6ahXsP7ZPLyBC1GT04AgVXDHAurq/K3Vh3IV2eK5jK7iEQqEVdDGOhZSh6dDqMHcj&#10;EntH562OLH0rjdcXLreDzJJkKa3uiRc6PeKmw+arPlkFy+96MXv/NDPaXbdvvrG52exzpR4fptcV&#10;iIhT/A/DLz6jQ8VMB3ciE8SggB+Jf5e9Rf6cgzgoyLI0BVmV8pa++gEAAP//AwBQSwECLQAUAAYA&#10;CAAAACEAtoM4kv4AAADhAQAAEwAAAAAAAAAAAAAAAAAAAAAAW0NvbnRlbnRfVHlwZXNdLnhtbFBL&#10;AQItABQABgAIAAAAIQA4/SH/1gAAAJQBAAALAAAAAAAAAAAAAAAAAC8BAABfcmVscy8ucmVsc1BL&#10;AQItABQABgAIAAAAIQDx83a5JQIAAEcEAAAOAAAAAAAAAAAAAAAAAC4CAABkcnMvZTJvRG9jLnht&#10;bFBLAQItABQABgAIAAAAIQBGkjoA2wAAAAUBAAAPAAAAAAAAAAAAAAAAAH8EAABkcnMvZG93bnJl&#10;di54bWxQSwUGAAAAAAQABADzAAAAhwUAAAAA&#10;">
                <v:textbox style="mso-fit-shape-to-text:t">
                  <w:txbxContent>
                    <w:p w14:paraId="20C6628C" w14:textId="77777777" w:rsidR="008B15CF" w:rsidRPr="00454AE9" w:rsidRDefault="008B15CF" w:rsidP="00F50A7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8B15CF" w:rsidRPr="00454AE9" w:rsidRDefault="008B15CF" w:rsidP="00F50A7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77FC42C8" w:rsidR="008B15CF" w:rsidRPr="00454AE9" w:rsidRDefault="008B15CF" w:rsidP="00F50A7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6th January 2022</w:t>
                      </w:r>
                    </w:p>
                    <w:p w14:paraId="6DFFBA8E" w14:textId="4D6FAD36" w:rsidR="008B15CF" w:rsidRPr="00D12DF3" w:rsidRDefault="008B15CF" w:rsidP="00F50A7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13:30 – 15:23</w:t>
                      </w:r>
                    </w:p>
                  </w:txbxContent>
                </v:textbox>
                <w10:wrap anchorx="margin"/>
              </v:shape>
            </w:pict>
          </mc:Fallback>
        </mc:AlternateContent>
      </w:r>
      <w:r w:rsidRPr="00F50A78">
        <w:rPr>
          <w:rFonts w:ascii="Verdana" w:hAnsi="Verdana"/>
          <w:noProof/>
          <w:sz w:val="24"/>
          <w:szCs w:val="24"/>
        </w:rPr>
        <w:drawing>
          <wp:anchor distT="0" distB="0" distL="114300" distR="114300" simplePos="0" relativeHeight="251674624" behindDoc="0" locked="0" layoutInCell="1" allowOverlap="1" wp14:anchorId="1919D798" wp14:editId="3A6BB2F7">
            <wp:simplePos x="0" y="0"/>
            <wp:positionH relativeFrom="column">
              <wp:posOffset>-253219</wp:posOffset>
            </wp:positionH>
            <wp:positionV relativeFrom="paragraph">
              <wp:posOffset>-63353</wp:posOffset>
            </wp:positionV>
            <wp:extent cx="1679575" cy="741045"/>
            <wp:effectExtent l="0" t="0" r="0" b="190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741045"/>
                    </a:xfrm>
                    <a:prstGeom prst="rect">
                      <a:avLst/>
                    </a:prstGeom>
                  </pic:spPr>
                </pic:pic>
              </a:graphicData>
            </a:graphic>
          </wp:anchor>
        </w:drawing>
      </w:r>
      <w:r w:rsidRPr="00F50A78">
        <w:rPr>
          <w:rFonts w:ascii="Verdana" w:hAnsi="Verdana"/>
          <w:noProof/>
          <w:sz w:val="24"/>
          <w:szCs w:val="24"/>
          <w:lang w:eastAsia="en-GB"/>
        </w:rPr>
        <w:drawing>
          <wp:anchor distT="0" distB="0" distL="114300" distR="114300" simplePos="0" relativeHeight="251667456" behindDoc="0" locked="0" layoutInCell="1" allowOverlap="1" wp14:anchorId="400CF4B4" wp14:editId="4E015936">
            <wp:simplePos x="0" y="0"/>
            <wp:positionH relativeFrom="margin">
              <wp:posOffset>4431713</wp:posOffset>
            </wp:positionH>
            <wp:positionV relativeFrom="paragraph">
              <wp:posOffset>-3322</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p>
    <w:p w14:paraId="29162969" w14:textId="21F2F40C" w:rsidR="0092678D" w:rsidRPr="00F50A78" w:rsidRDefault="0092678D" w:rsidP="00C30BD8">
      <w:pPr>
        <w:spacing w:before="240" w:after="240" w:line="276" w:lineRule="auto"/>
        <w:rPr>
          <w:rFonts w:ascii="Verdana" w:hAnsi="Verdana"/>
          <w:sz w:val="24"/>
          <w:szCs w:val="24"/>
        </w:rPr>
      </w:pPr>
    </w:p>
    <w:p w14:paraId="4B08D16A" w14:textId="18B796B9" w:rsidR="00BA6206" w:rsidRPr="00F50A78" w:rsidRDefault="00BA6206" w:rsidP="00C30BD8">
      <w:pPr>
        <w:tabs>
          <w:tab w:val="left" w:pos="5565"/>
        </w:tabs>
        <w:spacing w:before="240" w:after="240" w:line="276" w:lineRule="auto"/>
        <w:rPr>
          <w:rFonts w:ascii="Verdana" w:hAnsi="Verdana"/>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178"/>
      </w:tblGrid>
      <w:tr w:rsidR="00BA6206" w:rsidRPr="00F50A78" w14:paraId="7B2418DD" w14:textId="77777777" w:rsidTr="00BA6206">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E46BFE" w14:textId="46439585" w:rsidR="00BA6206" w:rsidRPr="00F50A78" w:rsidRDefault="00BA6206" w:rsidP="006F213E">
            <w:pPr>
              <w:tabs>
                <w:tab w:val="left" w:pos="3324"/>
              </w:tabs>
              <w:spacing w:after="240"/>
              <w:contextualSpacing/>
              <w:jc w:val="center"/>
              <w:rPr>
                <w:rFonts w:ascii="Verdana" w:eastAsia="Calibri" w:hAnsi="Verdana" w:cs="Arial"/>
                <w:b/>
                <w:sz w:val="24"/>
                <w:szCs w:val="24"/>
              </w:rPr>
            </w:pPr>
            <w:r w:rsidRPr="00F50A78">
              <w:rPr>
                <w:rFonts w:ascii="Verdana" w:eastAsia="Calibri" w:hAnsi="Verdana" w:cs="Arial"/>
                <w:b/>
                <w:sz w:val="24"/>
                <w:szCs w:val="24"/>
              </w:rPr>
              <w:t>Decision N</w:t>
            </w:r>
            <w:r w:rsidRPr="00F50A78">
              <w:rPr>
                <w:rFonts w:ascii="Verdana" w:eastAsia="Calibri" w:hAnsi="Verdana" w:cs="Arial"/>
                <w:b/>
                <w:sz w:val="24"/>
                <w:szCs w:val="24"/>
                <w:vertAlign w:val="superscript"/>
              </w:rPr>
              <w:t>o</w:t>
            </w:r>
          </w:p>
        </w:tc>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0FEEA6" w14:textId="18016AA0" w:rsidR="00BA6206" w:rsidRPr="00F50A78" w:rsidRDefault="00BA6206" w:rsidP="006F213E">
            <w:pPr>
              <w:tabs>
                <w:tab w:val="left" w:pos="3324"/>
              </w:tabs>
              <w:spacing w:after="240"/>
              <w:ind w:left="720"/>
              <w:contextualSpacing/>
              <w:jc w:val="center"/>
              <w:rPr>
                <w:rFonts w:ascii="Verdana" w:eastAsia="Calibri" w:hAnsi="Verdana" w:cs="Arial"/>
                <w:b/>
                <w:sz w:val="24"/>
                <w:szCs w:val="24"/>
              </w:rPr>
            </w:pPr>
            <w:r w:rsidRPr="00F50A78">
              <w:rPr>
                <w:rFonts w:ascii="Verdana" w:eastAsia="Calibri" w:hAnsi="Verdana" w:cs="Arial"/>
                <w:b/>
                <w:sz w:val="24"/>
                <w:szCs w:val="24"/>
              </w:rPr>
              <w:t>Decision summary</w:t>
            </w:r>
          </w:p>
        </w:tc>
      </w:tr>
      <w:tr w:rsidR="00F905DF" w:rsidRPr="00F50A78" w14:paraId="2AB8B35A" w14:textId="77777777" w:rsidTr="00BA6206">
        <w:trPr>
          <w:trHeight w:val="108"/>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2DAC6C1" w14:textId="56440711" w:rsidR="00F905DF" w:rsidRPr="00F50A78" w:rsidRDefault="00F905DF" w:rsidP="00F905DF">
            <w:pPr>
              <w:tabs>
                <w:tab w:val="left" w:pos="3324"/>
              </w:tabs>
              <w:contextualSpacing/>
              <w:jc w:val="center"/>
              <w:rPr>
                <w:rFonts w:ascii="Verdana" w:eastAsia="Calibri" w:hAnsi="Verdana"/>
                <w:b/>
                <w:sz w:val="24"/>
                <w:szCs w:val="24"/>
              </w:rPr>
            </w:pPr>
            <w:r w:rsidRPr="00F50A78">
              <w:rPr>
                <w:rFonts w:ascii="Verdana" w:hAnsi="Verdana" w:cs="Arial"/>
                <w:b/>
                <w:sz w:val="24"/>
                <w:szCs w:val="24"/>
              </w:rPr>
              <w:t>PB T3 18</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0E07A652" w14:textId="67FEC55F" w:rsidR="00F905DF" w:rsidRPr="00F50A78" w:rsidRDefault="00F905DF" w:rsidP="00F905DF">
            <w:pPr>
              <w:spacing w:line="276" w:lineRule="auto"/>
              <w:jc w:val="both"/>
              <w:rPr>
                <w:rFonts w:ascii="Verdana" w:hAnsi="Verdana"/>
                <w:sz w:val="24"/>
                <w:szCs w:val="24"/>
              </w:rPr>
            </w:pPr>
            <w:r w:rsidRPr="00F50A78">
              <w:rPr>
                <w:rFonts w:ascii="Verdana" w:hAnsi="Verdana" w:cs="Arial"/>
                <w:sz w:val="24"/>
                <w:szCs w:val="24"/>
              </w:rPr>
              <w:t>That the PCC and CC sign the section 22A collaboration agreement for the National Police Coordination Centre pending final due diligence checks</w:t>
            </w:r>
          </w:p>
        </w:tc>
      </w:tr>
      <w:tr w:rsidR="00F905DF" w:rsidRPr="00F50A78" w14:paraId="6F9D2D8F"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25D6A24" w14:textId="350D7E15" w:rsidR="00F905DF" w:rsidRPr="00F50A78" w:rsidRDefault="00F905DF" w:rsidP="00F905DF">
            <w:pPr>
              <w:tabs>
                <w:tab w:val="left" w:pos="3324"/>
              </w:tabs>
              <w:contextualSpacing/>
              <w:jc w:val="center"/>
              <w:rPr>
                <w:rFonts w:ascii="Verdana" w:eastAsia="Calibri" w:hAnsi="Verdana"/>
                <w:b/>
                <w:sz w:val="24"/>
                <w:szCs w:val="24"/>
              </w:rPr>
            </w:pPr>
            <w:r w:rsidRPr="00F50A78">
              <w:rPr>
                <w:rFonts w:ascii="Verdana" w:hAnsi="Verdana" w:cs="Arial"/>
                <w:b/>
                <w:sz w:val="24"/>
                <w:szCs w:val="24"/>
              </w:rPr>
              <w:t>PB T3 19</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34BDC78D" w14:textId="6B80EB24" w:rsidR="00F905DF" w:rsidRPr="00F50A78" w:rsidRDefault="00F905DF" w:rsidP="00F905DF">
            <w:pPr>
              <w:rPr>
                <w:rFonts w:ascii="Verdana" w:eastAsia="Calibri" w:hAnsi="Verdana"/>
                <w:sz w:val="24"/>
                <w:szCs w:val="24"/>
              </w:rPr>
            </w:pPr>
            <w:r w:rsidRPr="00F50A78">
              <w:rPr>
                <w:rFonts w:ascii="Verdana" w:hAnsi="Verdana" w:cs="Arial"/>
                <w:sz w:val="24"/>
                <w:szCs w:val="24"/>
              </w:rPr>
              <w:t>The PCC agreed that a contract of £490,000 be awarded to Delta Power Group for the provision of a cabined rigid hull inflatable boat</w:t>
            </w:r>
          </w:p>
        </w:tc>
      </w:tr>
      <w:tr w:rsidR="00F905DF" w:rsidRPr="00F50A78" w14:paraId="10AAB94A"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D1C6287" w14:textId="4134A05E" w:rsidR="00F905DF" w:rsidRPr="00F50A78" w:rsidRDefault="00F905DF" w:rsidP="00F905DF">
            <w:pPr>
              <w:tabs>
                <w:tab w:val="left" w:pos="3324"/>
              </w:tabs>
              <w:contextualSpacing/>
              <w:jc w:val="center"/>
              <w:rPr>
                <w:rFonts w:ascii="Verdana" w:eastAsia="Calibri" w:hAnsi="Verdana"/>
                <w:b/>
                <w:sz w:val="24"/>
                <w:szCs w:val="24"/>
              </w:rPr>
            </w:pPr>
            <w:r w:rsidRPr="00F50A78">
              <w:rPr>
                <w:rFonts w:ascii="Verdana" w:hAnsi="Verdana" w:cs="Arial"/>
                <w:b/>
                <w:sz w:val="24"/>
                <w:szCs w:val="24"/>
              </w:rPr>
              <w:t>PB T3 20</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24FCC8A9" w14:textId="1AF90859" w:rsidR="00F905DF" w:rsidRPr="00F50A78" w:rsidRDefault="00F905DF" w:rsidP="00F905DF">
            <w:pPr>
              <w:rPr>
                <w:rFonts w:ascii="Verdana" w:eastAsia="Calibri" w:hAnsi="Verdana"/>
                <w:sz w:val="24"/>
                <w:szCs w:val="24"/>
              </w:rPr>
            </w:pPr>
            <w:r w:rsidRPr="00F50A78">
              <w:rPr>
                <w:rFonts w:ascii="Verdana" w:hAnsi="Verdana"/>
                <w:sz w:val="24"/>
                <w:szCs w:val="24"/>
              </w:rPr>
              <w:t>The PCC decided that the estates function would be transferred back to the direction and control of the Chief Constable</w:t>
            </w:r>
          </w:p>
        </w:tc>
      </w:tr>
    </w:tbl>
    <w:p w14:paraId="58462763" w14:textId="77777777" w:rsidR="00B17531" w:rsidRPr="00F50A78" w:rsidRDefault="00B17531" w:rsidP="00DB7D02">
      <w:pPr>
        <w:tabs>
          <w:tab w:val="left" w:pos="3324"/>
        </w:tabs>
        <w:spacing w:after="240"/>
        <w:contextualSpacing/>
        <w:jc w:val="center"/>
        <w:rPr>
          <w:rFonts w:ascii="Verdana" w:eastAsia="Calibri" w:hAnsi="Verdana" w:cs="Arial"/>
          <w:b/>
          <w:sz w:val="24"/>
          <w:szCs w:val="24"/>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8253"/>
      </w:tblGrid>
      <w:tr w:rsidR="00812081" w:rsidRPr="00F50A78" w14:paraId="426D19CC" w14:textId="77777777" w:rsidTr="0071025F">
        <w:trPr>
          <w:trHeight w:val="414"/>
        </w:trPr>
        <w:tc>
          <w:tcPr>
            <w:tcW w:w="1665" w:type="dxa"/>
          </w:tcPr>
          <w:p w14:paraId="680866F3" w14:textId="77777777" w:rsidR="00812081" w:rsidRPr="00F50A78" w:rsidRDefault="00812081" w:rsidP="00C30BD8">
            <w:pPr>
              <w:rPr>
                <w:rFonts w:ascii="Verdana" w:hAnsi="Verdana" w:cs="Arial"/>
                <w:b/>
                <w:bCs/>
                <w:sz w:val="24"/>
                <w:szCs w:val="24"/>
                <w:u w:val="single"/>
              </w:rPr>
            </w:pPr>
            <w:r w:rsidRPr="00F50A78">
              <w:rPr>
                <w:rFonts w:ascii="Verdana" w:hAnsi="Verdana" w:cs="Arial"/>
                <w:b/>
                <w:bCs/>
                <w:sz w:val="24"/>
                <w:szCs w:val="24"/>
                <w:u w:val="single"/>
              </w:rPr>
              <w:t>Members</w:t>
            </w:r>
            <w:r w:rsidRPr="00F50A78">
              <w:rPr>
                <w:rFonts w:ascii="Verdana" w:hAnsi="Verdana" w:cs="Arial"/>
                <w:b/>
                <w:bCs/>
                <w:sz w:val="24"/>
                <w:szCs w:val="24"/>
              </w:rPr>
              <w:t>:</w:t>
            </w:r>
          </w:p>
        </w:tc>
        <w:tc>
          <w:tcPr>
            <w:tcW w:w="8253" w:type="dxa"/>
          </w:tcPr>
          <w:p w14:paraId="25625950" w14:textId="77777777" w:rsidR="00812081" w:rsidRPr="00F50A78" w:rsidRDefault="00812081" w:rsidP="00C30BD8">
            <w:pPr>
              <w:rPr>
                <w:rFonts w:ascii="Verdana" w:hAnsi="Verdana" w:cs="Arial"/>
                <w:sz w:val="24"/>
                <w:szCs w:val="24"/>
              </w:rPr>
            </w:pPr>
            <w:r w:rsidRPr="00F50A78">
              <w:rPr>
                <w:rFonts w:ascii="Verdana" w:hAnsi="Verdana" w:cs="Arial"/>
                <w:sz w:val="24"/>
                <w:szCs w:val="24"/>
              </w:rPr>
              <w:t>Dafydd Llywelyn, Police and Crime Commissioner (PCC)</w:t>
            </w:r>
          </w:p>
          <w:p w14:paraId="17EB2D09" w14:textId="44BB0965" w:rsidR="001C60F6" w:rsidRPr="00F50A78" w:rsidRDefault="608ACAB6" w:rsidP="001C60F6">
            <w:pPr>
              <w:rPr>
                <w:rFonts w:ascii="Verdana" w:hAnsi="Verdana" w:cs="Arial"/>
                <w:sz w:val="24"/>
                <w:szCs w:val="24"/>
              </w:rPr>
            </w:pPr>
            <w:r w:rsidRPr="00F50A78">
              <w:rPr>
                <w:rFonts w:ascii="Verdana" w:hAnsi="Verdana" w:cs="Arial"/>
                <w:sz w:val="24"/>
                <w:szCs w:val="24"/>
              </w:rPr>
              <w:t xml:space="preserve">Chief Constable </w:t>
            </w:r>
            <w:r w:rsidR="001C60F6" w:rsidRPr="00F50A78">
              <w:rPr>
                <w:rFonts w:ascii="Verdana" w:hAnsi="Verdana" w:cs="Arial"/>
                <w:sz w:val="24"/>
                <w:szCs w:val="24"/>
              </w:rPr>
              <w:t>Dr Richard Lewis (CC)</w:t>
            </w:r>
          </w:p>
          <w:p w14:paraId="53B42E9D" w14:textId="5D4E1792" w:rsidR="00812081" w:rsidRPr="00F50A78" w:rsidRDefault="00812081" w:rsidP="001C60F6">
            <w:pPr>
              <w:rPr>
                <w:rFonts w:ascii="Verdana" w:hAnsi="Verdana" w:cs="Arial"/>
                <w:sz w:val="24"/>
                <w:szCs w:val="24"/>
              </w:rPr>
            </w:pPr>
            <w:r w:rsidRPr="00F50A78">
              <w:rPr>
                <w:rFonts w:ascii="Verdana" w:hAnsi="Verdana" w:cs="Arial"/>
                <w:sz w:val="24"/>
                <w:szCs w:val="24"/>
              </w:rPr>
              <w:t>Carys Morgans, Chief of Staff, OPCC (CoS)</w:t>
            </w:r>
            <w:r w:rsidR="00491A55" w:rsidRPr="00F50A78">
              <w:rPr>
                <w:rFonts w:ascii="Verdana" w:hAnsi="Verdana" w:cs="Arial"/>
                <w:sz w:val="24"/>
                <w:szCs w:val="24"/>
              </w:rPr>
              <w:t xml:space="preserve"> </w:t>
            </w:r>
          </w:p>
        </w:tc>
      </w:tr>
      <w:tr w:rsidR="00812081" w:rsidRPr="00F50A78" w14:paraId="6D998A24" w14:textId="77777777" w:rsidTr="001C60F6">
        <w:trPr>
          <w:trHeight w:val="655"/>
        </w:trPr>
        <w:tc>
          <w:tcPr>
            <w:tcW w:w="1665" w:type="dxa"/>
            <w:shd w:val="clear" w:color="auto" w:fill="auto"/>
          </w:tcPr>
          <w:p w14:paraId="6E837C00" w14:textId="77777777" w:rsidR="00812081" w:rsidRPr="00F50A78" w:rsidRDefault="00812081" w:rsidP="00C30BD8">
            <w:pPr>
              <w:rPr>
                <w:rFonts w:ascii="Verdana" w:hAnsi="Verdana" w:cs="Arial"/>
                <w:b/>
                <w:bCs/>
                <w:sz w:val="24"/>
                <w:szCs w:val="24"/>
              </w:rPr>
            </w:pPr>
            <w:r w:rsidRPr="00F50A78">
              <w:rPr>
                <w:rFonts w:ascii="Verdana" w:hAnsi="Verdana" w:cs="Arial"/>
                <w:b/>
                <w:bCs/>
                <w:sz w:val="24"/>
                <w:szCs w:val="24"/>
                <w:u w:val="single"/>
              </w:rPr>
              <w:t>Also Present</w:t>
            </w:r>
            <w:r w:rsidRPr="00F50A78">
              <w:rPr>
                <w:rFonts w:ascii="Verdana" w:hAnsi="Verdana" w:cs="Arial"/>
                <w:b/>
                <w:bCs/>
                <w:sz w:val="24"/>
                <w:szCs w:val="24"/>
              </w:rPr>
              <w:t>:</w:t>
            </w:r>
          </w:p>
        </w:tc>
        <w:tc>
          <w:tcPr>
            <w:tcW w:w="8253" w:type="dxa"/>
            <w:shd w:val="clear" w:color="auto" w:fill="auto"/>
          </w:tcPr>
          <w:p w14:paraId="4539047C" w14:textId="26F5F173" w:rsidR="00812081" w:rsidRPr="00F50A78" w:rsidRDefault="00812081" w:rsidP="00C30BD8">
            <w:pPr>
              <w:rPr>
                <w:rFonts w:ascii="Verdana" w:hAnsi="Verdana" w:cs="Arial"/>
                <w:sz w:val="24"/>
                <w:szCs w:val="24"/>
              </w:rPr>
            </w:pPr>
            <w:r w:rsidRPr="00F50A78">
              <w:rPr>
                <w:rFonts w:ascii="Verdana" w:hAnsi="Verdana" w:cs="Arial"/>
                <w:sz w:val="24"/>
                <w:szCs w:val="24"/>
              </w:rPr>
              <w:t>Chief Inspector Chris Neve, Staff Officer, DPP (CN)</w:t>
            </w:r>
          </w:p>
          <w:p w14:paraId="6CFAD3BA" w14:textId="63716501" w:rsidR="00492507" w:rsidRPr="00F50A78" w:rsidRDefault="00812081" w:rsidP="00C30BD8">
            <w:pPr>
              <w:rPr>
                <w:rFonts w:ascii="Verdana" w:hAnsi="Verdana" w:cs="Arial"/>
                <w:sz w:val="24"/>
                <w:szCs w:val="24"/>
              </w:rPr>
            </w:pPr>
            <w:r w:rsidRPr="00F50A78">
              <w:rPr>
                <w:rFonts w:ascii="Verdana" w:hAnsi="Verdana" w:cs="Arial"/>
                <w:sz w:val="24"/>
                <w:szCs w:val="24"/>
              </w:rPr>
              <w:t>Claire Bryant, Policy &amp; Assurance Advisor, OPCC (CB)</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976"/>
        <w:gridCol w:w="2115"/>
      </w:tblGrid>
      <w:tr w:rsidR="00DB7D02" w:rsidRPr="00F50A78" w14:paraId="3870D53C" w14:textId="77777777" w:rsidTr="00F50A78">
        <w:trPr>
          <w:trHeight w:val="416"/>
        </w:trPr>
        <w:tc>
          <w:tcPr>
            <w:tcW w:w="1697" w:type="dxa"/>
            <w:tcBorders>
              <w:top w:val="single" w:sz="4" w:space="0" w:color="auto"/>
              <w:left w:val="single" w:sz="4" w:space="0" w:color="auto"/>
              <w:bottom w:val="single" w:sz="4" w:space="0" w:color="auto"/>
              <w:right w:val="single" w:sz="4" w:space="0" w:color="auto"/>
            </w:tcBorders>
            <w:shd w:val="clear" w:color="auto" w:fill="DBE5F1"/>
          </w:tcPr>
          <w:p w14:paraId="311D9091" w14:textId="77777777" w:rsidR="00DB7D02" w:rsidRPr="00F50A78" w:rsidRDefault="00DB7D02" w:rsidP="00B41AD7">
            <w:pPr>
              <w:pStyle w:val="ListParagraph"/>
              <w:tabs>
                <w:tab w:val="left" w:pos="3324"/>
              </w:tabs>
              <w:ind w:left="0"/>
              <w:jc w:val="center"/>
              <w:rPr>
                <w:rFonts w:ascii="Verdana" w:hAnsi="Verdana" w:cs="Arial"/>
                <w:b/>
                <w:bCs/>
                <w:sz w:val="24"/>
                <w:szCs w:val="24"/>
              </w:rPr>
            </w:pPr>
            <w:bookmarkStart w:id="0" w:name="_Hlk89856753"/>
            <w:r w:rsidRPr="00F50A78">
              <w:rPr>
                <w:rFonts w:ascii="Verdana" w:hAnsi="Verdana" w:cs="Arial"/>
                <w:b/>
                <w:bCs/>
                <w:sz w:val="24"/>
                <w:szCs w:val="24"/>
              </w:rPr>
              <w:t>Action No</w:t>
            </w:r>
          </w:p>
        </w:tc>
        <w:tc>
          <w:tcPr>
            <w:tcW w:w="6095" w:type="dxa"/>
            <w:tcBorders>
              <w:top w:val="single" w:sz="4" w:space="0" w:color="auto"/>
              <w:left w:val="single" w:sz="4" w:space="0" w:color="auto"/>
              <w:bottom w:val="single" w:sz="4" w:space="0" w:color="auto"/>
              <w:right w:val="single" w:sz="4" w:space="0" w:color="auto"/>
            </w:tcBorders>
            <w:shd w:val="clear" w:color="auto" w:fill="DBE5F1"/>
          </w:tcPr>
          <w:p w14:paraId="563FE6C3" w14:textId="77777777" w:rsidR="00DB7D02" w:rsidRPr="00F50A78" w:rsidRDefault="00DB7D02" w:rsidP="00B41AD7">
            <w:pPr>
              <w:pStyle w:val="ListParagraph"/>
              <w:tabs>
                <w:tab w:val="left" w:pos="3324"/>
              </w:tabs>
              <w:jc w:val="center"/>
              <w:rPr>
                <w:rFonts w:ascii="Verdana" w:hAnsi="Verdana" w:cs="Arial"/>
                <w:b/>
                <w:bCs/>
                <w:sz w:val="24"/>
                <w:szCs w:val="24"/>
              </w:rPr>
            </w:pPr>
            <w:r w:rsidRPr="00F50A78">
              <w:rPr>
                <w:rFonts w:ascii="Verdana" w:hAnsi="Verdana" w:cs="Arial"/>
                <w:b/>
                <w:bCs/>
                <w:sz w:val="24"/>
                <w:szCs w:val="24"/>
              </w:rPr>
              <w:t>Action summary</w:t>
            </w:r>
          </w:p>
        </w:tc>
        <w:tc>
          <w:tcPr>
            <w:tcW w:w="2131" w:type="dxa"/>
            <w:tcBorders>
              <w:top w:val="single" w:sz="4" w:space="0" w:color="auto"/>
              <w:left w:val="single" w:sz="4" w:space="0" w:color="auto"/>
              <w:bottom w:val="single" w:sz="4" w:space="0" w:color="auto"/>
              <w:right w:val="single" w:sz="4" w:space="0" w:color="auto"/>
            </w:tcBorders>
            <w:shd w:val="clear" w:color="auto" w:fill="DBE5F1"/>
          </w:tcPr>
          <w:p w14:paraId="6C84A9BE" w14:textId="77777777" w:rsidR="00DB7D02" w:rsidRPr="00F50A78" w:rsidRDefault="00DB7D02" w:rsidP="000E2940">
            <w:pPr>
              <w:tabs>
                <w:tab w:val="left" w:pos="3324"/>
              </w:tabs>
              <w:jc w:val="center"/>
              <w:rPr>
                <w:rFonts w:ascii="Verdana" w:hAnsi="Verdana" w:cs="Arial"/>
                <w:b/>
                <w:bCs/>
                <w:sz w:val="24"/>
                <w:szCs w:val="24"/>
              </w:rPr>
            </w:pPr>
            <w:r w:rsidRPr="00F50A78">
              <w:rPr>
                <w:rFonts w:ascii="Verdana" w:hAnsi="Verdana" w:cs="Arial"/>
                <w:b/>
                <w:bCs/>
                <w:sz w:val="24"/>
                <w:szCs w:val="24"/>
              </w:rPr>
              <w:t>Update</w:t>
            </w:r>
          </w:p>
        </w:tc>
      </w:tr>
      <w:tr w:rsidR="00DB7D02" w:rsidRPr="00F50A78" w14:paraId="5A0A6DF9"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BB13856" w14:textId="77777777" w:rsidR="00DB7D02" w:rsidRPr="00F50A78" w:rsidRDefault="00DB7D02" w:rsidP="00B41AD7">
            <w:pPr>
              <w:tabs>
                <w:tab w:val="left" w:pos="3324"/>
              </w:tabs>
              <w:contextualSpacing/>
              <w:jc w:val="center"/>
              <w:rPr>
                <w:rFonts w:ascii="Verdana" w:hAnsi="Verdana" w:cs="Arial"/>
                <w:b/>
                <w:sz w:val="24"/>
                <w:szCs w:val="24"/>
              </w:rPr>
            </w:pPr>
            <w:bookmarkStart w:id="1" w:name="_Hlk89856763"/>
            <w:r w:rsidRPr="00F50A78">
              <w:rPr>
                <w:rFonts w:ascii="Verdana" w:hAnsi="Verdana" w:cs="Arial"/>
                <w:b/>
                <w:sz w:val="24"/>
                <w:szCs w:val="24"/>
              </w:rPr>
              <w:t>PB 60 (18/10/21)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CB1768"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Update on when social media reporting will be promoted to be provided at the next meeting of the Policing Board</w:t>
            </w:r>
          </w:p>
        </w:tc>
        <w:tc>
          <w:tcPr>
            <w:tcW w:w="2131" w:type="dxa"/>
            <w:tcBorders>
              <w:top w:val="single" w:sz="4" w:space="0" w:color="auto"/>
              <w:left w:val="single" w:sz="4" w:space="0" w:color="auto"/>
              <w:bottom w:val="single" w:sz="4" w:space="0" w:color="auto"/>
              <w:right w:val="single" w:sz="4" w:space="0" w:color="auto"/>
            </w:tcBorders>
          </w:tcPr>
          <w:p w14:paraId="624DB44A" w14:textId="289D2E67" w:rsidR="00DB7D02" w:rsidRPr="00F50A78" w:rsidRDefault="00C076CB" w:rsidP="000E2940">
            <w:pPr>
              <w:jc w:val="center"/>
              <w:rPr>
                <w:rFonts w:ascii="Verdana" w:hAnsi="Verdana" w:cs="Arial"/>
                <w:iCs/>
                <w:sz w:val="24"/>
                <w:szCs w:val="24"/>
              </w:rPr>
            </w:pPr>
            <w:r w:rsidRPr="00F50A78">
              <w:rPr>
                <w:rFonts w:ascii="Verdana" w:hAnsi="Verdana" w:cs="Arial"/>
                <w:iCs/>
                <w:sz w:val="24"/>
                <w:szCs w:val="24"/>
              </w:rPr>
              <w:t>Discharged</w:t>
            </w:r>
          </w:p>
        </w:tc>
      </w:tr>
      <w:bookmarkEnd w:id="1"/>
      <w:tr w:rsidR="00DB7D02" w:rsidRPr="00F50A78" w14:paraId="50356C15"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D29C34B"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61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360C48"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CB and CN to schedule focus topic briefings for the PCC in advance of meetings of the Policing Board</w:t>
            </w:r>
          </w:p>
        </w:tc>
        <w:tc>
          <w:tcPr>
            <w:tcW w:w="2131" w:type="dxa"/>
            <w:tcBorders>
              <w:top w:val="single" w:sz="4" w:space="0" w:color="auto"/>
              <w:left w:val="single" w:sz="4" w:space="0" w:color="auto"/>
              <w:bottom w:val="single" w:sz="4" w:space="0" w:color="auto"/>
              <w:right w:val="single" w:sz="4" w:space="0" w:color="auto"/>
            </w:tcBorders>
          </w:tcPr>
          <w:p w14:paraId="0281FF8D" w14:textId="035673E5" w:rsidR="00DB7D02" w:rsidRPr="00F50A78" w:rsidRDefault="00E0369D" w:rsidP="000E2940">
            <w:pPr>
              <w:jc w:val="center"/>
              <w:rPr>
                <w:rFonts w:ascii="Verdana" w:hAnsi="Verdana" w:cs="Arial"/>
                <w:iCs/>
                <w:sz w:val="24"/>
                <w:szCs w:val="24"/>
              </w:rPr>
            </w:pPr>
            <w:r w:rsidRPr="00F50A78">
              <w:rPr>
                <w:rFonts w:ascii="Verdana" w:hAnsi="Verdana" w:cs="Arial"/>
                <w:iCs/>
                <w:sz w:val="24"/>
                <w:szCs w:val="24"/>
              </w:rPr>
              <w:t>Discharged</w:t>
            </w:r>
          </w:p>
        </w:tc>
      </w:tr>
      <w:tr w:rsidR="00DB7D02" w:rsidRPr="00F50A78" w14:paraId="7212A312"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C8053C0"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62 (8/11/21)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219A95E"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EN to attend the Justice in Wales Equality Delivery Group</w:t>
            </w:r>
          </w:p>
        </w:tc>
        <w:tc>
          <w:tcPr>
            <w:tcW w:w="2131" w:type="dxa"/>
            <w:tcBorders>
              <w:top w:val="single" w:sz="4" w:space="0" w:color="auto"/>
              <w:left w:val="single" w:sz="4" w:space="0" w:color="auto"/>
              <w:bottom w:val="single" w:sz="4" w:space="0" w:color="auto"/>
              <w:right w:val="single" w:sz="4" w:space="0" w:color="auto"/>
            </w:tcBorders>
          </w:tcPr>
          <w:p w14:paraId="3D8352F7" w14:textId="7BD05B96" w:rsidR="00DB7D02" w:rsidRPr="00F50A78" w:rsidRDefault="00C076CB" w:rsidP="000E2940">
            <w:pPr>
              <w:jc w:val="center"/>
              <w:rPr>
                <w:rFonts w:ascii="Verdana" w:hAnsi="Verdana" w:cs="Arial"/>
                <w:iCs/>
                <w:sz w:val="24"/>
                <w:szCs w:val="24"/>
              </w:rPr>
            </w:pPr>
            <w:r w:rsidRPr="00F50A78">
              <w:rPr>
                <w:rFonts w:ascii="Verdana" w:hAnsi="Verdana" w:cs="Arial"/>
                <w:iCs/>
                <w:sz w:val="24"/>
                <w:szCs w:val="24"/>
              </w:rPr>
              <w:t>Completed</w:t>
            </w:r>
          </w:p>
        </w:tc>
      </w:tr>
      <w:tr w:rsidR="00DB7D02" w:rsidRPr="00F50A78" w14:paraId="318D4130"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006E578"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69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9E1738"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Use of HQ beyond Covid-19 to be scheduled for discussion at a future meeting of the Policing Board</w:t>
            </w:r>
          </w:p>
        </w:tc>
        <w:tc>
          <w:tcPr>
            <w:tcW w:w="2131" w:type="dxa"/>
            <w:tcBorders>
              <w:top w:val="single" w:sz="4" w:space="0" w:color="auto"/>
              <w:left w:val="single" w:sz="4" w:space="0" w:color="auto"/>
              <w:bottom w:val="single" w:sz="4" w:space="0" w:color="auto"/>
              <w:right w:val="single" w:sz="4" w:space="0" w:color="auto"/>
            </w:tcBorders>
          </w:tcPr>
          <w:p w14:paraId="7D153488" w14:textId="4A5CAC37" w:rsidR="00EB266F" w:rsidRPr="00F50A78" w:rsidRDefault="00F37E4B" w:rsidP="000E2940">
            <w:pPr>
              <w:tabs>
                <w:tab w:val="left" w:pos="3324"/>
              </w:tabs>
              <w:contextualSpacing/>
              <w:jc w:val="center"/>
              <w:rPr>
                <w:rFonts w:ascii="Verdana" w:hAnsi="Verdana" w:cs="Arial"/>
                <w:iCs/>
                <w:sz w:val="24"/>
                <w:szCs w:val="24"/>
              </w:rPr>
            </w:pPr>
            <w:r w:rsidRPr="00F50A78">
              <w:rPr>
                <w:rFonts w:ascii="Verdana" w:hAnsi="Verdana" w:cs="Arial"/>
                <w:iCs/>
                <w:sz w:val="24"/>
                <w:szCs w:val="24"/>
              </w:rPr>
              <w:t xml:space="preserve">Discharged – superseded by action </w:t>
            </w:r>
            <w:r w:rsidR="003A7A9D" w:rsidRPr="00F50A78">
              <w:rPr>
                <w:rFonts w:ascii="Verdana" w:hAnsi="Verdana" w:cs="Arial"/>
                <w:iCs/>
                <w:sz w:val="24"/>
                <w:szCs w:val="24"/>
              </w:rPr>
              <w:t>PB 89</w:t>
            </w:r>
          </w:p>
        </w:tc>
      </w:tr>
      <w:tr w:rsidR="00DB7D02" w:rsidRPr="00F50A78" w14:paraId="061A444A"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130AAAFA"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B4DF8D0"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Detailed report on firearms licencing processing performance to be provided to the PCC when available</w:t>
            </w:r>
          </w:p>
        </w:tc>
        <w:tc>
          <w:tcPr>
            <w:tcW w:w="2131" w:type="dxa"/>
            <w:tcBorders>
              <w:top w:val="single" w:sz="4" w:space="0" w:color="auto"/>
              <w:left w:val="single" w:sz="4" w:space="0" w:color="auto"/>
              <w:bottom w:val="single" w:sz="4" w:space="0" w:color="auto"/>
              <w:right w:val="single" w:sz="4" w:space="0" w:color="auto"/>
            </w:tcBorders>
          </w:tcPr>
          <w:p w14:paraId="194EFBB0" w14:textId="77777777" w:rsidR="00DB7D02" w:rsidRPr="00F50A78" w:rsidRDefault="00DB7D02" w:rsidP="000E2940">
            <w:pPr>
              <w:tabs>
                <w:tab w:val="left" w:pos="3324"/>
              </w:tabs>
              <w:contextualSpacing/>
              <w:jc w:val="center"/>
              <w:rPr>
                <w:rFonts w:ascii="Verdana" w:hAnsi="Verdana" w:cs="Arial"/>
                <w:iCs/>
                <w:sz w:val="24"/>
                <w:szCs w:val="24"/>
              </w:rPr>
            </w:pPr>
            <w:r w:rsidRPr="00F50A78">
              <w:rPr>
                <w:rFonts w:ascii="Verdana" w:hAnsi="Verdana" w:cs="Arial"/>
                <w:iCs/>
                <w:sz w:val="24"/>
                <w:szCs w:val="24"/>
              </w:rPr>
              <w:t>Completed – on agenda</w:t>
            </w:r>
          </w:p>
        </w:tc>
      </w:tr>
      <w:tr w:rsidR="00DB7D02" w:rsidRPr="00F50A78" w14:paraId="44723576"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38BA8AF3"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714B5D"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OPCC to consider sudden deaths data and case for awareness raising around Christmas period</w:t>
            </w:r>
          </w:p>
        </w:tc>
        <w:tc>
          <w:tcPr>
            <w:tcW w:w="2131" w:type="dxa"/>
            <w:tcBorders>
              <w:top w:val="single" w:sz="4" w:space="0" w:color="auto"/>
              <w:left w:val="single" w:sz="4" w:space="0" w:color="auto"/>
              <w:bottom w:val="single" w:sz="4" w:space="0" w:color="auto"/>
              <w:right w:val="single" w:sz="4" w:space="0" w:color="auto"/>
            </w:tcBorders>
          </w:tcPr>
          <w:p w14:paraId="00652CBE" w14:textId="1BD111C5"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 – discussion with PCC 15/12/21</w:t>
            </w:r>
          </w:p>
        </w:tc>
      </w:tr>
      <w:tr w:rsidR="00DB7D02" w:rsidRPr="00F50A78" w14:paraId="6F5994C8" w14:textId="77777777" w:rsidTr="00F50A78">
        <w:trPr>
          <w:trHeight w:val="717"/>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C79D1CC"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87276D9"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OPCC to consider future requirements for CC update reports</w:t>
            </w:r>
          </w:p>
        </w:tc>
        <w:tc>
          <w:tcPr>
            <w:tcW w:w="2131" w:type="dxa"/>
            <w:tcBorders>
              <w:top w:val="single" w:sz="4" w:space="0" w:color="auto"/>
              <w:left w:val="single" w:sz="4" w:space="0" w:color="auto"/>
              <w:bottom w:val="single" w:sz="4" w:space="0" w:color="auto"/>
              <w:right w:val="single" w:sz="4" w:space="0" w:color="auto"/>
            </w:tcBorders>
          </w:tcPr>
          <w:p w14:paraId="7A46207F" w14:textId="3027E47C" w:rsidR="00DB7D02" w:rsidRPr="00F50A78" w:rsidRDefault="00B63111" w:rsidP="000E2940">
            <w:pPr>
              <w:jc w:val="center"/>
              <w:rPr>
                <w:rFonts w:ascii="Verdana" w:hAnsi="Verdana" w:cs="Arial"/>
                <w:iCs/>
                <w:sz w:val="24"/>
                <w:szCs w:val="24"/>
              </w:rPr>
            </w:pPr>
            <w:r w:rsidRPr="00F50A78">
              <w:rPr>
                <w:rFonts w:ascii="Verdana" w:hAnsi="Verdana" w:cs="Arial"/>
                <w:iCs/>
                <w:sz w:val="24"/>
                <w:szCs w:val="24"/>
              </w:rPr>
              <w:t>Discharged</w:t>
            </w:r>
            <w:r w:rsidR="00DB7D02" w:rsidRPr="00F50A78">
              <w:rPr>
                <w:rFonts w:ascii="Verdana" w:hAnsi="Verdana" w:cs="Arial"/>
                <w:iCs/>
                <w:sz w:val="24"/>
                <w:szCs w:val="24"/>
              </w:rPr>
              <w:t xml:space="preserve"> – </w:t>
            </w:r>
            <w:r w:rsidRPr="00F50A78">
              <w:rPr>
                <w:rFonts w:ascii="Verdana" w:hAnsi="Verdana" w:cs="Arial"/>
                <w:iCs/>
                <w:sz w:val="24"/>
                <w:szCs w:val="24"/>
              </w:rPr>
              <w:t xml:space="preserve">superseded by action </w:t>
            </w:r>
            <w:r w:rsidR="003A7A9D" w:rsidRPr="00F50A78">
              <w:rPr>
                <w:rFonts w:ascii="Verdana" w:hAnsi="Verdana" w:cs="Arial"/>
                <w:iCs/>
                <w:sz w:val="24"/>
                <w:szCs w:val="24"/>
              </w:rPr>
              <w:t>PB 81</w:t>
            </w:r>
          </w:p>
        </w:tc>
      </w:tr>
      <w:tr w:rsidR="00DB7D02" w:rsidRPr="00F50A78" w14:paraId="2C8535B7"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AADA52E"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lastRenderedPageBreak/>
              <w:t>PB 73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2A6BE89"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Briefing paper regarding DPP HMICFRS update to be sent to PCC</w:t>
            </w:r>
          </w:p>
        </w:tc>
        <w:tc>
          <w:tcPr>
            <w:tcW w:w="2131" w:type="dxa"/>
            <w:tcBorders>
              <w:top w:val="single" w:sz="4" w:space="0" w:color="auto"/>
              <w:left w:val="single" w:sz="4" w:space="0" w:color="auto"/>
              <w:bottom w:val="single" w:sz="4" w:space="0" w:color="auto"/>
              <w:right w:val="single" w:sz="4" w:space="0" w:color="auto"/>
            </w:tcBorders>
          </w:tcPr>
          <w:p w14:paraId="61E86C07" w14:textId="77777777"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 – sent to PCC 7/12/21</w:t>
            </w:r>
          </w:p>
        </w:tc>
      </w:tr>
      <w:tr w:rsidR="00DB7D02" w:rsidRPr="00F50A78" w14:paraId="6533DBE8"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D6A79E9"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8D39D9C"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PCC and Chief Officers to review lessons from engagement with TV programmes, to include future governance arrangements</w:t>
            </w:r>
          </w:p>
        </w:tc>
        <w:tc>
          <w:tcPr>
            <w:tcW w:w="2131" w:type="dxa"/>
            <w:tcBorders>
              <w:top w:val="single" w:sz="4" w:space="0" w:color="auto"/>
              <w:left w:val="single" w:sz="4" w:space="0" w:color="auto"/>
              <w:bottom w:val="single" w:sz="4" w:space="0" w:color="auto"/>
              <w:right w:val="single" w:sz="4" w:space="0" w:color="auto"/>
            </w:tcBorders>
          </w:tcPr>
          <w:p w14:paraId="096341D2" w14:textId="7D64ABED" w:rsidR="00310394" w:rsidRPr="00F50A78" w:rsidRDefault="00AD2D36" w:rsidP="000E2940">
            <w:pPr>
              <w:jc w:val="center"/>
              <w:rPr>
                <w:rFonts w:ascii="Verdana" w:hAnsi="Verdana" w:cs="Arial"/>
                <w:iCs/>
                <w:sz w:val="24"/>
                <w:szCs w:val="24"/>
              </w:rPr>
            </w:pPr>
            <w:r w:rsidRPr="00F50A78">
              <w:rPr>
                <w:rFonts w:ascii="Verdana" w:hAnsi="Verdana" w:cs="Arial"/>
                <w:iCs/>
                <w:sz w:val="24"/>
                <w:szCs w:val="24"/>
              </w:rPr>
              <w:t>Discharged – superseded by action</w:t>
            </w:r>
            <w:r w:rsidR="003A7A9D" w:rsidRPr="00F50A78">
              <w:rPr>
                <w:rFonts w:ascii="Verdana" w:hAnsi="Verdana" w:cs="Arial"/>
                <w:iCs/>
                <w:sz w:val="24"/>
                <w:szCs w:val="24"/>
              </w:rPr>
              <w:t xml:space="preserve"> PB 80</w:t>
            </w:r>
          </w:p>
          <w:p w14:paraId="79524BD3" w14:textId="0452A435" w:rsidR="00310394" w:rsidRPr="00F50A78" w:rsidRDefault="00310394" w:rsidP="000E2940">
            <w:pPr>
              <w:jc w:val="center"/>
              <w:rPr>
                <w:rFonts w:ascii="Verdana" w:hAnsi="Verdana" w:cs="Arial"/>
                <w:iCs/>
                <w:sz w:val="24"/>
                <w:szCs w:val="24"/>
              </w:rPr>
            </w:pPr>
          </w:p>
        </w:tc>
      </w:tr>
      <w:tr w:rsidR="00DB7D02" w:rsidRPr="00F50A78" w14:paraId="25C5FC1A"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11882FAC"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0998B8A"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CB to attend Monday’s End 2 End process evolution meeting</w:t>
            </w:r>
          </w:p>
        </w:tc>
        <w:tc>
          <w:tcPr>
            <w:tcW w:w="2131" w:type="dxa"/>
            <w:tcBorders>
              <w:top w:val="single" w:sz="4" w:space="0" w:color="auto"/>
              <w:left w:val="single" w:sz="4" w:space="0" w:color="auto"/>
              <w:bottom w:val="single" w:sz="4" w:space="0" w:color="auto"/>
              <w:right w:val="single" w:sz="4" w:space="0" w:color="auto"/>
            </w:tcBorders>
          </w:tcPr>
          <w:p w14:paraId="0D8AED80" w14:textId="77777777"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w:t>
            </w:r>
          </w:p>
        </w:tc>
      </w:tr>
      <w:tr w:rsidR="00DB7D02" w:rsidRPr="00F50A78" w14:paraId="4E9D6955"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3765388E"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376186"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CoS &amp; T/DCC to progress redaction of cases for scrutiny by OPCC</w:t>
            </w:r>
          </w:p>
        </w:tc>
        <w:tc>
          <w:tcPr>
            <w:tcW w:w="2131" w:type="dxa"/>
            <w:tcBorders>
              <w:top w:val="single" w:sz="4" w:space="0" w:color="auto"/>
              <w:left w:val="single" w:sz="4" w:space="0" w:color="auto"/>
              <w:bottom w:val="single" w:sz="4" w:space="0" w:color="auto"/>
              <w:right w:val="single" w:sz="4" w:space="0" w:color="auto"/>
            </w:tcBorders>
          </w:tcPr>
          <w:p w14:paraId="04A52587" w14:textId="50C9C059"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 xml:space="preserve">Completed – </w:t>
            </w:r>
            <w:r w:rsidR="00AD2D36" w:rsidRPr="00F50A78">
              <w:rPr>
                <w:rFonts w:ascii="Verdana" w:hAnsi="Verdana" w:cs="Arial"/>
                <w:iCs/>
                <w:sz w:val="24"/>
                <w:szCs w:val="24"/>
              </w:rPr>
              <w:t>on agenda</w:t>
            </w:r>
          </w:p>
        </w:tc>
      </w:tr>
      <w:tr w:rsidR="00DB7D02" w:rsidRPr="00F50A78" w14:paraId="2FAC029F"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7DED20D"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A2CECFB"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PCC as chair of PiW to write to HO relating to LQC indemnity matter</w:t>
            </w:r>
          </w:p>
        </w:tc>
        <w:tc>
          <w:tcPr>
            <w:tcW w:w="2131" w:type="dxa"/>
            <w:tcBorders>
              <w:top w:val="single" w:sz="4" w:space="0" w:color="auto"/>
              <w:left w:val="single" w:sz="4" w:space="0" w:color="auto"/>
              <w:bottom w:val="single" w:sz="4" w:space="0" w:color="auto"/>
              <w:right w:val="single" w:sz="4" w:space="0" w:color="auto"/>
            </w:tcBorders>
          </w:tcPr>
          <w:p w14:paraId="788C0BC2" w14:textId="77777777"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w:t>
            </w:r>
          </w:p>
        </w:tc>
      </w:tr>
      <w:tr w:rsidR="00DB7D02" w:rsidRPr="00F50A78" w14:paraId="760106BA"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74ED4C06"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8A8035"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Force to detail action taken in response to civil cases involving illegal evictions to PCC in writing prior to his meeting with Shelter Cymru</w:t>
            </w:r>
          </w:p>
        </w:tc>
        <w:tc>
          <w:tcPr>
            <w:tcW w:w="2131" w:type="dxa"/>
            <w:tcBorders>
              <w:top w:val="single" w:sz="4" w:space="0" w:color="auto"/>
              <w:left w:val="single" w:sz="4" w:space="0" w:color="auto"/>
              <w:bottom w:val="single" w:sz="4" w:space="0" w:color="auto"/>
              <w:right w:val="single" w:sz="4" w:space="0" w:color="auto"/>
            </w:tcBorders>
          </w:tcPr>
          <w:p w14:paraId="32655F2D" w14:textId="77777777"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 – sent to OPCC 7/12/21</w:t>
            </w:r>
          </w:p>
        </w:tc>
      </w:tr>
      <w:tr w:rsidR="00DB7D02" w:rsidRPr="00F50A78" w14:paraId="43EC8F0A" w14:textId="77777777" w:rsidTr="00F50A78">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06C156B" w14:textId="77777777" w:rsidR="00DB7D02" w:rsidRPr="00F50A78" w:rsidRDefault="00DB7D02" w:rsidP="00B41AD7">
            <w:pPr>
              <w:tabs>
                <w:tab w:val="left" w:pos="3324"/>
              </w:tabs>
              <w:contextualSpacing/>
              <w:jc w:val="center"/>
              <w:rPr>
                <w:rFonts w:ascii="Verdana" w:hAnsi="Verdana" w:cs="Arial"/>
                <w:b/>
                <w:sz w:val="24"/>
                <w:szCs w:val="24"/>
              </w:rPr>
            </w:pPr>
            <w:r w:rsidRPr="00F50A78">
              <w:rPr>
                <w:rFonts w:ascii="Verdana" w:hAnsi="Verdana" w:cs="Arial"/>
                <w:b/>
                <w:sz w:val="24"/>
                <w:szCs w:val="24"/>
              </w:rPr>
              <w:t>PB 79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D7E697C" w14:textId="77777777" w:rsidR="00DB7D02" w:rsidRPr="00F50A78" w:rsidRDefault="00DB7D02" w:rsidP="00B41AD7">
            <w:pPr>
              <w:rPr>
                <w:rFonts w:ascii="Verdana" w:hAnsi="Verdana" w:cs="Arial"/>
                <w:iCs/>
                <w:sz w:val="24"/>
                <w:szCs w:val="24"/>
              </w:rPr>
            </w:pPr>
            <w:r w:rsidRPr="00F50A78">
              <w:rPr>
                <w:rFonts w:ascii="Verdana" w:hAnsi="Verdana" w:cs="Arial"/>
                <w:iCs/>
                <w:sz w:val="24"/>
                <w:szCs w:val="24"/>
              </w:rPr>
              <w:t>CoS to respond to Joint Audit Committee Member’s resignation to offer support</w:t>
            </w:r>
          </w:p>
        </w:tc>
        <w:tc>
          <w:tcPr>
            <w:tcW w:w="2131" w:type="dxa"/>
            <w:tcBorders>
              <w:top w:val="single" w:sz="4" w:space="0" w:color="auto"/>
              <w:left w:val="single" w:sz="4" w:space="0" w:color="auto"/>
              <w:bottom w:val="single" w:sz="4" w:space="0" w:color="auto"/>
              <w:right w:val="single" w:sz="4" w:space="0" w:color="auto"/>
            </w:tcBorders>
          </w:tcPr>
          <w:p w14:paraId="25A19C0E" w14:textId="26E26367" w:rsidR="00DB7D02" w:rsidRPr="00F50A78" w:rsidRDefault="00DB7D02" w:rsidP="000E2940">
            <w:pPr>
              <w:jc w:val="center"/>
              <w:rPr>
                <w:rFonts w:ascii="Verdana" w:hAnsi="Verdana" w:cs="Arial"/>
                <w:iCs/>
                <w:sz w:val="24"/>
                <w:szCs w:val="24"/>
              </w:rPr>
            </w:pPr>
            <w:r w:rsidRPr="00F50A78">
              <w:rPr>
                <w:rFonts w:ascii="Verdana" w:hAnsi="Verdana" w:cs="Arial"/>
                <w:iCs/>
                <w:sz w:val="24"/>
                <w:szCs w:val="24"/>
              </w:rPr>
              <w:t>Completed</w:t>
            </w:r>
          </w:p>
        </w:tc>
      </w:tr>
    </w:tbl>
    <w:bookmarkEnd w:id="0"/>
    <w:p w14:paraId="61F06444" w14:textId="496CEFAD" w:rsidR="00C076CB" w:rsidRPr="00F50A78" w:rsidRDefault="00C076CB" w:rsidP="00BD08DD">
      <w:pPr>
        <w:pStyle w:val="ListParagraph"/>
        <w:numPr>
          <w:ilvl w:val="0"/>
          <w:numId w:val="59"/>
        </w:numPr>
        <w:spacing w:before="240" w:after="240" w:line="276" w:lineRule="auto"/>
        <w:jc w:val="both"/>
        <w:rPr>
          <w:rFonts w:ascii="Verdana" w:hAnsi="Verdana"/>
          <w:b/>
          <w:sz w:val="24"/>
          <w:szCs w:val="24"/>
        </w:rPr>
      </w:pPr>
      <w:r w:rsidRPr="00F50A78">
        <w:rPr>
          <w:rFonts w:ascii="Verdana" w:hAnsi="Verdana"/>
          <w:b/>
          <w:sz w:val="24"/>
          <w:szCs w:val="24"/>
        </w:rPr>
        <w:t>Update on actions from previous meetings</w:t>
      </w:r>
    </w:p>
    <w:p w14:paraId="063B9A7D" w14:textId="4A397503" w:rsidR="00C30BD8" w:rsidRPr="00F50A78" w:rsidRDefault="003D2377" w:rsidP="00BD08DD">
      <w:pPr>
        <w:spacing w:after="240" w:line="276" w:lineRule="auto"/>
        <w:jc w:val="both"/>
        <w:rPr>
          <w:rFonts w:ascii="Verdana" w:hAnsi="Verdana" w:cs="Arial"/>
          <w:bCs/>
          <w:iCs/>
          <w:sz w:val="24"/>
          <w:szCs w:val="24"/>
        </w:rPr>
      </w:pPr>
      <w:r w:rsidRPr="00F50A78">
        <w:rPr>
          <w:rFonts w:ascii="Verdana" w:hAnsi="Verdana" w:cs="Arial"/>
          <w:bCs/>
          <w:iCs/>
          <w:sz w:val="24"/>
          <w:szCs w:val="24"/>
        </w:rPr>
        <w:t>The</w:t>
      </w:r>
      <w:r w:rsidR="008B15CF" w:rsidRPr="00F50A78">
        <w:rPr>
          <w:rFonts w:ascii="Verdana" w:hAnsi="Verdana" w:cs="Arial"/>
          <w:bCs/>
          <w:iCs/>
          <w:sz w:val="24"/>
          <w:szCs w:val="24"/>
        </w:rPr>
        <w:t xml:space="preserve"> PCC welcomed the CC to his first Policing Board meeting. The</w:t>
      </w:r>
      <w:r w:rsidRPr="00F50A78">
        <w:rPr>
          <w:rFonts w:ascii="Verdana" w:hAnsi="Verdana" w:cs="Arial"/>
          <w:bCs/>
          <w:iCs/>
          <w:sz w:val="24"/>
          <w:szCs w:val="24"/>
        </w:rPr>
        <w:t xml:space="preserve"> minutes of the previous meeting</w:t>
      </w:r>
      <w:r w:rsidR="00C57FC1" w:rsidRPr="00F50A78">
        <w:rPr>
          <w:rFonts w:ascii="Verdana" w:hAnsi="Verdana" w:cs="Arial"/>
          <w:bCs/>
          <w:iCs/>
          <w:sz w:val="24"/>
          <w:szCs w:val="24"/>
        </w:rPr>
        <w:t xml:space="preserve"> were</w:t>
      </w:r>
      <w:r w:rsidRPr="00F50A78">
        <w:rPr>
          <w:rFonts w:ascii="Verdana" w:hAnsi="Verdana" w:cs="Arial"/>
          <w:bCs/>
          <w:iCs/>
          <w:sz w:val="24"/>
          <w:szCs w:val="24"/>
        </w:rPr>
        <w:t xml:space="preserve"> agreed as a</w:t>
      </w:r>
      <w:r w:rsidR="00C57FC1" w:rsidRPr="00F50A78">
        <w:rPr>
          <w:rFonts w:ascii="Verdana" w:hAnsi="Verdana" w:cs="Arial"/>
          <w:bCs/>
          <w:iCs/>
          <w:sz w:val="24"/>
          <w:szCs w:val="24"/>
        </w:rPr>
        <w:t xml:space="preserve"> </w:t>
      </w:r>
      <w:r w:rsidR="00E0369D" w:rsidRPr="00F50A78">
        <w:rPr>
          <w:rFonts w:ascii="Verdana" w:hAnsi="Verdana" w:cs="Arial"/>
          <w:bCs/>
          <w:iCs/>
          <w:sz w:val="24"/>
          <w:szCs w:val="24"/>
        </w:rPr>
        <w:t>true and accurate record.</w:t>
      </w:r>
    </w:p>
    <w:p w14:paraId="1E33B4B6" w14:textId="77777777" w:rsidR="00C076CB" w:rsidRPr="00F50A78" w:rsidRDefault="00C076CB" w:rsidP="00BD08DD">
      <w:pPr>
        <w:spacing w:after="240" w:line="276" w:lineRule="auto"/>
        <w:jc w:val="both"/>
        <w:rPr>
          <w:rFonts w:ascii="Verdana" w:hAnsi="Verdana"/>
          <w:bCs/>
          <w:sz w:val="24"/>
          <w:szCs w:val="24"/>
        </w:rPr>
      </w:pPr>
      <w:r w:rsidRPr="00F50A78">
        <w:rPr>
          <w:rFonts w:ascii="Verdana" w:hAnsi="Verdana"/>
          <w:b/>
          <w:sz w:val="24"/>
          <w:szCs w:val="24"/>
        </w:rPr>
        <w:t>PB 60</w:t>
      </w:r>
      <w:r w:rsidRPr="00F50A78">
        <w:rPr>
          <w:rFonts w:ascii="Verdana" w:hAnsi="Verdana"/>
          <w:bCs/>
          <w:sz w:val="24"/>
          <w:szCs w:val="24"/>
        </w:rPr>
        <w:t xml:space="preserve"> </w:t>
      </w:r>
      <w:r w:rsidRPr="00F50A78">
        <w:rPr>
          <w:rFonts w:ascii="Verdana" w:hAnsi="Verdana"/>
          <w:b/>
          <w:i/>
          <w:iCs/>
          <w:sz w:val="24"/>
          <w:szCs w:val="24"/>
        </w:rPr>
        <w:t>– social media reporting.</w:t>
      </w:r>
      <w:r w:rsidRPr="00F50A78">
        <w:rPr>
          <w:rFonts w:ascii="Verdana" w:hAnsi="Verdana"/>
          <w:bCs/>
          <w:sz w:val="24"/>
          <w:szCs w:val="24"/>
        </w:rPr>
        <w:t xml:space="preserve"> It was confirmed the PCC would receive a briefing directly from the Force Communication Centre Performance Manager the following day.</w:t>
      </w:r>
    </w:p>
    <w:p w14:paraId="7F6DF976" w14:textId="3EEB5A1D" w:rsidR="00FB5E2D" w:rsidRPr="00F50A78" w:rsidRDefault="00FB5E2D" w:rsidP="00BD08DD">
      <w:pPr>
        <w:spacing w:after="240" w:line="276" w:lineRule="auto"/>
        <w:jc w:val="both"/>
        <w:rPr>
          <w:rFonts w:ascii="Verdana" w:hAnsi="Verdana"/>
          <w:b/>
          <w:sz w:val="24"/>
          <w:szCs w:val="24"/>
        </w:rPr>
      </w:pPr>
      <w:r w:rsidRPr="00F50A78">
        <w:rPr>
          <w:rFonts w:ascii="Verdana" w:hAnsi="Verdana"/>
          <w:b/>
          <w:sz w:val="24"/>
          <w:szCs w:val="24"/>
        </w:rPr>
        <w:t xml:space="preserve">PB 69 </w:t>
      </w:r>
      <w:r w:rsidR="00B63111" w:rsidRPr="00F50A78">
        <w:rPr>
          <w:rFonts w:ascii="Verdana" w:hAnsi="Verdana" w:cs="Arial"/>
          <w:b/>
          <w:iCs/>
          <w:sz w:val="24"/>
          <w:szCs w:val="24"/>
        </w:rPr>
        <w:t>–</w:t>
      </w:r>
      <w:r w:rsidRPr="00F50A78">
        <w:rPr>
          <w:rFonts w:ascii="Verdana" w:hAnsi="Verdana"/>
          <w:b/>
          <w:i/>
          <w:iCs/>
          <w:sz w:val="24"/>
          <w:szCs w:val="24"/>
        </w:rPr>
        <w:t xml:space="preserve"> </w:t>
      </w:r>
      <w:r w:rsidRPr="00F50A78">
        <w:rPr>
          <w:rFonts w:ascii="Verdana" w:hAnsi="Verdana" w:cs="Arial"/>
          <w:b/>
          <w:i/>
          <w:iCs/>
          <w:sz w:val="24"/>
          <w:szCs w:val="24"/>
        </w:rPr>
        <w:t xml:space="preserve">Use of HQ beyond Covid-19. </w:t>
      </w:r>
      <w:r w:rsidR="0027658F" w:rsidRPr="00F50A78">
        <w:rPr>
          <w:rFonts w:ascii="Verdana" w:hAnsi="Verdana" w:cs="Arial"/>
          <w:bCs/>
          <w:sz w:val="24"/>
          <w:szCs w:val="24"/>
        </w:rPr>
        <w:t>It was acknowledged that this related to the smarter working project and estates department developments, which would be discussed under any other business.</w:t>
      </w:r>
    </w:p>
    <w:p w14:paraId="40CD383C" w14:textId="0313A4ED" w:rsidR="00E922CA" w:rsidRPr="00F50A78" w:rsidRDefault="00B63111" w:rsidP="00BD08DD">
      <w:pPr>
        <w:spacing w:after="240" w:line="276" w:lineRule="auto"/>
        <w:jc w:val="both"/>
        <w:rPr>
          <w:rFonts w:ascii="Verdana" w:hAnsi="Verdana" w:cs="Arial"/>
          <w:bCs/>
          <w:iCs/>
          <w:sz w:val="24"/>
          <w:szCs w:val="24"/>
        </w:rPr>
      </w:pPr>
      <w:r w:rsidRPr="00F50A78">
        <w:rPr>
          <w:rFonts w:ascii="Verdana" w:hAnsi="Verdana" w:cs="Arial"/>
          <w:b/>
          <w:iCs/>
          <w:sz w:val="24"/>
          <w:szCs w:val="24"/>
        </w:rPr>
        <w:t>PB 74</w:t>
      </w:r>
      <w:r w:rsidRPr="00F50A78">
        <w:rPr>
          <w:rFonts w:ascii="Verdana" w:hAnsi="Verdana" w:cs="Arial"/>
          <w:bCs/>
          <w:iCs/>
          <w:sz w:val="24"/>
          <w:szCs w:val="24"/>
        </w:rPr>
        <w:t xml:space="preserve"> </w:t>
      </w:r>
      <w:r w:rsidRPr="00F50A78">
        <w:rPr>
          <w:rFonts w:ascii="Verdana" w:hAnsi="Verdana" w:cs="Arial"/>
          <w:b/>
          <w:iCs/>
          <w:sz w:val="24"/>
          <w:szCs w:val="24"/>
        </w:rPr>
        <w:t>–</w:t>
      </w:r>
      <w:r w:rsidRPr="00F50A78">
        <w:rPr>
          <w:rFonts w:ascii="Verdana" w:hAnsi="Verdana" w:cs="Arial"/>
          <w:bCs/>
          <w:iCs/>
          <w:sz w:val="24"/>
          <w:szCs w:val="24"/>
        </w:rPr>
        <w:t xml:space="preserve"> </w:t>
      </w:r>
      <w:r w:rsidRPr="00F50A78">
        <w:rPr>
          <w:rFonts w:ascii="Verdana" w:hAnsi="Verdana" w:cs="Arial"/>
          <w:b/>
          <w:i/>
          <w:sz w:val="24"/>
          <w:szCs w:val="24"/>
        </w:rPr>
        <w:t>engagement with TV programmes.</w:t>
      </w:r>
      <w:r w:rsidRPr="00F50A78">
        <w:rPr>
          <w:rFonts w:ascii="Verdana" w:hAnsi="Verdana" w:cs="Arial"/>
          <w:bCs/>
          <w:iCs/>
          <w:sz w:val="24"/>
          <w:szCs w:val="24"/>
        </w:rPr>
        <w:t xml:space="preserve"> </w:t>
      </w:r>
      <w:r w:rsidR="00D76822" w:rsidRPr="00F50A78">
        <w:rPr>
          <w:rFonts w:ascii="Verdana" w:hAnsi="Verdana" w:cs="Arial"/>
          <w:bCs/>
          <w:iCs/>
          <w:sz w:val="24"/>
          <w:szCs w:val="24"/>
        </w:rPr>
        <w:t>The PCC provided the CC with a background to the action, stating the PCC had a</w:t>
      </w:r>
      <w:r w:rsidRPr="00F50A78">
        <w:rPr>
          <w:rFonts w:ascii="Verdana" w:hAnsi="Verdana" w:cs="Arial"/>
          <w:bCs/>
          <w:iCs/>
          <w:sz w:val="24"/>
          <w:szCs w:val="24"/>
        </w:rPr>
        <w:t xml:space="preserve"> limited line of sight</w:t>
      </w:r>
      <w:r w:rsidR="00D76822" w:rsidRPr="00F50A78">
        <w:rPr>
          <w:rFonts w:ascii="Verdana" w:hAnsi="Verdana" w:cs="Arial"/>
          <w:bCs/>
          <w:iCs/>
          <w:sz w:val="24"/>
          <w:szCs w:val="24"/>
        </w:rPr>
        <w:t>,</w:t>
      </w:r>
      <w:r w:rsidRPr="00F50A78">
        <w:rPr>
          <w:rFonts w:ascii="Verdana" w:hAnsi="Verdana" w:cs="Arial"/>
          <w:bCs/>
          <w:iCs/>
          <w:sz w:val="24"/>
          <w:szCs w:val="24"/>
        </w:rPr>
        <w:t xml:space="preserve"> </w:t>
      </w:r>
      <w:r w:rsidR="00D76822" w:rsidRPr="00F50A78">
        <w:rPr>
          <w:rFonts w:ascii="Verdana" w:hAnsi="Verdana" w:cs="Arial"/>
          <w:bCs/>
          <w:iCs/>
          <w:sz w:val="24"/>
          <w:szCs w:val="24"/>
        </w:rPr>
        <w:t>overview</w:t>
      </w:r>
      <w:r w:rsidRPr="00F50A78">
        <w:rPr>
          <w:rFonts w:ascii="Verdana" w:hAnsi="Verdana" w:cs="Arial"/>
          <w:bCs/>
          <w:iCs/>
          <w:sz w:val="24"/>
          <w:szCs w:val="24"/>
        </w:rPr>
        <w:t xml:space="preserve"> </w:t>
      </w:r>
      <w:r w:rsidR="00D76822" w:rsidRPr="00F50A78">
        <w:rPr>
          <w:rFonts w:ascii="Verdana" w:hAnsi="Verdana" w:cs="Arial"/>
          <w:bCs/>
          <w:iCs/>
          <w:sz w:val="24"/>
          <w:szCs w:val="24"/>
        </w:rPr>
        <w:t xml:space="preserve">and </w:t>
      </w:r>
      <w:r w:rsidRPr="00F50A78">
        <w:rPr>
          <w:rFonts w:ascii="Verdana" w:hAnsi="Verdana" w:cs="Arial"/>
          <w:bCs/>
          <w:iCs/>
          <w:sz w:val="24"/>
          <w:szCs w:val="24"/>
        </w:rPr>
        <w:t xml:space="preserve">decision making </w:t>
      </w:r>
      <w:r w:rsidR="00D76822" w:rsidRPr="00F50A78">
        <w:rPr>
          <w:rFonts w:ascii="Verdana" w:hAnsi="Verdana" w:cs="Arial"/>
          <w:bCs/>
          <w:iCs/>
          <w:sz w:val="24"/>
          <w:szCs w:val="24"/>
        </w:rPr>
        <w:t xml:space="preserve">of </w:t>
      </w:r>
      <w:r w:rsidRPr="00F50A78">
        <w:rPr>
          <w:rFonts w:ascii="Verdana" w:hAnsi="Verdana" w:cs="Arial"/>
          <w:bCs/>
          <w:iCs/>
          <w:sz w:val="24"/>
          <w:szCs w:val="24"/>
        </w:rPr>
        <w:t xml:space="preserve">entering </w:t>
      </w:r>
      <w:r w:rsidR="00D76822" w:rsidRPr="00F50A78">
        <w:rPr>
          <w:rFonts w:ascii="Verdana" w:hAnsi="Verdana" w:cs="Arial"/>
          <w:bCs/>
          <w:iCs/>
          <w:sz w:val="24"/>
          <w:szCs w:val="24"/>
        </w:rPr>
        <w:t xml:space="preserve">contractual arrangements </w:t>
      </w:r>
      <w:r w:rsidRPr="00F50A78">
        <w:rPr>
          <w:rFonts w:ascii="Verdana" w:hAnsi="Verdana" w:cs="Arial"/>
          <w:bCs/>
          <w:iCs/>
          <w:sz w:val="24"/>
          <w:szCs w:val="24"/>
        </w:rPr>
        <w:t xml:space="preserve">with </w:t>
      </w:r>
      <w:r w:rsidR="00725D4C" w:rsidRPr="00F50A78">
        <w:rPr>
          <w:rFonts w:ascii="Verdana" w:hAnsi="Verdana" w:cs="Arial"/>
          <w:bCs/>
          <w:iCs/>
          <w:sz w:val="24"/>
          <w:szCs w:val="24"/>
        </w:rPr>
        <w:t>external television companies</w:t>
      </w:r>
      <w:r w:rsidRPr="00F50A78">
        <w:rPr>
          <w:rFonts w:ascii="Verdana" w:hAnsi="Verdana" w:cs="Arial"/>
          <w:bCs/>
          <w:iCs/>
          <w:sz w:val="24"/>
          <w:szCs w:val="24"/>
        </w:rPr>
        <w:t xml:space="preserve">. </w:t>
      </w:r>
      <w:r w:rsidR="00B07B37" w:rsidRPr="00F50A78">
        <w:rPr>
          <w:rFonts w:ascii="Verdana" w:hAnsi="Verdana" w:cs="Arial"/>
          <w:bCs/>
          <w:iCs/>
          <w:sz w:val="24"/>
          <w:szCs w:val="24"/>
        </w:rPr>
        <w:t>It was a</w:t>
      </w:r>
      <w:r w:rsidRPr="00F50A78">
        <w:rPr>
          <w:rFonts w:ascii="Verdana" w:hAnsi="Verdana" w:cs="Arial"/>
          <w:bCs/>
          <w:iCs/>
          <w:sz w:val="24"/>
          <w:szCs w:val="24"/>
        </w:rPr>
        <w:t>cknowledge</w:t>
      </w:r>
      <w:r w:rsidR="00B07B37" w:rsidRPr="00F50A78">
        <w:rPr>
          <w:rFonts w:ascii="Verdana" w:hAnsi="Verdana" w:cs="Arial"/>
          <w:bCs/>
          <w:iCs/>
          <w:sz w:val="24"/>
          <w:szCs w:val="24"/>
        </w:rPr>
        <w:t>d that there would be an</w:t>
      </w:r>
      <w:r w:rsidRPr="00F50A78">
        <w:rPr>
          <w:rFonts w:ascii="Verdana" w:hAnsi="Verdana" w:cs="Arial"/>
          <w:bCs/>
          <w:iCs/>
          <w:sz w:val="24"/>
          <w:szCs w:val="24"/>
        </w:rPr>
        <w:t xml:space="preserve"> element of subjectivity re</w:t>
      </w:r>
      <w:r w:rsidR="00B07B37" w:rsidRPr="00F50A78">
        <w:rPr>
          <w:rFonts w:ascii="Verdana" w:hAnsi="Verdana" w:cs="Arial"/>
          <w:bCs/>
          <w:iCs/>
          <w:sz w:val="24"/>
          <w:szCs w:val="24"/>
        </w:rPr>
        <w:t>lating to</w:t>
      </w:r>
      <w:r w:rsidRPr="00F50A78">
        <w:rPr>
          <w:rFonts w:ascii="Verdana" w:hAnsi="Verdana" w:cs="Arial"/>
          <w:bCs/>
          <w:iCs/>
          <w:sz w:val="24"/>
          <w:szCs w:val="24"/>
        </w:rPr>
        <w:t xml:space="preserve"> data ownership</w:t>
      </w:r>
      <w:r w:rsidR="00B07B37" w:rsidRPr="00F50A78">
        <w:rPr>
          <w:rFonts w:ascii="Verdana" w:hAnsi="Verdana" w:cs="Arial"/>
          <w:bCs/>
          <w:iCs/>
          <w:sz w:val="24"/>
          <w:szCs w:val="24"/>
        </w:rPr>
        <w:t xml:space="preserve"> and </w:t>
      </w:r>
      <w:r w:rsidRPr="00F50A78">
        <w:rPr>
          <w:rFonts w:ascii="Verdana" w:hAnsi="Verdana" w:cs="Arial"/>
          <w:bCs/>
          <w:iCs/>
          <w:sz w:val="24"/>
          <w:szCs w:val="24"/>
        </w:rPr>
        <w:t>decision</w:t>
      </w:r>
      <w:r w:rsidR="00B07B37" w:rsidRPr="00F50A78">
        <w:rPr>
          <w:rFonts w:ascii="Verdana" w:hAnsi="Verdana" w:cs="Arial"/>
          <w:bCs/>
          <w:iCs/>
          <w:sz w:val="24"/>
          <w:szCs w:val="24"/>
        </w:rPr>
        <w:t>s</w:t>
      </w:r>
      <w:r w:rsidRPr="00F50A78">
        <w:rPr>
          <w:rFonts w:ascii="Verdana" w:hAnsi="Verdana" w:cs="Arial"/>
          <w:bCs/>
          <w:iCs/>
          <w:sz w:val="24"/>
          <w:szCs w:val="24"/>
        </w:rPr>
        <w:t xml:space="preserve"> on what c</w:t>
      </w:r>
      <w:r w:rsidR="00B07B37" w:rsidRPr="00F50A78">
        <w:rPr>
          <w:rFonts w:ascii="Verdana" w:hAnsi="Verdana" w:cs="Arial"/>
          <w:bCs/>
          <w:iCs/>
          <w:sz w:val="24"/>
          <w:szCs w:val="24"/>
        </w:rPr>
        <w:t>ould</w:t>
      </w:r>
      <w:r w:rsidRPr="00F50A78">
        <w:rPr>
          <w:rFonts w:ascii="Verdana" w:hAnsi="Verdana" w:cs="Arial"/>
          <w:bCs/>
          <w:iCs/>
          <w:sz w:val="24"/>
          <w:szCs w:val="24"/>
        </w:rPr>
        <w:t xml:space="preserve"> be shar</w:t>
      </w:r>
      <w:r w:rsidR="00B07B37" w:rsidRPr="00F50A78">
        <w:rPr>
          <w:rFonts w:ascii="Verdana" w:hAnsi="Verdana" w:cs="Arial"/>
          <w:bCs/>
          <w:iCs/>
          <w:sz w:val="24"/>
          <w:szCs w:val="24"/>
        </w:rPr>
        <w:t>ed</w:t>
      </w:r>
      <w:r w:rsidR="00AD2D36" w:rsidRPr="00F50A78">
        <w:rPr>
          <w:rFonts w:ascii="Verdana" w:hAnsi="Verdana" w:cs="Arial"/>
          <w:bCs/>
          <w:iCs/>
          <w:sz w:val="24"/>
          <w:szCs w:val="24"/>
        </w:rPr>
        <w:t>.</w:t>
      </w:r>
      <w:r w:rsidR="00EE1B39" w:rsidRPr="00F50A78">
        <w:rPr>
          <w:rFonts w:ascii="Verdana" w:hAnsi="Verdana" w:cs="Arial"/>
          <w:bCs/>
          <w:iCs/>
          <w:sz w:val="24"/>
          <w:szCs w:val="24"/>
        </w:rPr>
        <w:t xml:space="preserve"> </w:t>
      </w:r>
      <w:r w:rsidR="00AD2D36" w:rsidRPr="00F50A78">
        <w:rPr>
          <w:rFonts w:ascii="Verdana" w:hAnsi="Verdana" w:cs="Arial"/>
          <w:bCs/>
          <w:iCs/>
          <w:sz w:val="24"/>
          <w:szCs w:val="24"/>
        </w:rPr>
        <w:t>T</w:t>
      </w:r>
      <w:r w:rsidR="00B07B37" w:rsidRPr="00F50A78">
        <w:rPr>
          <w:rFonts w:ascii="Verdana" w:hAnsi="Verdana" w:cs="Arial"/>
          <w:bCs/>
          <w:iCs/>
          <w:sz w:val="24"/>
          <w:szCs w:val="24"/>
        </w:rPr>
        <w:t xml:space="preserve">he </w:t>
      </w:r>
      <w:r w:rsidRPr="00F50A78">
        <w:rPr>
          <w:rFonts w:ascii="Verdana" w:hAnsi="Verdana" w:cs="Arial"/>
          <w:bCs/>
          <w:iCs/>
          <w:sz w:val="24"/>
          <w:szCs w:val="24"/>
        </w:rPr>
        <w:t>CC</w:t>
      </w:r>
      <w:r w:rsidR="00B07B37" w:rsidRPr="00F50A78">
        <w:rPr>
          <w:rFonts w:ascii="Verdana" w:hAnsi="Verdana" w:cs="Arial"/>
          <w:bCs/>
          <w:iCs/>
          <w:sz w:val="24"/>
          <w:szCs w:val="24"/>
        </w:rPr>
        <w:t xml:space="preserve"> expressed his</w:t>
      </w:r>
      <w:r w:rsidRPr="00F50A78">
        <w:rPr>
          <w:rFonts w:ascii="Verdana" w:hAnsi="Verdana" w:cs="Arial"/>
          <w:bCs/>
          <w:iCs/>
          <w:sz w:val="24"/>
          <w:szCs w:val="24"/>
        </w:rPr>
        <w:t xml:space="preserve"> view</w:t>
      </w:r>
      <w:r w:rsidR="00B07B37" w:rsidRPr="00F50A78">
        <w:rPr>
          <w:rFonts w:ascii="Verdana" w:hAnsi="Verdana" w:cs="Arial"/>
          <w:bCs/>
          <w:iCs/>
          <w:sz w:val="24"/>
          <w:szCs w:val="24"/>
        </w:rPr>
        <w:t xml:space="preserve"> that DPP</w:t>
      </w:r>
      <w:r w:rsidRPr="00F50A78">
        <w:rPr>
          <w:rFonts w:ascii="Verdana" w:hAnsi="Verdana" w:cs="Arial"/>
          <w:bCs/>
          <w:iCs/>
          <w:sz w:val="24"/>
          <w:szCs w:val="24"/>
        </w:rPr>
        <w:t xml:space="preserve"> should</w:t>
      </w:r>
      <w:r w:rsidR="00B07B37" w:rsidRPr="00F50A78">
        <w:rPr>
          <w:rFonts w:ascii="Verdana" w:hAnsi="Verdana" w:cs="Arial"/>
          <w:bCs/>
          <w:iCs/>
          <w:sz w:val="24"/>
          <w:szCs w:val="24"/>
        </w:rPr>
        <w:t xml:space="preserve"> </w:t>
      </w:r>
      <w:r w:rsidRPr="00F50A78">
        <w:rPr>
          <w:rFonts w:ascii="Verdana" w:hAnsi="Verdana" w:cs="Arial"/>
          <w:bCs/>
          <w:iCs/>
          <w:sz w:val="24"/>
          <w:szCs w:val="24"/>
        </w:rPr>
        <w:t>n</w:t>
      </w:r>
      <w:r w:rsidR="00B07B37" w:rsidRPr="00F50A78">
        <w:rPr>
          <w:rFonts w:ascii="Verdana" w:hAnsi="Verdana" w:cs="Arial"/>
          <w:bCs/>
          <w:iCs/>
          <w:sz w:val="24"/>
          <w:szCs w:val="24"/>
        </w:rPr>
        <w:t>o</w:t>
      </w:r>
      <w:r w:rsidRPr="00F50A78">
        <w:rPr>
          <w:rFonts w:ascii="Verdana" w:hAnsi="Verdana" w:cs="Arial"/>
          <w:bCs/>
          <w:iCs/>
          <w:sz w:val="24"/>
          <w:szCs w:val="24"/>
        </w:rPr>
        <w:t>t enter into</w:t>
      </w:r>
      <w:r w:rsidR="00B07B37" w:rsidRPr="00F50A78">
        <w:rPr>
          <w:rFonts w:ascii="Verdana" w:hAnsi="Verdana" w:cs="Arial"/>
          <w:bCs/>
          <w:iCs/>
          <w:sz w:val="24"/>
          <w:szCs w:val="24"/>
        </w:rPr>
        <w:t xml:space="preserve"> any</w:t>
      </w:r>
      <w:r w:rsidRPr="00F50A78">
        <w:rPr>
          <w:rFonts w:ascii="Verdana" w:hAnsi="Verdana" w:cs="Arial"/>
          <w:bCs/>
          <w:iCs/>
          <w:sz w:val="24"/>
          <w:szCs w:val="24"/>
        </w:rPr>
        <w:t xml:space="preserve"> agreement </w:t>
      </w:r>
      <w:r w:rsidR="00EE1B39" w:rsidRPr="00F50A78">
        <w:rPr>
          <w:rFonts w:ascii="Verdana" w:hAnsi="Verdana" w:cs="Arial"/>
          <w:bCs/>
          <w:iCs/>
          <w:sz w:val="24"/>
          <w:szCs w:val="24"/>
        </w:rPr>
        <w:t xml:space="preserve">in the future </w:t>
      </w:r>
      <w:r w:rsidRPr="00F50A78">
        <w:rPr>
          <w:rFonts w:ascii="Verdana" w:hAnsi="Verdana" w:cs="Arial"/>
          <w:bCs/>
          <w:iCs/>
          <w:sz w:val="24"/>
          <w:szCs w:val="24"/>
        </w:rPr>
        <w:t>unless</w:t>
      </w:r>
      <w:r w:rsidR="00B07B37" w:rsidRPr="00F50A78">
        <w:rPr>
          <w:rFonts w:ascii="Verdana" w:hAnsi="Verdana" w:cs="Arial"/>
          <w:bCs/>
          <w:iCs/>
          <w:sz w:val="24"/>
          <w:szCs w:val="24"/>
        </w:rPr>
        <w:t xml:space="preserve"> there was</w:t>
      </w:r>
      <w:r w:rsidRPr="00F50A78">
        <w:rPr>
          <w:rFonts w:ascii="Verdana" w:hAnsi="Verdana" w:cs="Arial"/>
          <w:bCs/>
          <w:iCs/>
          <w:sz w:val="24"/>
          <w:szCs w:val="24"/>
        </w:rPr>
        <w:t xml:space="preserve"> </w:t>
      </w:r>
      <w:r w:rsidR="00B07B37" w:rsidRPr="00F50A78">
        <w:rPr>
          <w:rFonts w:ascii="Verdana" w:hAnsi="Verdana" w:cs="Arial"/>
          <w:bCs/>
          <w:iCs/>
          <w:sz w:val="24"/>
          <w:szCs w:val="24"/>
        </w:rPr>
        <w:t>a n</w:t>
      </w:r>
      <w:r w:rsidRPr="00F50A78">
        <w:rPr>
          <w:rFonts w:ascii="Verdana" w:hAnsi="Verdana" w:cs="Arial"/>
          <w:bCs/>
          <w:iCs/>
          <w:sz w:val="24"/>
          <w:szCs w:val="24"/>
        </w:rPr>
        <w:t xml:space="preserve">eed to highlight a particular issue. </w:t>
      </w:r>
      <w:r w:rsidR="00EE1B39" w:rsidRPr="00F50A78">
        <w:rPr>
          <w:rFonts w:ascii="Verdana" w:hAnsi="Verdana" w:cs="Arial"/>
          <w:bCs/>
          <w:iCs/>
          <w:sz w:val="24"/>
          <w:szCs w:val="24"/>
        </w:rPr>
        <w:t xml:space="preserve">The PCC considered that any decision of this nature be shared with the </w:t>
      </w:r>
      <w:r w:rsidR="00AD2D36" w:rsidRPr="00F50A78">
        <w:rPr>
          <w:rFonts w:ascii="Verdana" w:hAnsi="Verdana" w:cs="Arial"/>
          <w:bCs/>
          <w:iCs/>
          <w:sz w:val="24"/>
          <w:szCs w:val="24"/>
        </w:rPr>
        <w:t>O</w:t>
      </w:r>
      <w:r w:rsidR="00EE1B39" w:rsidRPr="00F50A78">
        <w:rPr>
          <w:rFonts w:ascii="Verdana" w:hAnsi="Verdana" w:cs="Arial"/>
          <w:bCs/>
          <w:iCs/>
          <w:sz w:val="24"/>
          <w:szCs w:val="24"/>
        </w:rPr>
        <w:t>PCC. The CoS</w:t>
      </w:r>
      <w:r w:rsidR="00AD2D36" w:rsidRPr="00F50A78">
        <w:rPr>
          <w:rFonts w:ascii="Verdana" w:hAnsi="Verdana" w:cs="Arial"/>
          <w:bCs/>
          <w:iCs/>
          <w:sz w:val="24"/>
          <w:szCs w:val="24"/>
        </w:rPr>
        <w:t xml:space="preserve"> stated this had been the case under the Police Authority and</w:t>
      </w:r>
      <w:r w:rsidR="00EE1B39" w:rsidRPr="00F50A78">
        <w:rPr>
          <w:rFonts w:ascii="Verdana" w:hAnsi="Verdana" w:cs="Arial"/>
          <w:bCs/>
          <w:iCs/>
          <w:sz w:val="24"/>
          <w:szCs w:val="24"/>
        </w:rPr>
        <w:t xml:space="preserve"> suggested that the matter be considered as part of the detailed review of the joint Corporate Governance Framework </w:t>
      </w:r>
      <w:r w:rsidR="00AD2D36" w:rsidRPr="00F50A78">
        <w:rPr>
          <w:rFonts w:ascii="Verdana" w:hAnsi="Verdana" w:cs="Arial"/>
          <w:bCs/>
          <w:iCs/>
          <w:sz w:val="24"/>
          <w:szCs w:val="24"/>
        </w:rPr>
        <w:t>(</w:t>
      </w:r>
      <w:r w:rsidR="00EE1B39" w:rsidRPr="00F50A78">
        <w:rPr>
          <w:rFonts w:ascii="Verdana" w:hAnsi="Verdana" w:cs="Arial"/>
          <w:bCs/>
          <w:iCs/>
          <w:sz w:val="24"/>
          <w:szCs w:val="24"/>
        </w:rPr>
        <w:t>CGF</w:t>
      </w:r>
      <w:r w:rsidR="00AD2D36" w:rsidRPr="00F50A78">
        <w:rPr>
          <w:rFonts w:ascii="Verdana" w:hAnsi="Verdana" w:cs="Arial"/>
          <w:bCs/>
          <w:iCs/>
          <w:sz w:val="24"/>
          <w:szCs w:val="24"/>
        </w:rPr>
        <w:t>). The review</w:t>
      </w:r>
      <w:r w:rsidR="00EE1B39" w:rsidRPr="00F50A78">
        <w:rPr>
          <w:rFonts w:ascii="Verdana" w:hAnsi="Verdana" w:cs="Arial"/>
          <w:bCs/>
          <w:iCs/>
          <w:sz w:val="24"/>
          <w:szCs w:val="24"/>
        </w:rPr>
        <w:t xml:space="preserve"> would commence in the coming weeks in advance of publishing </w:t>
      </w:r>
      <w:r w:rsidR="00AD2D36" w:rsidRPr="00F50A78">
        <w:rPr>
          <w:rFonts w:ascii="Verdana" w:hAnsi="Verdana" w:cs="Arial"/>
          <w:bCs/>
          <w:iCs/>
          <w:sz w:val="24"/>
          <w:szCs w:val="24"/>
        </w:rPr>
        <w:t xml:space="preserve">a revised CGF </w:t>
      </w:r>
      <w:r w:rsidR="00EE1B39" w:rsidRPr="00F50A78">
        <w:rPr>
          <w:rFonts w:ascii="Verdana" w:hAnsi="Verdana" w:cs="Arial"/>
          <w:bCs/>
          <w:iCs/>
          <w:sz w:val="24"/>
          <w:szCs w:val="24"/>
        </w:rPr>
        <w:t>by the end of March 2022.</w:t>
      </w:r>
    </w:p>
    <w:p w14:paraId="3FA2BB04" w14:textId="099D245E" w:rsidR="00B63111" w:rsidRPr="00F50A78" w:rsidRDefault="00B63111" w:rsidP="00BD08DD">
      <w:pPr>
        <w:spacing w:after="240" w:line="276" w:lineRule="auto"/>
        <w:jc w:val="both"/>
        <w:rPr>
          <w:rFonts w:ascii="Verdana" w:hAnsi="Verdana" w:cs="Arial"/>
          <w:b/>
          <w:iCs/>
          <w:sz w:val="24"/>
          <w:szCs w:val="24"/>
        </w:rPr>
      </w:pPr>
      <w:r w:rsidRPr="00F50A78">
        <w:rPr>
          <w:rFonts w:ascii="Verdana" w:hAnsi="Verdana" w:cs="Arial"/>
          <w:b/>
          <w:iCs/>
          <w:sz w:val="24"/>
          <w:szCs w:val="24"/>
        </w:rPr>
        <w:lastRenderedPageBreak/>
        <w:t xml:space="preserve">Action: </w:t>
      </w:r>
      <w:r w:rsidR="00EE1B39" w:rsidRPr="00F50A78">
        <w:rPr>
          <w:rFonts w:ascii="Verdana" w:hAnsi="Verdana" w:cs="Arial"/>
          <w:b/>
          <w:iCs/>
          <w:sz w:val="24"/>
          <w:szCs w:val="24"/>
        </w:rPr>
        <w:t xml:space="preserve">Decision making in relation </w:t>
      </w:r>
      <w:r w:rsidRPr="00F50A78">
        <w:rPr>
          <w:rFonts w:ascii="Verdana" w:hAnsi="Verdana" w:cs="Arial"/>
          <w:b/>
          <w:iCs/>
          <w:sz w:val="24"/>
          <w:szCs w:val="24"/>
        </w:rPr>
        <w:t xml:space="preserve">to </w:t>
      </w:r>
      <w:r w:rsidR="00EE1B39" w:rsidRPr="00F50A78">
        <w:rPr>
          <w:rFonts w:ascii="Verdana" w:hAnsi="Verdana" w:cs="Arial"/>
          <w:b/>
          <w:iCs/>
          <w:sz w:val="24"/>
          <w:szCs w:val="24"/>
        </w:rPr>
        <w:t>entering contractual arrangements with television companies to be included with</w:t>
      </w:r>
      <w:r w:rsidRPr="00F50A78">
        <w:rPr>
          <w:rFonts w:ascii="Verdana" w:hAnsi="Verdana" w:cs="Arial"/>
          <w:b/>
          <w:iCs/>
          <w:sz w:val="24"/>
          <w:szCs w:val="24"/>
        </w:rPr>
        <w:t>in</w:t>
      </w:r>
      <w:r w:rsidR="00EE1B39" w:rsidRPr="00F50A78">
        <w:rPr>
          <w:rFonts w:ascii="Verdana" w:hAnsi="Verdana" w:cs="Arial"/>
          <w:b/>
          <w:iCs/>
          <w:sz w:val="24"/>
          <w:szCs w:val="24"/>
        </w:rPr>
        <w:t xml:space="preserve"> the</w:t>
      </w:r>
      <w:r w:rsidRPr="00F50A78">
        <w:rPr>
          <w:rFonts w:ascii="Verdana" w:hAnsi="Verdana" w:cs="Arial"/>
          <w:b/>
          <w:iCs/>
          <w:sz w:val="24"/>
          <w:szCs w:val="24"/>
        </w:rPr>
        <w:t xml:space="preserve"> CGF review by </w:t>
      </w:r>
      <w:r w:rsidR="00EE1B39" w:rsidRPr="00F50A78">
        <w:rPr>
          <w:rFonts w:ascii="Verdana" w:hAnsi="Verdana" w:cs="Arial"/>
          <w:b/>
          <w:iCs/>
          <w:sz w:val="24"/>
          <w:szCs w:val="24"/>
        </w:rPr>
        <w:t xml:space="preserve">the </w:t>
      </w:r>
      <w:r w:rsidRPr="00F50A78">
        <w:rPr>
          <w:rFonts w:ascii="Verdana" w:hAnsi="Verdana" w:cs="Arial"/>
          <w:b/>
          <w:iCs/>
          <w:sz w:val="24"/>
          <w:szCs w:val="24"/>
        </w:rPr>
        <w:t xml:space="preserve">end </w:t>
      </w:r>
      <w:r w:rsidR="00EE1B39" w:rsidRPr="00F50A78">
        <w:rPr>
          <w:rFonts w:ascii="Verdana" w:hAnsi="Verdana" w:cs="Arial"/>
          <w:b/>
          <w:iCs/>
          <w:sz w:val="24"/>
          <w:szCs w:val="24"/>
        </w:rPr>
        <w:t xml:space="preserve">of </w:t>
      </w:r>
      <w:r w:rsidRPr="00F50A78">
        <w:rPr>
          <w:rFonts w:ascii="Verdana" w:hAnsi="Verdana" w:cs="Arial"/>
          <w:b/>
          <w:iCs/>
          <w:sz w:val="24"/>
          <w:szCs w:val="24"/>
        </w:rPr>
        <w:t>Mar</w:t>
      </w:r>
      <w:r w:rsidR="00EE1B39" w:rsidRPr="00F50A78">
        <w:rPr>
          <w:rFonts w:ascii="Verdana" w:hAnsi="Verdana" w:cs="Arial"/>
          <w:b/>
          <w:iCs/>
          <w:sz w:val="24"/>
          <w:szCs w:val="24"/>
        </w:rPr>
        <w:t>ch</w:t>
      </w:r>
      <w:r w:rsidRPr="00F50A78">
        <w:rPr>
          <w:rFonts w:ascii="Verdana" w:hAnsi="Verdana" w:cs="Arial"/>
          <w:b/>
          <w:iCs/>
          <w:sz w:val="24"/>
          <w:szCs w:val="24"/>
        </w:rPr>
        <w:t xml:space="preserve"> 2022</w:t>
      </w:r>
    </w:p>
    <w:p w14:paraId="6CEAF246" w14:textId="03C05D1A" w:rsidR="00AD2D36" w:rsidRPr="00F50A78" w:rsidRDefault="00AD2D36" w:rsidP="00BD08DD">
      <w:pPr>
        <w:spacing w:after="240" w:line="276" w:lineRule="auto"/>
        <w:jc w:val="both"/>
        <w:rPr>
          <w:rFonts w:ascii="Verdana" w:hAnsi="Verdana" w:cs="Arial"/>
          <w:iCs/>
          <w:sz w:val="24"/>
          <w:szCs w:val="24"/>
        </w:rPr>
      </w:pPr>
      <w:r w:rsidRPr="00F50A78">
        <w:rPr>
          <w:rFonts w:ascii="Verdana" w:hAnsi="Verdana" w:cs="Arial"/>
          <w:b/>
          <w:bCs/>
          <w:iCs/>
          <w:sz w:val="24"/>
          <w:szCs w:val="24"/>
        </w:rPr>
        <w:t xml:space="preserve">PB 79 </w:t>
      </w:r>
      <w:r w:rsidRPr="00F50A78">
        <w:rPr>
          <w:rFonts w:ascii="Verdana" w:hAnsi="Verdana" w:cs="Arial"/>
          <w:b/>
          <w:bCs/>
          <w:i/>
          <w:sz w:val="24"/>
          <w:szCs w:val="24"/>
        </w:rPr>
        <w:t>– JAC Member resignation.</w:t>
      </w:r>
      <w:r w:rsidRPr="00F50A78">
        <w:rPr>
          <w:rFonts w:ascii="Verdana" w:hAnsi="Verdana" w:cs="Arial"/>
          <w:iCs/>
          <w:sz w:val="24"/>
          <w:szCs w:val="24"/>
        </w:rPr>
        <w:t xml:space="preserve"> The CoS confirmed contact had been made offering support, however the Member had continued with their resignation. It was confirmed that the OPCC would be advertising the vacancy in the forthcoming weeks.</w:t>
      </w:r>
    </w:p>
    <w:p w14:paraId="394A67C2" w14:textId="77777777" w:rsidR="00F50A78" w:rsidRDefault="00F50A78" w:rsidP="00BD08DD">
      <w:pPr>
        <w:spacing w:after="240" w:line="276" w:lineRule="auto"/>
        <w:jc w:val="both"/>
        <w:rPr>
          <w:rFonts w:ascii="Verdana" w:hAnsi="Verdana" w:cs="Arial"/>
          <w:b/>
          <w:bCs/>
          <w:iCs/>
          <w:sz w:val="24"/>
          <w:szCs w:val="24"/>
        </w:rPr>
      </w:pPr>
    </w:p>
    <w:p w14:paraId="211DC7E6" w14:textId="48567EEB" w:rsidR="00421C0F" w:rsidRPr="00F50A78" w:rsidRDefault="00B2402A"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Chief Constable’s update</w:t>
      </w:r>
    </w:p>
    <w:p w14:paraId="2636F360" w14:textId="05C4DAB9" w:rsidR="002F100F" w:rsidRPr="00F50A78" w:rsidRDefault="00AD2D36" w:rsidP="00BD08DD">
      <w:pPr>
        <w:spacing w:after="240" w:line="276" w:lineRule="auto"/>
        <w:jc w:val="both"/>
        <w:rPr>
          <w:rFonts w:ascii="Verdana" w:hAnsi="Verdana" w:cs="Arial"/>
          <w:iCs/>
          <w:sz w:val="24"/>
          <w:szCs w:val="24"/>
        </w:rPr>
      </w:pPr>
      <w:r w:rsidRPr="00F50A78">
        <w:rPr>
          <w:rFonts w:ascii="Verdana" w:hAnsi="Verdana" w:cs="Arial"/>
          <w:iCs/>
          <w:sz w:val="24"/>
          <w:szCs w:val="24"/>
        </w:rPr>
        <w:t>The PCC n</w:t>
      </w:r>
      <w:r w:rsidR="002F100F" w:rsidRPr="00F50A78">
        <w:rPr>
          <w:rFonts w:ascii="Verdana" w:hAnsi="Verdana" w:cs="Arial"/>
          <w:iCs/>
          <w:sz w:val="24"/>
          <w:szCs w:val="24"/>
        </w:rPr>
        <w:t>oted</w:t>
      </w:r>
      <w:r w:rsidRPr="00F50A78">
        <w:rPr>
          <w:rFonts w:ascii="Verdana" w:hAnsi="Verdana" w:cs="Arial"/>
          <w:iCs/>
          <w:sz w:val="24"/>
          <w:szCs w:val="24"/>
        </w:rPr>
        <w:t xml:space="preserve"> the CC’s operational update. </w:t>
      </w:r>
      <w:r w:rsidR="00B52925" w:rsidRPr="00F50A78">
        <w:rPr>
          <w:rFonts w:ascii="Verdana" w:hAnsi="Verdana" w:cs="Arial"/>
          <w:iCs/>
          <w:sz w:val="24"/>
          <w:szCs w:val="24"/>
        </w:rPr>
        <w:t xml:space="preserve">A discussion ensued regarding the content of </w:t>
      </w:r>
      <w:r w:rsidR="007813FE" w:rsidRPr="00F50A78">
        <w:rPr>
          <w:rFonts w:ascii="Verdana" w:hAnsi="Verdana" w:cs="Arial"/>
          <w:iCs/>
          <w:sz w:val="24"/>
          <w:szCs w:val="24"/>
        </w:rPr>
        <w:t>such</w:t>
      </w:r>
      <w:r w:rsidR="00B52925" w:rsidRPr="00F50A78">
        <w:rPr>
          <w:rFonts w:ascii="Verdana" w:hAnsi="Verdana" w:cs="Arial"/>
          <w:iCs/>
          <w:sz w:val="24"/>
          <w:szCs w:val="24"/>
        </w:rPr>
        <w:t xml:space="preserve"> updates</w:t>
      </w:r>
      <w:r w:rsidR="007813FE" w:rsidRPr="00F50A78">
        <w:rPr>
          <w:rFonts w:ascii="Verdana" w:hAnsi="Verdana" w:cs="Arial"/>
          <w:iCs/>
          <w:sz w:val="24"/>
          <w:szCs w:val="24"/>
        </w:rPr>
        <w:t xml:space="preserve">. The PCC stated he had been disappointed with performance reports provided via the </w:t>
      </w:r>
      <w:r w:rsidR="002F100F" w:rsidRPr="00F50A78">
        <w:rPr>
          <w:rFonts w:ascii="Verdana" w:hAnsi="Verdana" w:cs="Arial"/>
          <w:iCs/>
          <w:sz w:val="24"/>
          <w:szCs w:val="24"/>
        </w:rPr>
        <w:t>P</w:t>
      </w:r>
      <w:r w:rsidR="007813FE" w:rsidRPr="00F50A78">
        <w:rPr>
          <w:rFonts w:ascii="Verdana" w:hAnsi="Verdana" w:cs="Arial"/>
          <w:iCs/>
          <w:sz w:val="24"/>
          <w:szCs w:val="24"/>
        </w:rPr>
        <w:t xml:space="preserve">olicing </w:t>
      </w:r>
      <w:r w:rsidR="002F100F" w:rsidRPr="00F50A78">
        <w:rPr>
          <w:rFonts w:ascii="Verdana" w:hAnsi="Verdana" w:cs="Arial"/>
          <w:iCs/>
          <w:sz w:val="24"/>
          <w:szCs w:val="24"/>
        </w:rPr>
        <w:t>A</w:t>
      </w:r>
      <w:r w:rsidR="007813FE" w:rsidRPr="00F50A78">
        <w:rPr>
          <w:rFonts w:ascii="Verdana" w:hAnsi="Verdana" w:cs="Arial"/>
          <w:iCs/>
          <w:sz w:val="24"/>
          <w:szCs w:val="24"/>
        </w:rPr>
        <w:t xml:space="preserve">ccountability </w:t>
      </w:r>
      <w:r w:rsidR="002F100F" w:rsidRPr="00F50A78">
        <w:rPr>
          <w:rFonts w:ascii="Verdana" w:hAnsi="Verdana" w:cs="Arial"/>
          <w:iCs/>
          <w:sz w:val="24"/>
          <w:szCs w:val="24"/>
        </w:rPr>
        <w:t>B</w:t>
      </w:r>
      <w:r w:rsidR="007813FE" w:rsidRPr="00F50A78">
        <w:rPr>
          <w:rFonts w:ascii="Verdana" w:hAnsi="Verdana" w:cs="Arial"/>
          <w:iCs/>
          <w:sz w:val="24"/>
          <w:szCs w:val="24"/>
        </w:rPr>
        <w:t xml:space="preserve">oard </w:t>
      </w:r>
      <w:r w:rsidR="002F100F" w:rsidRPr="00F50A78">
        <w:rPr>
          <w:rFonts w:ascii="Verdana" w:hAnsi="Verdana" w:cs="Arial"/>
          <w:iCs/>
          <w:sz w:val="24"/>
          <w:szCs w:val="24"/>
        </w:rPr>
        <w:t xml:space="preserve">over </w:t>
      </w:r>
      <w:r w:rsidR="007813FE" w:rsidRPr="00F50A78">
        <w:rPr>
          <w:rFonts w:ascii="Verdana" w:hAnsi="Verdana" w:cs="Arial"/>
          <w:iCs/>
          <w:sz w:val="24"/>
          <w:szCs w:val="24"/>
        </w:rPr>
        <w:t xml:space="preserve">the </w:t>
      </w:r>
      <w:r w:rsidR="002F100F" w:rsidRPr="00F50A78">
        <w:rPr>
          <w:rFonts w:ascii="Verdana" w:hAnsi="Verdana" w:cs="Arial"/>
          <w:iCs/>
          <w:sz w:val="24"/>
          <w:szCs w:val="24"/>
        </w:rPr>
        <w:t>last 6-9 months</w:t>
      </w:r>
      <w:r w:rsidR="007813FE" w:rsidRPr="00F50A78">
        <w:rPr>
          <w:rFonts w:ascii="Verdana" w:hAnsi="Verdana" w:cs="Arial"/>
          <w:iCs/>
          <w:sz w:val="24"/>
          <w:szCs w:val="24"/>
        </w:rPr>
        <w:t xml:space="preserve">. As such, he would </w:t>
      </w:r>
      <w:r w:rsidR="002F100F" w:rsidRPr="00F50A78">
        <w:rPr>
          <w:rFonts w:ascii="Verdana" w:hAnsi="Verdana" w:cs="Arial"/>
          <w:iCs/>
          <w:sz w:val="24"/>
          <w:szCs w:val="24"/>
        </w:rPr>
        <w:t>like to</w:t>
      </w:r>
      <w:r w:rsidR="007813FE" w:rsidRPr="00F50A78">
        <w:rPr>
          <w:rFonts w:ascii="Verdana" w:hAnsi="Verdana" w:cs="Arial"/>
          <w:iCs/>
          <w:sz w:val="24"/>
          <w:szCs w:val="24"/>
        </w:rPr>
        <w:t xml:space="preserve"> be provided with regular</w:t>
      </w:r>
      <w:r w:rsidR="002F100F" w:rsidRPr="00F50A78">
        <w:rPr>
          <w:rFonts w:ascii="Verdana" w:hAnsi="Verdana" w:cs="Arial"/>
          <w:iCs/>
          <w:sz w:val="24"/>
          <w:szCs w:val="24"/>
        </w:rPr>
        <w:t xml:space="preserve"> </w:t>
      </w:r>
      <w:r w:rsidR="007813FE" w:rsidRPr="00F50A78">
        <w:rPr>
          <w:rFonts w:ascii="Verdana" w:hAnsi="Verdana" w:cs="Arial"/>
          <w:iCs/>
          <w:sz w:val="24"/>
          <w:szCs w:val="24"/>
        </w:rPr>
        <w:t xml:space="preserve">Force </w:t>
      </w:r>
      <w:r w:rsidR="002F100F" w:rsidRPr="00F50A78">
        <w:rPr>
          <w:rFonts w:ascii="Verdana" w:hAnsi="Verdana" w:cs="Arial"/>
          <w:iCs/>
          <w:sz w:val="24"/>
          <w:szCs w:val="24"/>
        </w:rPr>
        <w:t xml:space="preserve">performance </w:t>
      </w:r>
      <w:r w:rsidR="007813FE" w:rsidRPr="00F50A78">
        <w:rPr>
          <w:rFonts w:ascii="Verdana" w:hAnsi="Verdana" w:cs="Arial"/>
          <w:iCs/>
          <w:sz w:val="24"/>
          <w:szCs w:val="24"/>
        </w:rPr>
        <w:t>updates from the CC at Policing Board meetings in addition to</w:t>
      </w:r>
      <w:r w:rsidR="002F100F" w:rsidRPr="00F50A78">
        <w:rPr>
          <w:rFonts w:ascii="Verdana" w:hAnsi="Verdana" w:cs="Arial"/>
          <w:iCs/>
          <w:sz w:val="24"/>
          <w:szCs w:val="24"/>
        </w:rPr>
        <w:t xml:space="preserve"> periodic organisational update</w:t>
      </w:r>
      <w:r w:rsidR="007813FE" w:rsidRPr="00F50A78">
        <w:rPr>
          <w:rFonts w:ascii="Verdana" w:hAnsi="Verdana" w:cs="Arial"/>
          <w:iCs/>
          <w:sz w:val="24"/>
          <w:szCs w:val="24"/>
        </w:rPr>
        <w:t>s</w:t>
      </w:r>
      <w:r w:rsidR="002F100F" w:rsidRPr="00F50A78">
        <w:rPr>
          <w:rFonts w:ascii="Verdana" w:hAnsi="Verdana" w:cs="Arial"/>
          <w:iCs/>
          <w:sz w:val="24"/>
          <w:szCs w:val="24"/>
        </w:rPr>
        <w:t>.</w:t>
      </w:r>
    </w:p>
    <w:p w14:paraId="729589D5" w14:textId="77777777" w:rsidR="00F50A78" w:rsidRDefault="00F50A78" w:rsidP="00BD08DD">
      <w:pPr>
        <w:spacing w:after="240" w:line="276" w:lineRule="auto"/>
        <w:jc w:val="both"/>
        <w:rPr>
          <w:rFonts w:ascii="Verdana" w:eastAsia="Calibri" w:hAnsi="Verdana"/>
          <w:b/>
          <w:sz w:val="24"/>
          <w:szCs w:val="24"/>
        </w:rPr>
      </w:pPr>
    </w:p>
    <w:p w14:paraId="5A33714A" w14:textId="4A2CD040" w:rsidR="00C076CB" w:rsidRPr="00F50A78" w:rsidRDefault="00C076CB"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 xml:space="preserve">Future Policing Board arrangements </w:t>
      </w:r>
    </w:p>
    <w:p w14:paraId="028E0C90" w14:textId="77777777" w:rsidR="00C076CB" w:rsidRPr="00F50A78" w:rsidRDefault="00C076CB" w:rsidP="00BD08DD">
      <w:pPr>
        <w:spacing w:after="240" w:line="276" w:lineRule="auto"/>
        <w:jc w:val="both"/>
        <w:rPr>
          <w:rFonts w:ascii="Verdana" w:eastAsia="Calibri" w:hAnsi="Verdana"/>
          <w:bCs/>
          <w:sz w:val="24"/>
          <w:szCs w:val="24"/>
        </w:rPr>
      </w:pPr>
      <w:r w:rsidRPr="00F50A78">
        <w:rPr>
          <w:rFonts w:ascii="Verdana" w:eastAsia="Calibri" w:hAnsi="Verdana"/>
          <w:bCs/>
          <w:sz w:val="24"/>
          <w:szCs w:val="24"/>
        </w:rPr>
        <w:t xml:space="preserve">The PCC initiated a discussion regarding the future format of the Policing Board meetings. </w:t>
      </w:r>
    </w:p>
    <w:p w14:paraId="1E849A46" w14:textId="77777777" w:rsidR="00C076CB" w:rsidRPr="00F50A78" w:rsidRDefault="00C076CB" w:rsidP="00BD08DD">
      <w:pPr>
        <w:spacing w:after="240" w:line="276" w:lineRule="auto"/>
        <w:jc w:val="both"/>
        <w:rPr>
          <w:rFonts w:ascii="Verdana" w:eastAsia="Calibri" w:hAnsi="Verdana"/>
          <w:bCs/>
          <w:sz w:val="24"/>
          <w:szCs w:val="24"/>
        </w:rPr>
      </w:pPr>
      <w:r w:rsidRPr="00F50A78">
        <w:rPr>
          <w:rFonts w:ascii="Verdana" w:eastAsia="Calibri" w:hAnsi="Verdana"/>
          <w:bCs/>
          <w:sz w:val="24"/>
          <w:szCs w:val="24"/>
        </w:rPr>
        <w:t>It was agreed that Policing Board meetings needed to be more efficient, provide a more effective link to the Force governance structure and fully consider Force performance data at regular intervals.</w:t>
      </w:r>
    </w:p>
    <w:p w14:paraId="601F3E7B" w14:textId="77777777" w:rsidR="00C076CB" w:rsidRPr="00F50A78" w:rsidRDefault="00C076CB" w:rsidP="00BD08DD">
      <w:pPr>
        <w:spacing w:after="240" w:line="276" w:lineRule="auto"/>
        <w:jc w:val="both"/>
        <w:rPr>
          <w:rFonts w:ascii="Verdana" w:eastAsia="Calibri" w:hAnsi="Verdana"/>
          <w:b/>
          <w:sz w:val="24"/>
          <w:szCs w:val="24"/>
        </w:rPr>
      </w:pPr>
      <w:r w:rsidRPr="00F50A78">
        <w:rPr>
          <w:rFonts w:ascii="Verdana" w:eastAsia="Calibri" w:hAnsi="Verdana"/>
          <w:b/>
          <w:sz w:val="24"/>
          <w:szCs w:val="24"/>
        </w:rPr>
        <w:t>Action: CoS and CN to develop future policing board format and schedule</w:t>
      </w:r>
    </w:p>
    <w:p w14:paraId="29ACD75E" w14:textId="77777777" w:rsidR="00C076CB" w:rsidRPr="00F50A78" w:rsidRDefault="00C076CB" w:rsidP="00BD08DD">
      <w:pPr>
        <w:spacing w:after="240" w:line="276" w:lineRule="auto"/>
        <w:jc w:val="both"/>
        <w:rPr>
          <w:rFonts w:ascii="Verdana" w:eastAsia="Calibri" w:hAnsi="Verdana"/>
          <w:bCs/>
          <w:sz w:val="24"/>
          <w:szCs w:val="24"/>
        </w:rPr>
      </w:pPr>
      <w:r w:rsidRPr="00F50A78">
        <w:rPr>
          <w:rFonts w:ascii="Verdana" w:eastAsia="Calibri" w:hAnsi="Verdana"/>
          <w:bCs/>
          <w:sz w:val="24"/>
          <w:szCs w:val="24"/>
        </w:rPr>
        <w:t xml:space="preserve">The CC explained that weekly performance meetings between the CC and DCC had already commenced, with a target of the DCC’s being to significantly simplify the governance structure within the next three months.  The CC assured that the DCC would link with the CoS to ensure any changes to the governance structure did not adversely impact on the OPCC’s opportunities for oversight and scrutiny. The CC would also be re-establishing monthly Force performance meetings from March 2022 to coincide with confirmation of the CC’s priorities. The CC intended to confirm 12 months in advance a rolling programme of focus themes. It was agreed </w:t>
      </w:r>
      <w:r w:rsidRPr="00F50A78">
        <w:rPr>
          <w:rFonts w:ascii="Verdana" w:eastAsia="Calibri" w:hAnsi="Verdana"/>
          <w:bCs/>
          <w:sz w:val="24"/>
          <w:szCs w:val="24"/>
        </w:rPr>
        <w:lastRenderedPageBreak/>
        <w:t>that there was a need to ensure synergy with the Commissioner’s scrutiny schedule.</w:t>
      </w:r>
    </w:p>
    <w:p w14:paraId="66CEED17" w14:textId="77777777" w:rsidR="00C076CB" w:rsidRPr="00F50A78" w:rsidRDefault="00C076CB" w:rsidP="00BD08DD">
      <w:pPr>
        <w:spacing w:after="240" w:line="276" w:lineRule="auto"/>
        <w:jc w:val="both"/>
        <w:rPr>
          <w:rFonts w:ascii="Verdana" w:eastAsia="Calibri" w:hAnsi="Verdana"/>
          <w:b/>
          <w:sz w:val="24"/>
          <w:szCs w:val="24"/>
        </w:rPr>
      </w:pPr>
      <w:r w:rsidRPr="00F50A78">
        <w:rPr>
          <w:rFonts w:ascii="Verdana" w:eastAsia="Calibri" w:hAnsi="Verdana"/>
          <w:b/>
          <w:sz w:val="24"/>
          <w:szCs w:val="24"/>
        </w:rPr>
        <w:t>Action: CC to share draft of weekly performance areas of focus</w:t>
      </w:r>
    </w:p>
    <w:p w14:paraId="2B6A712F" w14:textId="77777777" w:rsidR="00C076CB" w:rsidRPr="00F50A78" w:rsidRDefault="00C076CB" w:rsidP="00BD08DD">
      <w:pPr>
        <w:spacing w:after="240" w:line="276" w:lineRule="auto"/>
        <w:jc w:val="both"/>
        <w:rPr>
          <w:rFonts w:ascii="Verdana" w:eastAsia="Calibri" w:hAnsi="Verdana"/>
          <w:bCs/>
          <w:sz w:val="24"/>
          <w:szCs w:val="24"/>
        </w:rPr>
      </w:pPr>
      <w:r w:rsidRPr="00F50A78">
        <w:rPr>
          <w:rFonts w:ascii="Verdana" w:eastAsia="Calibri" w:hAnsi="Verdana"/>
          <w:bCs/>
          <w:sz w:val="24"/>
          <w:szCs w:val="24"/>
        </w:rPr>
        <w:t>The CoS queried whether it was the CCs intention to directly link his priorities to the Commissioner’s Police and Crime Plan priorities. The CC stated that the broad themes within the Commissioner’s Plan provided the opportunity to align operational priorities and confirmed the PCC’s priorities were being included within the performance regime for the Force.</w:t>
      </w:r>
    </w:p>
    <w:p w14:paraId="2D84EC25" w14:textId="77777777" w:rsidR="00C076CB" w:rsidRPr="00F50A78" w:rsidRDefault="00C076CB" w:rsidP="00BD08DD">
      <w:pPr>
        <w:spacing w:after="240" w:line="276" w:lineRule="auto"/>
        <w:jc w:val="both"/>
        <w:rPr>
          <w:rFonts w:ascii="Verdana" w:eastAsia="Calibri" w:hAnsi="Verdana"/>
          <w:bCs/>
          <w:sz w:val="24"/>
          <w:szCs w:val="24"/>
        </w:rPr>
      </w:pPr>
      <w:r w:rsidRPr="00F50A78">
        <w:rPr>
          <w:rFonts w:ascii="Verdana" w:eastAsia="Calibri" w:hAnsi="Verdana"/>
          <w:bCs/>
          <w:sz w:val="24"/>
          <w:szCs w:val="24"/>
        </w:rPr>
        <w:t xml:space="preserve">The PCC had chaired the Dyfed-Powys Local Criminal Justice Board earlier that day, where partners had expressed their views that the Plan was clear and concisely set out. He followed up to reinforce that the Plan was not solely to hold the CC to account, but also the wider criminal justice system. The PCC acknowledged the need to be clear on the alignment to the Police and Crime Plan. It was considered that the work undertaken against Violence Against Women and Girls, rape and serious sexual offences was a good example of a shared priority. The CC had confirmed that this would remain as a core priority for the CC and the Force. </w:t>
      </w:r>
    </w:p>
    <w:p w14:paraId="35D0DE94" w14:textId="77777777" w:rsidR="00F50A78" w:rsidRDefault="00F50A78" w:rsidP="00BD08DD">
      <w:pPr>
        <w:spacing w:after="240" w:line="276" w:lineRule="auto"/>
        <w:jc w:val="both"/>
        <w:rPr>
          <w:rFonts w:ascii="Verdana" w:hAnsi="Verdana" w:cs="Arial"/>
          <w:b/>
          <w:bCs/>
          <w:iCs/>
          <w:sz w:val="24"/>
          <w:szCs w:val="24"/>
        </w:rPr>
      </w:pPr>
    </w:p>
    <w:p w14:paraId="7005D752" w14:textId="4BA1D81C" w:rsidR="00FD6995" w:rsidRPr="00F50A78" w:rsidRDefault="00AD64A4"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 xml:space="preserve">Human resources </w:t>
      </w:r>
      <w:r w:rsidR="008009E4" w:rsidRPr="00F50A78">
        <w:rPr>
          <w:rFonts w:ascii="Verdana" w:hAnsi="Verdana"/>
          <w:b/>
          <w:sz w:val="24"/>
          <w:szCs w:val="24"/>
        </w:rPr>
        <w:t>(HR)</w:t>
      </w:r>
    </w:p>
    <w:p w14:paraId="624328A5" w14:textId="336963F7" w:rsidR="00B61FC0" w:rsidRPr="00F50A78" w:rsidRDefault="0093729E" w:rsidP="00BD08DD">
      <w:pPr>
        <w:tabs>
          <w:tab w:val="left" w:pos="0"/>
          <w:tab w:val="left" w:pos="709"/>
        </w:tabs>
        <w:spacing w:after="240" w:line="276" w:lineRule="auto"/>
        <w:contextualSpacing/>
        <w:jc w:val="both"/>
        <w:rPr>
          <w:rFonts w:ascii="Verdana" w:eastAsia="Calibri" w:hAnsi="Verdana"/>
          <w:bCs/>
          <w:sz w:val="24"/>
          <w:szCs w:val="24"/>
        </w:rPr>
      </w:pPr>
      <w:r w:rsidRPr="00F50A78">
        <w:rPr>
          <w:rFonts w:ascii="Verdana" w:eastAsia="Calibri" w:hAnsi="Verdana"/>
          <w:bCs/>
          <w:sz w:val="24"/>
          <w:szCs w:val="24"/>
        </w:rPr>
        <w:t xml:space="preserve">The PCC noted the detailed papers provided by the Head of People Services. </w:t>
      </w:r>
      <w:r w:rsidR="001200AD" w:rsidRPr="00F50A78">
        <w:rPr>
          <w:rFonts w:ascii="Verdana" w:eastAsia="Calibri" w:hAnsi="Verdana"/>
          <w:bCs/>
          <w:sz w:val="24"/>
          <w:szCs w:val="24"/>
        </w:rPr>
        <w:t>The CC expressed</w:t>
      </w:r>
      <w:r w:rsidR="002F100F" w:rsidRPr="00F50A78">
        <w:rPr>
          <w:rFonts w:ascii="Verdana" w:eastAsia="Calibri" w:hAnsi="Verdana"/>
          <w:bCs/>
          <w:sz w:val="24"/>
          <w:szCs w:val="24"/>
        </w:rPr>
        <w:t xml:space="preserve"> </w:t>
      </w:r>
      <w:r w:rsidR="001200AD" w:rsidRPr="00F50A78">
        <w:rPr>
          <w:rFonts w:ascii="Verdana" w:eastAsia="Calibri" w:hAnsi="Verdana"/>
          <w:bCs/>
          <w:sz w:val="24"/>
          <w:szCs w:val="24"/>
        </w:rPr>
        <w:t xml:space="preserve">he had been a little </w:t>
      </w:r>
      <w:r w:rsidR="002F100F" w:rsidRPr="00F50A78">
        <w:rPr>
          <w:rFonts w:ascii="Verdana" w:eastAsia="Calibri" w:hAnsi="Verdana"/>
          <w:bCs/>
          <w:sz w:val="24"/>
          <w:szCs w:val="24"/>
        </w:rPr>
        <w:t>concerned</w:t>
      </w:r>
      <w:r w:rsidR="001200AD" w:rsidRPr="00F50A78">
        <w:rPr>
          <w:rFonts w:ascii="Verdana" w:eastAsia="Calibri" w:hAnsi="Verdana"/>
          <w:bCs/>
          <w:sz w:val="24"/>
          <w:szCs w:val="24"/>
        </w:rPr>
        <w:t xml:space="preserve"> that the</w:t>
      </w:r>
      <w:r w:rsidR="002F100F" w:rsidRPr="00F50A78">
        <w:rPr>
          <w:rFonts w:ascii="Verdana" w:eastAsia="Calibri" w:hAnsi="Verdana"/>
          <w:bCs/>
          <w:sz w:val="24"/>
          <w:szCs w:val="24"/>
        </w:rPr>
        <w:t xml:space="preserve"> People Strategy ha</w:t>
      </w:r>
      <w:r w:rsidR="001200AD" w:rsidRPr="00F50A78">
        <w:rPr>
          <w:rFonts w:ascii="Verdana" w:eastAsia="Calibri" w:hAnsi="Verdana"/>
          <w:bCs/>
          <w:sz w:val="24"/>
          <w:szCs w:val="24"/>
        </w:rPr>
        <w:t>d</w:t>
      </w:r>
      <w:r w:rsidR="002F100F" w:rsidRPr="00F50A78">
        <w:rPr>
          <w:rFonts w:ascii="Verdana" w:eastAsia="Calibri" w:hAnsi="Verdana"/>
          <w:bCs/>
          <w:sz w:val="24"/>
          <w:szCs w:val="24"/>
        </w:rPr>
        <w:t xml:space="preserve"> been </w:t>
      </w:r>
      <w:r w:rsidR="001200AD" w:rsidRPr="00F50A78">
        <w:rPr>
          <w:rFonts w:ascii="Verdana" w:eastAsia="Calibri" w:hAnsi="Verdana"/>
          <w:bCs/>
          <w:sz w:val="24"/>
          <w:szCs w:val="24"/>
        </w:rPr>
        <w:t>delayed</w:t>
      </w:r>
      <w:r w:rsidR="002F100F" w:rsidRPr="00F50A78">
        <w:rPr>
          <w:rFonts w:ascii="Verdana" w:eastAsia="Calibri" w:hAnsi="Verdana"/>
          <w:bCs/>
          <w:sz w:val="24"/>
          <w:szCs w:val="24"/>
        </w:rPr>
        <w:t xml:space="preserve"> until </w:t>
      </w:r>
      <w:r w:rsidR="001200AD" w:rsidRPr="00F50A78">
        <w:rPr>
          <w:rFonts w:ascii="Verdana" w:eastAsia="Calibri" w:hAnsi="Verdana"/>
          <w:bCs/>
          <w:sz w:val="24"/>
          <w:szCs w:val="24"/>
        </w:rPr>
        <w:t xml:space="preserve">his </w:t>
      </w:r>
      <w:r w:rsidR="002F100F" w:rsidRPr="00F50A78">
        <w:rPr>
          <w:rFonts w:ascii="Verdana" w:eastAsia="Calibri" w:hAnsi="Verdana"/>
          <w:bCs/>
          <w:sz w:val="24"/>
          <w:szCs w:val="24"/>
        </w:rPr>
        <w:t xml:space="preserve">arrival and </w:t>
      </w:r>
      <w:r w:rsidR="001200AD" w:rsidRPr="00F50A78">
        <w:rPr>
          <w:rFonts w:ascii="Verdana" w:eastAsia="Calibri" w:hAnsi="Verdana"/>
          <w:bCs/>
          <w:sz w:val="24"/>
          <w:szCs w:val="24"/>
        </w:rPr>
        <w:t>confirmation of the CC’s</w:t>
      </w:r>
      <w:r w:rsidR="002F100F" w:rsidRPr="00F50A78">
        <w:rPr>
          <w:rFonts w:ascii="Verdana" w:eastAsia="Calibri" w:hAnsi="Verdana"/>
          <w:bCs/>
          <w:sz w:val="24"/>
          <w:szCs w:val="24"/>
        </w:rPr>
        <w:t xml:space="preserve"> priorities</w:t>
      </w:r>
      <w:r w:rsidR="001200AD" w:rsidRPr="00F50A78">
        <w:rPr>
          <w:rFonts w:ascii="Verdana" w:eastAsia="Calibri" w:hAnsi="Verdana"/>
          <w:bCs/>
          <w:sz w:val="24"/>
          <w:szCs w:val="24"/>
        </w:rPr>
        <w:t>, considering that they would not significantly influence the People Strategy.</w:t>
      </w:r>
    </w:p>
    <w:p w14:paraId="7EDCD046" w14:textId="77777777" w:rsidR="00AD64A4" w:rsidRPr="00F50A78" w:rsidRDefault="00AD64A4" w:rsidP="00BD08DD">
      <w:pPr>
        <w:tabs>
          <w:tab w:val="left" w:pos="0"/>
          <w:tab w:val="left" w:pos="709"/>
        </w:tabs>
        <w:spacing w:after="240" w:line="276" w:lineRule="auto"/>
        <w:contextualSpacing/>
        <w:jc w:val="both"/>
        <w:rPr>
          <w:rFonts w:ascii="Verdana" w:eastAsia="Calibri" w:hAnsi="Verdana"/>
          <w:bCs/>
          <w:sz w:val="24"/>
          <w:szCs w:val="24"/>
        </w:rPr>
      </w:pPr>
    </w:p>
    <w:p w14:paraId="136D88D1" w14:textId="04A57EAD" w:rsidR="002F100F" w:rsidRPr="00F50A78" w:rsidRDefault="001200AD" w:rsidP="00BD08DD">
      <w:pPr>
        <w:tabs>
          <w:tab w:val="left" w:pos="0"/>
          <w:tab w:val="left" w:pos="709"/>
        </w:tabs>
        <w:spacing w:after="240" w:line="276" w:lineRule="auto"/>
        <w:contextualSpacing/>
        <w:jc w:val="both"/>
        <w:rPr>
          <w:rFonts w:ascii="Verdana" w:eastAsia="Calibri" w:hAnsi="Verdana"/>
          <w:bCs/>
          <w:sz w:val="24"/>
          <w:szCs w:val="24"/>
        </w:rPr>
      </w:pPr>
      <w:r w:rsidRPr="00F50A78">
        <w:rPr>
          <w:rFonts w:ascii="Verdana" w:eastAsia="Calibri" w:hAnsi="Verdana"/>
          <w:bCs/>
          <w:sz w:val="24"/>
          <w:szCs w:val="24"/>
        </w:rPr>
        <w:t>The CC reflected that he had challenged the Head of People Services as to the need to seek accreditations such as the Investor in People (IIP) awards. He considered that whilst they could be useful indicators of whether the organisation was progressing in the right direction, the work involved could</w:t>
      </w:r>
      <w:r w:rsidR="00B15EC6" w:rsidRPr="00F50A78">
        <w:rPr>
          <w:rFonts w:ascii="Verdana" w:eastAsia="Calibri" w:hAnsi="Verdana"/>
          <w:bCs/>
          <w:sz w:val="24"/>
          <w:szCs w:val="24"/>
        </w:rPr>
        <w:t xml:space="preserve"> detract from </w:t>
      </w:r>
      <w:r w:rsidRPr="00F50A78">
        <w:rPr>
          <w:rFonts w:ascii="Verdana" w:eastAsia="Calibri" w:hAnsi="Verdana"/>
          <w:bCs/>
          <w:sz w:val="24"/>
          <w:szCs w:val="24"/>
        </w:rPr>
        <w:t>more pressing matters</w:t>
      </w:r>
      <w:r w:rsidR="00B15EC6" w:rsidRPr="00F50A78">
        <w:rPr>
          <w:rFonts w:ascii="Verdana" w:eastAsia="Calibri" w:hAnsi="Verdana"/>
          <w:bCs/>
          <w:sz w:val="24"/>
          <w:szCs w:val="24"/>
        </w:rPr>
        <w:t xml:space="preserve">. </w:t>
      </w:r>
      <w:r w:rsidRPr="00F50A78">
        <w:rPr>
          <w:rFonts w:ascii="Verdana" w:eastAsia="Calibri" w:hAnsi="Verdana"/>
          <w:bCs/>
          <w:sz w:val="24"/>
          <w:szCs w:val="24"/>
        </w:rPr>
        <w:t>The CC had requested that in particular the IIP wellbeing award be delayed, as around three quarters of the</w:t>
      </w:r>
      <w:r w:rsidR="00B15EC6" w:rsidRPr="00F50A78">
        <w:rPr>
          <w:rFonts w:ascii="Verdana" w:eastAsia="Calibri" w:hAnsi="Verdana"/>
          <w:bCs/>
          <w:sz w:val="24"/>
          <w:szCs w:val="24"/>
        </w:rPr>
        <w:t xml:space="preserve"> recommendations from </w:t>
      </w:r>
      <w:r w:rsidRPr="00F50A78">
        <w:rPr>
          <w:rFonts w:ascii="Verdana" w:eastAsia="Calibri" w:hAnsi="Verdana"/>
          <w:bCs/>
          <w:sz w:val="24"/>
          <w:szCs w:val="24"/>
        </w:rPr>
        <w:t xml:space="preserve">the </w:t>
      </w:r>
      <w:r w:rsidR="00B15EC6" w:rsidRPr="00F50A78">
        <w:rPr>
          <w:rFonts w:ascii="Verdana" w:eastAsia="Calibri" w:hAnsi="Verdana"/>
          <w:bCs/>
          <w:sz w:val="24"/>
          <w:szCs w:val="24"/>
        </w:rPr>
        <w:t>Oscar Kilo review</w:t>
      </w:r>
      <w:r w:rsidRPr="00F50A78">
        <w:rPr>
          <w:rFonts w:ascii="Verdana" w:eastAsia="Calibri" w:hAnsi="Verdana"/>
          <w:bCs/>
          <w:sz w:val="24"/>
          <w:szCs w:val="24"/>
        </w:rPr>
        <w:t xml:space="preserve"> of December 2020 were yet to be completed</w:t>
      </w:r>
      <w:r w:rsidR="00B15EC6" w:rsidRPr="00F50A78">
        <w:rPr>
          <w:rFonts w:ascii="Verdana" w:eastAsia="Calibri" w:hAnsi="Verdana"/>
          <w:bCs/>
          <w:sz w:val="24"/>
          <w:szCs w:val="24"/>
        </w:rPr>
        <w:t>.</w:t>
      </w:r>
      <w:r w:rsidRPr="00F50A78">
        <w:rPr>
          <w:rFonts w:ascii="Verdana" w:eastAsia="Calibri" w:hAnsi="Verdana"/>
          <w:bCs/>
          <w:sz w:val="24"/>
          <w:szCs w:val="24"/>
        </w:rPr>
        <w:t xml:space="preserve"> The CC was </w:t>
      </w:r>
      <w:r w:rsidR="00907CCB" w:rsidRPr="00F50A78">
        <w:rPr>
          <w:rFonts w:ascii="Verdana" w:eastAsia="Calibri" w:hAnsi="Verdana"/>
          <w:bCs/>
          <w:sz w:val="24"/>
          <w:szCs w:val="24"/>
        </w:rPr>
        <w:t>keen not</w:t>
      </w:r>
      <w:r w:rsidRPr="00F50A78">
        <w:rPr>
          <w:rFonts w:ascii="Verdana" w:eastAsia="Calibri" w:hAnsi="Verdana"/>
          <w:bCs/>
          <w:sz w:val="24"/>
          <w:szCs w:val="24"/>
        </w:rPr>
        <w:t xml:space="preserve"> to commission a </w:t>
      </w:r>
      <w:r w:rsidR="00F43CF4" w:rsidRPr="00F50A78">
        <w:rPr>
          <w:rFonts w:ascii="Verdana" w:eastAsia="Calibri" w:hAnsi="Verdana"/>
          <w:bCs/>
          <w:sz w:val="24"/>
          <w:szCs w:val="24"/>
        </w:rPr>
        <w:t>new</w:t>
      </w:r>
      <w:r w:rsidRPr="00F50A78">
        <w:rPr>
          <w:rFonts w:ascii="Verdana" w:eastAsia="Calibri" w:hAnsi="Verdana"/>
          <w:bCs/>
          <w:sz w:val="24"/>
          <w:szCs w:val="24"/>
        </w:rPr>
        <w:t xml:space="preserve"> report to produce a</w:t>
      </w:r>
      <w:r w:rsidR="00F43CF4" w:rsidRPr="00F50A78">
        <w:rPr>
          <w:rFonts w:ascii="Verdana" w:eastAsia="Calibri" w:hAnsi="Verdana"/>
          <w:bCs/>
          <w:sz w:val="24"/>
          <w:szCs w:val="24"/>
        </w:rPr>
        <w:t>dditional recommendations until previous ones had been completed.</w:t>
      </w:r>
    </w:p>
    <w:p w14:paraId="5BF96845" w14:textId="77777777" w:rsidR="00AF360E" w:rsidRPr="00F50A78" w:rsidRDefault="00AF360E" w:rsidP="00BD08DD">
      <w:pPr>
        <w:tabs>
          <w:tab w:val="left" w:pos="0"/>
          <w:tab w:val="left" w:pos="709"/>
        </w:tabs>
        <w:spacing w:after="240" w:line="276" w:lineRule="auto"/>
        <w:contextualSpacing/>
        <w:jc w:val="both"/>
        <w:rPr>
          <w:rFonts w:ascii="Verdana" w:eastAsia="Calibri" w:hAnsi="Verdana"/>
          <w:bCs/>
          <w:sz w:val="24"/>
          <w:szCs w:val="24"/>
        </w:rPr>
      </w:pPr>
    </w:p>
    <w:p w14:paraId="72FC7F10" w14:textId="24F093ED" w:rsidR="00B15EC6" w:rsidRPr="00F50A78" w:rsidRDefault="00AF360E" w:rsidP="00BD08DD">
      <w:pPr>
        <w:tabs>
          <w:tab w:val="left" w:pos="0"/>
          <w:tab w:val="left" w:pos="709"/>
        </w:tabs>
        <w:spacing w:after="240" w:line="276" w:lineRule="auto"/>
        <w:contextualSpacing/>
        <w:rPr>
          <w:rFonts w:ascii="Verdana" w:hAnsi="Verdana" w:cs="Arial"/>
          <w:sz w:val="24"/>
          <w:szCs w:val="24"/>
        </w:rPr>
      </w:pPr>
      <w:r w:rsidRPr="00F50A78">
        <w:rPr>
          <w:rFonts w:ascii="Verdana" w:hAnsi="Verdana" w:cs="Arial"/>
          <w:sz w:val="24"/>
          <w:szCs w:val="24"/>
        </w:rPr>
        <w:lastRenderedPageBreak/>
        <w:t>Both the</w:t>
      </w:r>
      <w:r w:rsidR="004E14CC" w:rsidRPr="00F50A78">
        <w:rPr>
          <w:rFonts w:ascii="Verdana" w:hAnsi="Verdana" w:cs="Arial"/>
          <w:sz w:val="24"/>
          <w:szCs w:val="24"/>
        </w:rPr>
        <w:t xml:space="preserve"> </w:t>
      </w:r>
      <w:r w:rsidR="00B15EC6" w:rsidRPr="00F50A78">
        <w:rPr>
          <w:rFonts w:ascii="Verdana" w:hAnsi="Verdana" w:cs="Arial"/>
          <w:sz w:val="24"/>
          <w:szCs w:val="24"/>
        </w:rPr>
        <w:t xml:space="preserve">PCC </w:t>
      </w:r>
      <w:r w:rsidRPr="00F50A78">
        <w:rPr>
          <w:rFonts w:ascii="Verdana" w:hAnsi="Verdana" w:cs="Arial"/>
          <w:sz w:val="24"/>
          <w:szCs w:val="24"/>
        </w:rPr>
        <w:t>and CC</w:t>
      </w:r>
      <w:r w:rsidR="004E14CC" w:rsidRPr="00F50A78">
        <w:rPr>
          <w:rFonts w:ascii="Verdana" w:hAnsi="Verdana" w:cs="Arial"/>
          <w:sz w:val="24"/>
          <w:szCs w:val="24"/>
        </w:rPr>
        <w:t xml:space="preserve"> </w:t>
      </w:r>
      <w:r w:rsidRPr="00F50A78">
        <w:rPr>
          <w:rFonts w:ascii="Verdana" w:hAnsi="Verdana" w:cs="Arial"/>
          <w:sz w:val="24"/>
          <w:szCs w:val="24"/>
        </w:rPr>
        <w:t xml:space="preserve">acknowledged </w:t>
      </w:r>
      <w:r w:rsidR="004E14CC" w:rsidRPr="00F50A78">
        <w:rPr>
          <w:rFonts w:ascii="Verdana" w:hAnsi="Verdana" w:cs="Arial"/>
          <w:sz w:val="24"/>
          <w:szCs w:val="24"/>
        </w:rPr>
        <w:t>the</w:t>
      </w:r>
      <w:r w:rsidR="00B15EC6" w:rsidRPr="00F50A78">
        <w:rPr>
          <w:rFonts w:ascii="Verdana" w:hAnsi="Verdana" w:cs="Arial"/>
          <w:sz w:val="24"/>
          <w:szCs w:val="24"/>
        </w:rPr>
        <w:t xml:space="preserve"> </w:t>
      </w:r>
      <w:r w:rsidRPr="00F50A78">
        <w:rPr>
          <w:rFonts w:ascii="Verdana" w:hAnsi="Verdana" w:cs="Arial"/>
          <w:sz w:val="24"/>
          <w:szCs w:val="24"/>
        </w:rPr>
        <w:t xml:space="preserve">historical trend in the </w:t>
      </w:r>
      <w:r w:rsidR="004E14CC" w:rsidRPr="00F50A78">
        <w:rPr>
          <w:rFonts w:ascii="Verdana" w:hAnsi="Verdana" w:cs="Arial"/>
          <w:sz w:val="24"/>
          <w:szCs w:val="24"/>
        </w:rPr>
        <w:t xml:space="preserve">difference between officer and staff </w:t>
      </w:r>
      <w:r w:rsidR="00B15EC6" w:rsidRPr="00F50A78">
        <w:rPr>
          <w:rFonts w:ascii="Verdana" w:hAnsi="Verdana" w:cs="Arial"/>
          <w:sz w:val="24"/>
          <w:szCs w:val="24"/>
        </w:rPr>
        <w:t>time lost</w:t>
      </w:r>
      <w:r w:rsidR="004E14CC" w:rsidRPr="00F50A78">
        <w:rPr>
          <w:rFonts w:ascii="Verdana" w:hAnsi="Verdana" w:cs="Arial"/>
          <w:sz w:val="24"/>
          <w:szCs w:val="24"/>
        </w:rPr>
        <w:t xml:space="preserve"> through sickness absence</w:t>
      </w:r>
      <w:r w:rsidRPr="00F50A78">
        <w:rPr>
          <w:rFonts w:ascii="Verdana" w:hAnsi="Verdana" w:cs="Arial"/>
          <w:sz w:val="24"/>
          <w:szCs w:val="24"/>
        </w:rPr>
        <w:t>, the reason for which was unknown</w:t>
      </w:r>
      <w:r w:rsidR="00B15EC6" w:rsidRPr="00F50A78">
        <w:rPr>
          <w:rFonts w:ascii="Verdana" w:hAnsi="Verdana" w:cs="Arial"/>
          <w:sz w:val="24"/>
          <w:szCs w:val="24"/>
        </w:rPr>
        <w:t>.</w:t>
      </w:r>
      <w:r w:rsidRPr="00F50A78">
        <w:rPr>
          <w:rFonts w:ascii="Verdana" w:hAnsi="Verdana" w:cs="Arial"/>
          <w:sz w:val="24"/>
          <w:szCs w:val="24"/>
        </w:rPr>
        <w:t xml:space="preserve"> </w:t>
      </w:r>
      <w:r w:rsidR="00B15EC6" w:rsidRPr="00F50A78">
        <w:rPr>
          <w:rFonts w:ascii="Verdana" w:hAnsi="Verdana" w:cs="Arial"/>
          <w:sz w:val="24"/>
          <w:szCs w:val="24"/>
        </w:rPr>
        <w:t xml:space="preserve"> </w:t>
      </w:r>
    </w:p>
    <w:p w14:paraId="05803E75" w14:textId="77777777" w:rsidR="00AF360E" w:rsidRPr="00F50A78" w:rsidRDefault="00AF360E" w:rsidP="00BD08DD">
      <w:pPr>
        <w:tabs>
          <w:tab w:val="left" w:pos="0"/>
          <w:tab w:val="left" w:pos="709"/>
        </w:tabs>
        <w:spacing w:after="240" w:line="276" w:lineRule="auto"/>
        <w:contextualSpacing/>
        <w:jc w:val="both"/>
        <w:rPr>
          <w:rFonts w:ascii="Verdana" w:hAnsi="Verdana" w:cs="Arial"/>
          <w:sz w:val="24"/>
          <w:szCs w:val="24"/>
        </w:rPr>
      </w:pPr>
    </w:p>
    <w:p w14:paraId="7D9350DE" w14:textId="6944F0DD" w:rsidR="00B15EC6" w:rsidRPr="00F50A78" w:rsidRDefault="00AF360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PCC commented that he had found the calendar of the skills mapping and role profile development </w:t>
      </w:r>
      <w:r w:rsidR="00B15EC6" w:rsidRPr="00F50A78">
        <w:rPr>
          <w:rFonts w:ascii="Verdana" w:hAnsi="Verdana" w:cs="Arial"/>
          <w:sz w:val="24"/>
          <w:szCs w:val="24"/>
        </w:rPr>
        <w:t>very useful. H</w:t>
      </w:r>
      <w:r w:rsidRPr="00F50A78">
        <w:rPr>
          <w:rFonts w:ascii="Verdana" w:hAnsi="Verdana" w:cs="Arial"/>
          <w:sz w:val="24"/>
          <w:szCs w:val="24"/>
        </w:rPr>
        <w:t xml:space="preserve">e </w:t>
      </w:r>
      <w:r w:rsidR="001860C8" w:rsidRPr="00F50A78">
        <w:rPr>
          <w:rFonts w:ascii="Verdana" w:hAnsi="Verdana" w:cs="Arial"/>
          <w:sz w:val="24"/>
          <w:szCs w:val="24"/>
        </w:rPr>
        <w:t xml:space="preserve">noted skills mapping had been an ongoing challenge, </w:t>
      </w:r>
      <w:r w:rsidRPr="00F50A78">
        <w:rPr>
          <w:rFonts w:ascii="Verdana" w:hAnsi="Verdana" w:cs="Arial"/>
          <w:sz w:val="24"/>
          <w:szCs w:val="24"/>
        </w:rPr>
        <w:t>enquir</w:t>
      </w:r>
      <w:r w:rsidR="001860C8" w:rsidRPr="00F50A78">
        <w:rPr>
          <w:rFonts w:ascii="Verdana" w:hAnsi="Verdana" w:cs="Arial"/>
          <w:sz w:val="24"/>
          <w:szCs w:val="24"/>
        </w:rPr>
        <w:t>ing</w:t>
      </w:r>
      <w:r w:rsidRPr="00F50A78">
        <w:rPr>
          <w:rFonts w:ascii="Verdana" w:hAnsi="Verdana" w:cs="Arial"/>
          <w:sz w:val="24"/>
          <w:szCs w:val="24"/>
        </w:rPr>
        <w:t xml:space="preserve"> h</w:t>
      </w:r>
      <w:r w:rsidR="00B15EC6" w:rsidRPr="00F50A78">
        <w:rPr>
          <w:rFonts w:ascii="Verdana" w:hAnsi="Verdana" w:cs="Arial"/>
          <w:sz w:val="24"/>
          <w:szCs w:val="24"/>
        </w:rPr>
        <w:t xml:space="preserve">ow </w:t>
      </w:r>
      <w:r w:rsidRPr="00F50A78">
        <w:rPr>
          <w:rFonts w:ascii="Verdana" w:hAnsi="Verdana" w:cs="Arial"/>
          <w:sz w:val="24"/>
          <w:szCs w:val="24"/>
        </w:rPr>
        <w:t xml:space="preserve">the </w:t>
      </w:r>
      <w:r w:rsidR="00B15EC6" w:rsidRPr="00F50A78">
        <w:rPr>
          <w:rFonts w:ascii="Verdana" w:hAnsi="Verdana" w:cs="Arial"/>
          <w:sz w:val="24"/>
          <w:szCs w:val="24"/>
        </w:rPr>
        <w:t xml:space="preserve">CC </w:t>
      </w:r>
      <w:r w:rsidRPr="00F50A78">
        <w:rPr>
          <w:rFonts w:ascii="Verdana" w:hAnsi="Verdana" w:cs="Arial"/>
          <w:sz w:val="24"/>
          <w:szCs w:val="24"/>
        </w:rPr>
        <w:t xml:space="preserve">would </w:t>
      </w:r>
      <w:r w:rsidR="00B15EC6" w:rsidRPr="00F50A78">
        <w:rPr>
          <w:rFonts w:ascii="Verdana" w:hAnsi="Verdana" w:cs="Arial"/>
          <w:sz w:val="24"/>
          <w:szCs w:val="24"/>
        </w:rPr>
        <w:t>ensure that targets</w:t>
      </w:r>
      <w:r w:rsidRPr="00F50A78">
        <w:rPr>
          <w:rFonts w:ascii="Verdana" w:hAnsi="Verdana" w:cs="Arial"/>
          <w:sz w:val="24"/>
          <w:szCs w:val="24"/>
        </w:rPr>
        <w:t xml:space="preserve"> we</w:t>
      </w:r>
      <w:r w:rsidR="00B15EC6" w:rsidRPr="00F50A78">
        <w:rPr>
          <w:rFonts w:ascii="Verdana" w:hAnsi="Verdana" w:cs="Arial"/>
          <w:sz w:val="24"/>
          <w:szCs w:val="24"/>
        </w:rPr>
        <w:t>re met</w:t>
      </w:r>
      <w:r w:rsidRPr="00F50A78">
        <w:rPr>
          <w:rFonts w:ascii="Verdana" w:hAnsi="Verdana" w:cs="Arial"/>
          <w:sz w:val="24"/>
          <w:szCs w:val="24"/>
        </w:rPr>
        <w:t xml:space="preserve"> in relation to this. The CC </w:t>
      </w:r>
      <w:r w:rsidR="001860C8" w:rsidRPr="00F50A78">
        <w:rPr>
          <w:rFonts w:ascii="Verdana" w:hAnsi="Verdana" w:cs="Arial"/>
          <w:sz w:val="24"/>
          <w:szCs w:val="24"/>
        </w:rPr>
        <w:t>expected that this</w:t>
      </w:r>
      <w:r w:rsidRPr="00F50A78">
        <w:rPr>
          <w:rFonts w:ascii="Verdana" w:hAnsi="Verdana" w:cs="Arial"/>
          <w:sz w:val="24"/>
          <w:szCs w:val="24"/>
        </w:rPr>
        <w:t xml:space="preserve"> would be c</w:t>
      </w:r>
      <w:r w:rsidR="0081001A" w:rsidRPr="00F50A78">
        <w:rPr>
          <w:rFonts w:ascii="Verdana" w:hAnsi="Verdana" w:cs="Arial"/>
          <w:sz w:val="24"/>
          <w:szCs w:val="24"/>
        </w:rPr>
        <w:t xml:space="preserve">hallenged at </w:t>
      </w:r>
      <w:r w:rsidRPr="00F50A78">
        <w:rPr>
          <w:rFonts w:ascii="Verdana" w:hAnsi="Verdana" w:cs="Arial"/>
          <w:sz w:val="24"/>
          <w:szCs w:val="24"/>
        </w:rPr>
        <w:t xml:space="preserve">the </w:t>
      </w:r>
      <w:r w:rsidR="0081001A" w:rsidRPr="00F50A78">
        <w:rPr>
          <w:rFonts w:ascii="Verdana" w:hAnsi="Verdana" w:cs="Arial"/>
          <w:sz w:val="24"/>
          <w:szCs w:val="24"/>
        </w:rPr>
        <w:t>People Board</w:t>
      </w:r>
      <w:r w:rsidRPr="00F50A78">
        <w:rPr>
          <w:rFonts w:ascii="Verdana" w:hAnsi="Verdana" w:cs="Arial"/>
          <w:sz w:val="24"/>
          <w:szCs w:val="24"/>
        </w:rPr>
        <w:t xml:space="preserve"> meeting</w:t>
      </w:r>
      <w:r w:rsidR="0081001A" w:rsidRPr="00F50A78">
        <w:rPr>
          <w:rFonts w:ascii="Verdana" w:hAnsi="Verdana" w:cs="Arial"/>
          <w:sz w:val="24"/>
          <w:szCs w:val="24"/>
        </w:rPr>
        <w:t xml:space="preserve"> chaired by</w:t>
      </w:r>
      <w:r w:rsidRPr="00F50A78">
        <w:rPr>
          <w:rFonts w:ascii="Verdana" w:hAnsi="Verdana" w:cs="Arial"/>
          <w:sz w:val="24"/>
          <w:szCs w:val="24"/>
        </w:rPr>
        <w:t xml:space="preserve"> the</w:t>
      </w:r>
      <w:r w:rsidR="0081001A" w:rsidRPr="00F50A78">
        <w:rPr>
          <w:rFonts w:ascii="Verdana" w:hAnsi="Verdana" w:cs="Arial"/>
          <w:sz w:val="24"/>
          <w:szCs w:val="24"/>
        </w:rPr>
        <w:t xml:space="preserve"> D</w:t>
      </w:r>
      <w:r w:rsidRPr="00F50A78">
        <w:rPr>
          <w:rFonts w:ascii="Verdana" w:hAnsi="Verdana" w:cs="Arial"/>
          <w:sz w:val="24"/>
          <w:szCs w:val="24"/>
        </w:rPr>
        <w:t xml:space="preserve">eputy </w:t>
      </w:r>
      <w:r w:rsidR="0081001A" w:rsidRPr="00F50A78">
        <w:rPr>
          <w:rFonts w:ascii="Verdana" w:hAnsi="Verdana" w:cs="Arial"/>
          <w:sz w:val="24"/>
          <w:szCs w:val="24"/>
        </w:rPr>
        <w:t>CC</w:t>
      </w:r>
      <w:r w:rsidR="008009E4" w:rsidRPr="00F50A78">
        <w:rPr>
          <w:rFonts w:ascii="Verdana" w:hAnsi="Verdana" w:cs="Arial"/>
          <w:sz w:val="24"/>
          <w:szCs w:val="24"/>
        </w:rPr>
        <w:t>. As part of</w:t>
      </w:r>
      <w:r w:rsidR="001860C8" w:rsidRPr="00F50A78">
        <w:rPr>
          <w:rFonts w:ascii="Verdana" w:hAnsi="Verdana" w:cs="Arial"/>
          <w:sz w:val="24"/>
          <w:szCs w:val="24"/>
        </w:rPr>
        <w:t xml:space="preserve"> reintroducing a performance </w:t>
      </w:r>
      <w:r w:rsidR="008009E4" w:rsidRPr="00F50A78">
        <w:rPr>
          <w:rFonts w:ascii="Verdana" w:hAnsi="Verdana" w:cs="Arial"/>
          <w:sz w:val="24"/>
          <w:szCs w:val="24"/>
        </w:rPr>
        <w:t xml:space="preserve">regime into all parts of the business, the CC, to the pleasure of the PCC, expected to strengthen lines of accountability. </w:t>
      </w:r>
    </w:p>
    <w:p w14:paraId="3631F83F" w14:textId="77777777" w:rsidR="008009E4" w:rsidRPr="00F50A78" w:rsidRDefault="008009E4" w:rsidP="00BD08DD">
      <w:pPr>
        <w:tabs>
          <w:tab w:val="left" w:pos="0"/>
          <w:tab w:val="left" w:pos="709"/>
        </w:tabs>
        <w:spacing w:after="240" w:line="276" w:lineRule="auto"/>
        <w:contextualSpacing/>
        <w:jc w:val="both"/>
        <w:rPr>
          <w:rFonts w:ascii="Verdana" w:hAnsi="Verdana" w:cs="Arial"/>
          <w:sz w:val="24"/>
          <w:szCs w:val="24"/>
        </w:rPr>
      </w:pPr>
    </w:p>
    <w:p w14:paraId="0A264088" w14:textId="385714AC" w:rsidR="00DA3CB3" w:rsidRPr="00F50A78" w:rsidRDefault="008009E4"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PCC sought the CC’s views on areas of risk relating to HR. The CC stated r</w:t>
      </w:r>
      <w:r w:rsidR="00DA3CB3" w:rsidRPr="00F50A78">
        <w:rPr>
          <w:rFonts w:ascii="Verdana" w:hAnsi="Verdana" w:cs="Arial"/>
          <w:sz w:val="24"/>
          <w:szCs w:val="24"/>
        </w:rPr>
        <w:t xml:space="preserve">esilience </w:t>
      </w:r>
      <w:r w:rsidRPr="00F50A78">
        <w:rPr>
          <w:rFonts w:ascii="Verdana" w:hAnsi="Verdana" w:cs="Arial"/>
          <w:sz w:val="24"/>
          <w:szCs w:val="24"/>
        </w:rPr>
        <w:t>within the</w:t>
      </w:r>
      <w:r w:rsidR="00DA3CB3" w:rsidRPr="00F50A78">
        <w:rPr>
          <w:rFonts w:ascii="Verdana" w:hAnsi="Verdana" w:cs="Arial"/>
          <w:sz w:val="24"/>
          <w:szCs w:val="24"/>
        </w:rPr>
        <w:t xml:space="preserve"> </w:t>
      </w:r>
      <w:r w:rsidRPr="00F50A78">
        <w:rPr>
          <w:rFonts w:ascii="Verdana" w:hAnsi="Verdana" w:cs="Arial"/>
          <w:sz w:val="24"/>
          <w:szCs w:val="24"/>
        </w:rPr>
        <w:t>department was currently being addressed</w:t>
      </w:r>
      <w:r w:rsidR="00DA3CB3" w:rsidRPr="00F50A78">
        <w:rPr>
          <w:rFonts w:ascii="Verdana" w:hAnsi="Verdana" w:cs="Arial"/>
          <w:sz w:val="24"/>
          <w:szCs w:val="24"/>
        </w:rPr>
        <w:t>.</w:t>
      </w:r>
      <w:r w:rsidRPr="00F50A78">
        <w:rPr>
          <w:rFonts w:ascii="Verdana" w:hAnsi="Verdana" w:cs="Arial"/>
          <w:sz w:val="24"/>
          <w:szCs w:val="24"/>
        </w:rPr>
        <w:t xml:space="preserve"> Additionally, the nationally recognised rate of</w:t>
      </w:r>
      <w:r w:rsidR="00DA3CB3" w:rsidRPr="00F50A78">
        <w:rPr>
          <w:rFonts w:ascii="Verdana" w:hAnsi="Verdana" w:cs="Arial"/>
          <w:sz w:val="24"/>
          <w:szCs w:val="24"/>
        </w:rPr>
        <w:t xml:space="preserve"> new recruits</w:t>
      </w:r>
      <w:r w:rsidRPr="00F50A78">
        <w:rPr>
          <w:rFonts w:ascii="Verdana" w:hAnsi="Verdana" w:cs="Arial"/>
          <w:sz w:val="24"/>
          <w:szCs w:val="24"/>
        </w:rPr>
        <w:t xml:space="preserve"> dropping out. The CC was pleased that DPP </w:t>
      </w:r>
      <w:r w:rsidR="00AF002B" w:rsidRPr="00F50A78">
        <w:rPr>
          <w:rFonts w:ascii="Verdana" w:hAnsi="Verdana" w:cs="Arial"/>
          <w:sz w:val="24"/>
          <w:szCs w:val="24"/>
        </w:rPr>
        <w:t xml:space="preserve">were piloting </w:t>
      </w:r>
      <w:r w:rsidRPr="00F50A78">
        <w:rPr>
          <w:rFonts w:ascii="Verdana" w:hAnsi="Verdana" w:cs="Arial"/>
          <w:sz w:val="24"/>
          <w:szCs w:val="24"/>
        </w:rPr>
        <w:t>a</w:t>
      </w:r>
      <w:r w:rsidR="00DA3CB3" w:rsidRPr="00F50A78">
        <w:rPr>
          <w:rFonts w:ascii="Verdana" w:hAnsi="Verdana" w:cs="Arial"/>
          <w:sz w:val="24"/>
          <w:szCs w:val="24"/>
        </w:rPr>
        <w:t xml:space="preserve"> conflict management module </w:t>
      </w:r>
      <w:r w:rsidR="00AF002B" w:rsidRPr="00F50A78">
        <w:rPr>
          <w:rFonts w:ascii="Verdana" w:hAnsi="Verdana" w:cs="Arial"/>
          <w:sz w:val="24"/>
          <w:szCs w:val="24"/>
        </w:rPr>
        <w:t>to</w:t>
      </w:r>
      <w:r w:rsidRPr="00F50A78">
        <w:rPr>
          <w:rFonts w:ascii="Verdana" w:hAnsi="Verdana" w:cs="Arial"/>
          <w:sz w:val="24"/>
          <w:szCs w:val="24"/>
        </w:rPr>
        <w:t xml:space="preserve"> reduce this</w:t>
      </w:r>
      <w:r w:rsidR="00DA3CB3" w:rsidRPr="00F50A78">
        <w:rPr>
          <w:rFonts w:ascii="Verdana" w:hAnsi="Verdana" w:cs="Arial"/>
          <w:sz w:val="24"/>
          <w:szCs w:val="24"/>
        </w:rPr>
        <w:t>.</w:t>
      </w:r>
      <w:r w:rsidR="00AF002B" w:rsidRPr="00F50A78">
        <w:rPr>
          <w:rFonts w:ascii="Verdana" w:hAnsi="Verdana" w:cs="Arial"/>
          <w:sz w:val="24"/>
          <w:szCs w:val="24"/>
        </w:rPr>
        <w:t xml:space="preserve"> The </w:t>
      </w:r>
      <w:r w:rsidR="00DA3CB3" w:rsidRPr="00F50A78">
        <w:rPr>
          <w:rFonts w:ascii="Verdana" w:hAnsi="Verdana" w:cs="Arial"/>
          <w:sz w:val="24"/>
          <w:szCs w:val="24"/>
        </w:rPr>
        <w:t xml:space="preserve">PCC </w:t>
      </w:r>
      <w:r w:rsidR="00AF002B" w:rsidRPr="00F50A78">
        <w:rPr>
          <w:rFonts w:ascii="Verdana" w:hAnsi="Verdana" w:cs="Arial"/>
          <w:sz w:val="24"/>
          <w:szCs w:val="24"/>
        </w:rPr>
        <w:t>noted the challenge in</w:t>
      </w:r>
      <w:r w:rsidR="00DA3CB3" w:rsidRPr="00F50A78">
        <w:rPr>
          <w:rFonts w:ascii="Verdana" w:hAnsi="Verdana" w:cs="Arial"/>
          <w:sz w:val="24"/>
          <w:szCs w:val="24"/>
        </w:rPr>
        <w:t xml:space="preserve"> recruiting </w:t>
      </w:r>
      <w:r w:rsidR="00AF002B" w:rsidRPr="00F50A78">
        <w:rPr>
          <w:rFonts w:ascii="Verdana" w:hAnsi="Verdana" w:cs="Arial"/>
          <w:sz w:val="24"/>
          <w:szCs w:val="24"/>
        </w:rPr>
        <w:t>due to a greater</w:t>
      </w:r>
      <w:r w:rsidR="00DA3CB3" w:rsidRPr="00F50A78">
        <w:rPr>
          <w:rFonts w:ascii="Verdana" w:hAnsi="Verdana" w:cs="Arial"/>
          <w:sz w:val="24"/>
          <w:szCs w:val="24"/>
        </w:rPr>
        <w:t xml:space="preserve"> choice </w:t>
      </w:r>
      <w:r w:rsidR="00AF002B" w:rsidRPr="00F50A78">
        <w:rPr>
          <w:rFonts w:ascii="Verdana" w:hAnsi="Verdana" w:cs="Arial"/>
          <w:sz w:val="24"/>
          <w:szCs w:val="24"/>
        </w:rPr>
        <w:t>in the</w:t>
      </w:r>
      <w:r w:rsidR="00DA3CB3" w:rsidRPr="00F50A78">
        <w:rPr>
          <w:rFonts w:ascii="Verdana" w:hAnsi="Verdana" w:cs="Arial"/>
          <w:sz w:val="24"/>
          <w:szCs w:val="24"/>
        </w:rPr>
        <w:t xml:space="preserve"> employment</w:t>
      </w:r>
      <w:r w:rsidR="00AF002B" w:rsidRPr="00F50A78">
        <w:rPr>
          <w:rFonts w:ascii="Verdana" w:hAnsi="Verdana" w:cs="Arial"/>
          <w:sz w:val="24"/>
          <w:szCs w:val="24"/>
        </w:rPr>
        <w:t xml:space="preserve"> market</w:t>
      </w:r>
      <w:r w:rsidR="00DA3CB3" w:rsidRPr="00F50A78">
        <w:rPr>
          <w:rFonts w:ascii="Verdana" w:hAnsi="Verdana" w:cs="Arial"/>
          <w:sz w:val="24"/>
          <w:szCs w:val="24"/>
        </w:rPr>
        <w:t>.</w:t>
      </w:r>
    </w:p>
    <w:p w14:paraId="021251DE" w14:textId="77777777" w:rsidR="00AF002B" w:rsidRPr="00F50A78" w:rsidRDefault="00AF002B" w:rsidP="00BD08DD">
      <w:pPr>
        <w:tabs>
          <w:tab w:val="left" w:pos="0"/>
          <w:tab w:val="left" w:pos="709"/>
        </w:tabs>
        <w:spacing w:after="240" w:line="276" w:lineRule="auto"/>
        <w:contextualSpacing/>
        <w:jc w:val="both"/>
        <w:rPr>
          <w:rFonts w:ascii="Verdana" w:hAnsi="Verdana" w:cs="Arial"/>
          <w:sz w:val="24"/>
          <w:szCs w:val="24"/>
        </w:rPr>
      </w:pPr>
    </w:p>
    <w:p w14:paraId="359FF736" w14:textId="0B15DD28" w:rsidR="00872245" w:rsidRPr="00F50A78" w:rsidRDefault="00AF002B"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w:t>
      </w:r>
      <w:r w:rsidR="00DA3CB3" w:rsidRPr="00F50A78">
        <w:rPr>
          <w:rFonts w:ascii="Verdana" w:hAnsi="Verdana" w:cs="Arial"/>
          <w:sz w:val="24"/>
          <w:szCs w:val="24"/>
        </w:rPr>
        <w:t>P</w:t>
      </w:r>
      <w:r w:rsidR="00FC4B87" w:rsidRPr="00F50A78">
        <w:rPr>
          <w:rFonts w:ascii="Verdana" w:hAnsi="Verdana" w:cs="Arial"/>
          <w:sz w:val="24"/>
          <w:szCs w:val="24"/>
        </w:rPr>
        <w:t xml:space="preserve">CC </w:t>
      </w:r>
      <w:r w:rsidR="006F02E8" w:rsidRPr="00F50A78">
        <w:rPr>
          <w:rFonts w:ascii="Verdana" w:hAnsi="Verdana" w:cs="Arial"/>
          <w:sz w:val="24"/>
          <w:szCs w:val="24"/>
        </w:rPr>
        <w:t xml:space="preserve">referred to an issue he had raised </w:t>
      </w:r>
      <w:r w:rsidR="009C6CA5" w:rsidRPr="00F50A78">
        <w:rPr>
          <w:rFonts w:ascii="Verdana" w:hAnsi="Verdana" w:cs="Arial"/>
          <w:sz w:val="24"/>
          <w:szCs w:val="24"/>
        </w:rPr>
        <w:t>a few</w:t>
      </w:r>
      <w:r w:rsidR="006F02E8" w:rsidRPr="00F50A78">
        <w:rPr>
          <w:rFonts w:ascii="Verdana" w:hAnsi="Verdana" w:cs="Arial"/>
          <w:sz w:val="24"/>
          <w:szCs w:val="24"/>
        </w:rPr>
        <w:t xml:space="preserve"> months ago relating to the use of</w:t>
      </w:r>
      <w:r w:rsidR="00FC4B87" w:rsidRPr="00F50A78">
        <w:rPr>
          <w:rFonts w:ascii="Verdana" w:hAnsi="Verdana" w:cs="Arial"/>
          <w:sz w:val="24"/>
          <w:szCs w:val="24"/>
        </w:rPr>
        <w:t xml:space="preserve"> </w:t>
      </w:r>
      <w:r w:rsidR="00604C0B" w:rsidRPr="00F50A78">
        <w:rPr>
          <w:rFonts w:ascii="Verdana" w:hAnsi="Verdana" w:cs="Arial"/>
          <w:sz w:val="24"/>
          <w:szCs w:val="24"/>
        </w:rPr>
        <w:t>P</w:t>
      </w:r>
      <w:r w:rsidR="00DA3CB3" w:rsidRPr="00F50A78">
        <w:rPr>
          <w:rFonts w:ascii="Verdana" w:hAnsi="Verdana" w:cs="Arial"/>
          <w:sz w:val="24"/>
          <w:szCs w:val="24"/>
        </w:rPr>
        <w:t xml:space="preserve">aid </w:t>
      </w:r>
      <w:r w:rsidR="00604C0B" w:rsidRPr="00F50A78">
        <w:rPr>
          <w:rFonts w:ascii="Verdana" w:hAnsi="Verdana" w:cs="Arial"/>
          <w:sz w:val="24"/>
          <w:szCs w:val="24"/>
        </w:rPr>
        <w:t>R</w:t>
      </w:r>
      <w:r w:rsidR="00DA3CB3" w:rsidRPr="00F50A78">
        <w:rPr>
          <w:rFonts w:ascii="Verdana" w:hAnsi="Verdana" w:cs="Arial"/>
          <w:sz w:val="24"/>
          <w:szCs w:val="24"/>
        </w:rPr>
        <w:t>est</w:t>
      </w:r>
      <w:r w:rsidR="006F02E8" w:rsidRPr="00F50A78">
        <w:rPr>
          <w:rFonts w:ascii="Verdana" w:hAnsi="Verdana" w:cs="Arial"/>
          <w:sz w:val="24"/>
          <w:szCs w:val="24"/>
        </w:rPr>
        <w:t xml:space="preserve"> </w:t>
      </w:r>
      <w:r w:rsidR="00604C0B" w:rsidRPr="00F50A78">
        <w:rPr>
          <w:rFonts w:ascii="Verdana" w:hAnsi="Verdana" w:cs="Arial"/>
          <w:sz w:val="24"/>
          <w:szCs w:val="24"/>
        </w:rPr>
        <w:t>D</w:t>
      </w:r>
      <w:r w:rsidR="00DA3CB3" w:rsidRPr="00F50A78">
        <w:rPr>
          <w:rFonts w:ascii="Verdana" w:hAnsi="Verdana" w:cs="Arial"/>
          <w:sz w:val="24"/>
          <w:szCs w:val="24"/>
        </w:rPr>
        <w:t>ays</w:t>
      </w:r>
      <w:r w:rsidR="00604C0B" w:rsidRPr="00F50A78">
        <w:rPr>
          <w:rFonts w:ascii="Verdana" w:hAnsi="Verdana" w:cs="Arial"/>
          <w:sz w:val="24"/>
          <w:szCs w:val="24"/>
        </w:rPr>
        <w:t xml:space="preserve"> (PRDs)</w:t>
      </w:r>
      <w:r w:rsidR="00DA3CB3" w:rsidRPr="00F50A78">
        <w:rPr>
          <w:rFonts w:ascii="Verdana" w:hAnsi="Verdana" w:cs="Arial"/>
          <w:sz w:val="24"/>
          <w:szCs w:val="24"/>
        </w:rPr>
        <w:t xml:space="preserve">. </w:t>
      </w:r>
      <w:r w:rsidR="009C6CA5" w:rsidRPr="00F50A78">
        <w:rPr>
          <w:rFonts w:ascii="Verdana" w:hAnsi="Verdana" w:cs="Arial"/>
          <w:sz w:val="24"/>
          <w:szCs w:val="24"/>
        </w:rPr>
        <w:t>He noted this was the m</w:t>
      </w:r>
      <w:r w:rsidR="00DA3CB3" w:rsidRPr="00F50A78">
        <w:rPr>
          <w:rFonts w:ascii="Verdana" w:hAnsi="Verdana" w:cs="Arial"/>
          <w:sz w:val="24"/>
          <w:szCs w:val="24"/>
        </w:rPr>
        <w:t xml:space="preserve">ost inefficient way to resource a </w:t>
      </w:r>
      <w:r w:rsidR="008206C1" w:rsidRPr="00F50A78">
        <w:rPr>
          <w:rFonts w:ascii="Verdana" w:hAnsi="Verdana" w:cs="Arial"/>
          <w:sz w:val="24"/>
          <w:szCs w:val="24"/>
        </w:rPr>
        <w:t>F</w:t>
      </w:r>
      <w:r w:rsidR="00DA3CB3" w:rsidRPr="00F50A78">
        <w:rPr>
          <w:rFonts w:ascii="Verdana" w:hAnsi="Verdana" w:cs="Arial"/>
          <w:sz w:val="24"/>
          <w:szCs w:val="24"/>
        </w:rPr>
        <w:t>orce</w:t>
      </w:r>
      <w:r w:rsidR="009C6CA5" w:rsidRPr="00F50A78">
        <w:rPr>
          <w:rFonts w:ascii="Verdana" w:hAnsi="Verdana" w:cs="Arial"/>
          <w:sz w:val="24"/>
          <w:szCs w:val="24"/>
        </w:rPr>
        <w:t xml:space="preserve"> and considered it</w:t>
      </w:r>
      <w:r w:rsidR="00FC4B87" w:rsidRPr="00F50A78">
        <w:rPr>
          <w:rFonts w:ascii="Verdana" w:hAnsi="Verdana" w:cs="Arial"/>
          <w:sz w:val="24"/>
          <w:szCs w:val="24"/>
        </w:rPr>
        <w:t xml:space="preserve"> </w:t>
      </w:r>
      <w:r w:rsidR="009C6CA5" w:rsidRPr="00F50A78">
        <w:rPr>
          <w:rFonts w:ascii="Verdana" w:hAnsi="Verdana" w:cs="Arial"/>
          <w:sz w:val="24"/>
          <w:szCs w:val="24"/>
        </w:rPr>
        <w:t>w</w:t>
      </w:r>
      <w:r w:rsidR="00FC4B87" w:rsidRPr="00F50A78">
        <w:rPr>
          <w:rFonts w:ascii="Verdana" w:hAnsi="Verdana" w:cs="Arial"/>
          <w:sz w:val="24"/>
          <w:szCs w:val="24"/>
        </w:rPr>
        <w:t xml:space="preserve">orthwhile </w:t>
      </w:r>
      <w:r w:rsidR="009C6CA5" w:rsidRPr="00F50A78">
        <w:rPr>
          <w:rFonts w:ascii="Verdana" w:hAnsi="Verdana" w:cs="Arial"/>
          <w:sz w:val="24"/>
          <w:szCs w:val="24"/>
        </w:rPr>
        <w:t xml:space="preserve">the </w:t>
      </w:r>
      <w:r w:rsidR="00FC4B87" w:rsidRPr="00F50A78">
        <w:rPr>
          <w:rFonts w:ascii="Verdana" w:hAnsi="Verdana" w:cs="Arial"/>
          <w:sz w:val="24"/>
          <w:szCs w:val="24"/>
        </w:rPr>
        <w:t xml:space="preserve">CC </w:t>
      </w:r>
      <w:r w:rsidR="009C6CA5" w:rsidRPr="00F50A78">
        <w:rPr>
          <w:rFonts w:ascii="Verdana" w:hAnsi="Verdana" w:cs="Arial"/>
          <w:sz w:val="24"/>
          <w:szCs w:val="24"/>
        </w:rPr>
        <w:t xml:space="preserve">consider quantifying within the Force’s performance measures. </w:t>
      </w:r>
      <w:r w:rsidR="00604C0B" w:rsidRPr="00F50A78">
        <w:rPr>
          <w:rFonts w:ascii="Verdana" w:hAnsi="Verdana" w:cs="Arial"/>
          <w:sz w:val="24"/>
          <w:szCs w:val="24"/>
        </w:rPr>
        <w:t>The CC acknowledged that the m</w:t>
      </w:r>
      <w:r w:rsidR="00872245" w:rsidRPr="00F50A78">
        <w:rPr>
          <w:rFonts w:ascii="Verdana" w:hAnsi="Verdana" w:cs="Arial"/>
          <w:sz w:val="24"/>
          <w:szCs w:val="24"/>
        </w:rPr>
        <w:t>ost noticeable</w:t>
      </w:r>
      <w:r w:rsidR="00604C0B" w:rsidRPr="00F50A78">
        <w:rPr>
          <w:rFonts w:ascii="Verdana" w:hAnsi="Verdana" w:cs="Arial"/>
          <w:sz w:val="24"/>
          <w:szCs w:val="24"/>
        </w:rPr>
        <w:t xml:space="preserve"> use of PRDs was</w:t>
      </w:r>
      <w:r w:rsidR="00872245" w:rsidRPr="00F50A78">
        <w:rPr>
          <w:rFonts w:ascii="Verdana" w:hAnsi="Verdana" w:cs="Arial"/>
          <w:sz w:val="24"/>
          <w:szCs w:val="24"/>
        </w:rPr>
        <w:t xml:space="preserve"> in custody suites </w:t>
      </w:r>
      <w:r w:rsidR="00604C0B" w:rsidRPr="00F50A78">
        <w:rPr>
          <w:rFonts w:ascii="Verdana" w:hAnsi="Verdana" w:cs="Arial"/>
          <w:sz w:val="24"/>
          <w:szCs w:val="24"/>
        </w:rPr>
        <w:t>due to the difficulty in</w:t>
      </w:r>
      <w:r w:rsidR="00872245" w:rsidRPr="00F50A78">
        <w:rPr>
          <w:rFonts w:ascii="Verdana" w:hAnsi="Verdana" w:cs="Arial"/>
          <w:sz w:val="24"/>
          <w:szCs w:val="24"/>
        </w:rPr>
        <w:t xml:space="preserve"> recruit</w:t>
      </w:r>
      <w:r w:rsidR="00604C0B" w:rsidRPr="00F50A78">
        <w:rPr>
          <w:rFonts w:ascii="Verdana" w:hAnsi="Verdana" w:cs="Arial"/>
          <w:sz w:val="24"/>
          <w:szCs w:val="24"/>
        </w:rPr>
        <w:t>ing</w:t>
      </w:r>
      <w:r w:rsidR="00872245" w:rsidRPr="00F50A78">
        <w:rPr>
          <w:rFonts w:ascii="Verdana" w:hAnsi="Verdana" w:cs="Arial"/>
          <w:sz w:val="24"/>
          <w:szCs w:val="24"/>
        </w:rPr>
        <w:t xml:space="preserve"> qualified jailers</w:t>
      </w:r>
      <w:r w:rsidR="00604C0B" w:rsidRPr="00F50A78">
        <w:rPr>
          <w:rFonts w:ascii="Verdana" w:hAnsi="Verdana" w:cs="Arial"/>
          <w:sz w:val="24"/>
          <w:szCs w:val="24"/>
        </w:rPr>
        <w:t xml:space="preserve"> and the impact of the m</w:t>
      </w:r>
      <w:r w:rsidR="00872245" w:rsidRPr="00F50A78">
        <w:rPr>
          <w:rFonts w:ascii="Verdana" w:hAnsi="Verdana" w:cs="Arial"/>
          <w:sz w:val="24"/>
          <w:szCs w:val="24"/>
        </w:rPr>
        <w:t xml:space="preserve">igration to </w:t>
      </w:r>
      <w:r w:rsidR="00604C0B" w:rsidRPr="00F50A78">
        <w:rPr>
          <w:rFonts w:ascii="Verdana" w:hAnsi="Verdana" w:cs="Arial"/>
          <w:sz w:val="24"/>
          <w:szCs w:val="24"/>
        </w:rPr>
        <w:t xml:space="preserve">the </w:t>
      </w:r>
      <w:r w:rsidR="00872245" w:rsidRPr="00F50A78">
        <w:rPr>
          <w:rFonts w:ascii="Verdana" w:hAnsi="Verdana" w:cs="Arial"/>
          <w:sz w:val="24"/>
          <w:szCs w:val="24"/>
        </w:rPr>
        <w:t>E</w:t>
      </w:r>
      <w:r w:rsidR="00604C0B" w:rsidRPr="00F50A78">
        <w:rPr>
          <w:rFonts w:ascii="Verdana" w:hAnsi="Verdana" w:cs="Arial"/>
          <w:sz w:val="24"/>
          <w:szCs w:val="24"/>
        </w:rPr>
        <w:t xml:space="preserve">nd to </w:t>
      </w:r>
      <w:r w:rsidR="00872245" w:rsidRPr="00F50A78">
        <w:rPr>
          <w:rFonts w:ascii="Verdana" w:hAnsi="Verdana" w:cs="Arial"/>
          <w:sz w:val="24"/>
          <w:szCs w:val="24"/>
        </w:rPr>
        <w:t>E</w:t>
      </w:r>
      <w:r w:rsidR="00604C0B" w:rsidRPr="00F50A78">
        <w:rPr>
          <w:rFonts w:ascii="Verdana" w:hAnsi="Verdana" w:cs="Arial"/>
          <w:sz w:val="24"/>
          <w:szCs w:val="24"/>
        </w:rPr>
        <w:t>nd</w:t>
      </w:r>
      <w:r w:rsidR="00872245" w:rsidRPr="00F50A78">
        <w:rPr>
          <w:rFonts w:ascii="Verdana" w:hAnsi="Verdana" w:cs="Arial"/>
          <w:sz w:val="24"/>
          <w:szCs w:val="24"/>
        </w:rPr>
        <w:t xml:space="preserve"> project. </w:t>
      </w:r>
      <w:r w:rsidR="00604C0B" w:rsidRPr="00F50A78">
        <w:rPr>
          <w:rFonts w:ascii="Verdana" w:hAnsi="Verdana" w:cs="Arial"/>
          <w:sz w:val="24"/>
          <w:szCs w:val="24"/>
        </w:rPr>
        <w:t>The CC gave an example of a n</w:t>
      </w:r>
      <w:r w:rsidR="00872245" w:rsidRPr="00F50A78">
        <w:rPr>
          <w:rFonts w:ascii="Verdana" w:hAnsi="Verdana" w:cs="Arial"/>
          <w:sz w:val="24"/>
          <w:szCs w:val="24"/>
        </w:rPr>
        <w:t xml:space="preserve">ightshift </w:t>
      </w:r>
      <w:r w:rsidR="00604C0B" w:rsidRPr="00F50A78">
        <w:rPr>
          <w:rFonts w:ascii="Verdana" w:hAnsi="Verdana" w:cs="Arial"/>
          <w:sz w:val="24"/>
          <w:szCs w:val="24"/>
        </w:rPr>
        <w:t xml:space="preserve">he visited </w:t>
      </w:r>
      <w:r w:rsidR="00872245" w:rsidRPr="00F50A78">
        <w:rPr>
          <w:rFonts w:ascii="Verdana" w:hAnsi="Verdana" w:cs="Arial"/>
          <w:sz w:val="24"/>
          <w:szCs w:val="24"/>
        </w:rPr>
        <w:t xml:space="preserve">in Newtown </w:t>
      </w:r>
      <w:r w:rsidR="00604C0B" w:rsidRPr="00F50A78">
        <w:rPr>
          <w:rFonts w:ascii="Verdana" w:hAnsi="Verdana" w:cs="Arial"/>
          <w:sz w:val="24"/>
          <w:szCs w:val="24"/>
        </w:rPr>
        <w:t>where officers</w:t>
      </w:r>
      <w:r w:rsidR="00872245" w:rsidRPr="00F50A78">
        <w:rPr>
          <w:rFonts w:ascii="Verdana" w:hAnsi="Verdana" w:cs="Arial"/>
          <w:sz w:val="24"/>
          <w:szCs w:val="24"/>
        </w:rPr>
        <w:t xml:space="preserve"> had been called in</w:t>
      </w:r>
      <w:r w:rsidR="00604C0B" w:rsidRPr="00F50A78">
        <w:rPr>
          <w:rFonts w:ascii="Verdana" w:hAnsi="Verdana" w:cs="Arial"/>
          <w:sz w:val="24"/>
          <w:szCs w:val="24"/>
        </w:rPr>
        <w:t>to work o</w:t>
      </w:r>
      <w:r w:rsidR="00872245" w:rsidRPr="00F50A78">
        <w:rPr>
          <w:rFonts w:ascii="Verdana" w:hAnsi="Verdana" w:cs="Arial"/>
          <w:sz w:val="24"/>
          <w:szCs w:val="24"/>
        </w:rPr>
        <w:t>n mass three hours early the night before</w:t>
      </w:r>
      <w:r w:rsidR="00604C0B" w:rsidRPr="00F50A78">
        <w:rPr>
          <w:rFonts w:ascii="Verdana" w:hAnsi="Verdana" w:cs="Arial"/>
          <w:sz w:val="24"/>
          <w:szCs w:val="24"/>
        </w:rPr>
        <w:t xml:space="preserve">. He considered that these may be areas where the overtime budget was being utilised more than he would like and would seek reassurance </w:t>
      </w:r>
      <w:r w:rsidR="00293886" w:rsidRPr="00F50A78">
        <w:rPr>
          <w:rFonts w:ascii="Verdana" w:hAnsi="Verdana" w:cs="Arial"/>
          <w:sz w:val="24"/>
          <w:szCs w:val="24"/>
        </w:rPr>
        <w:t>on this. The PCC noted that he had a</w:t>
      </w:r>
      <w:r w:rsidR="00872245" w:rsidRPr="00F50A78">
        <w:rPr>
          <w:rFonts w:ascii="Verdana" w:hAnsi="Verdana" w:cs="Arial"/>
          <w:sz w:val="24"/>
          <w:szCs w:val="24"/>
        </w:rPr>
        <w:t xml:space="preserve">lready provided </w:t>
      </w:r>
      <w:r w:rsidR="00293886" w:rsidRPr="00F50A78">
        <w:rPr>
          <w:rFonts w:ascii="Verdana" w:hAnsi="Verdana" w:cs="Arial"/>
          <w:sz w:val="24"/>
          <w:szCs w:val="24"/>
        </w:rPr>
        <w:t xml:space="preserve">an </w:t>
      </w:r>
      <w:r w:rsidR="00872245" w:rsidRPr="00F50A78">
        <w:rPr>
          <w:rFonts w:ascii="Verdana" w:hAnsi="Verdana" w:cs="Arial"/>
          <w:sz w:val="24"/>
          <w:szCs w:val="24"/>
        </w:rPr>
        <w:t xml:space="preserve">uplift </w:t>
      </w:r>
      <w:r w:rsidR="00293886" w:rsidRPr="00F50A78">
        <w:rPr>
          <w:rFonts w:ascii="Verdana" w:hAnsi="Verdana" w:cs="Arial"/>
          <w:sz w:val="24"/>
          <w:szCs w:val="24"/>
        </w:rPr>
        <w:t>in next year’s budget t</w:t>
      </w:r>
      <w:r w:rsidR="00872245" w:rsidRPr="00F50A78">
        <w:rPr>
          <w:rFonts w:ascii="Verdana" w:hAnsi="Verdana" w:cs="Arial"/>
          <w:sz w:val="24"/>
          <w:szCs w:val="24"/>
        </w:rPr>
        <w:t>o allow for</w:t>
      </w:r>
      <w:r w:rsidR="00293886" w:rsidRPr="00F50A78">
        <w:rPr>
          <w:rFonts w:ascii="Verdana" w:hAnsi="Verdana" w:cs="Arial"/>
          <w:sz w:val="24"/>
          <w:szCs w:val="24"/>
        </w:rPr>
        <w:t xml:space="preserve"> the</w:t>
      </w:r>
      <w:r w:rsidR="00872245" w:rsidRPr="00F50A78">
        <w:rPr>
          <w:rFonts w:ascii="Verdana" w:hAnsi="Verdana" w:cs="Arial"/>
          <w:sz w:val="24"/>
          <w:szCs w:val="24"/>
        </w:rPr>
        <w:t xml:space="preserve"> additional bank holidays in 2022.</w:t>
      </w:r>
    </w:p>
    <w:p w14:paraId="75E7473F" w14:textId="77777777" w:rsidR="00293886" w:rsidRPr="00F50A78" w:rsidRDefault="00293886" w:rsidP="00BD08DD">
      <w:pPr>
        <w:tabs>
          <w:tab w:val="left" w:pos="0"/>
          <w:tab w:val="left" w:pos="709"/>
        </w:tabs>
        <w:spacing w:after="240" w:line="276" w:lineRule="auto"/>
        <w:contextualSpacing/>
        <w:jc w:val="both"/>
        <w:rPr>
          <w:rFonts w:ascii="Verdana" w:hAnsi="Verdana" w:cs="Arial"/>
          <w:sz w:val="24"/>
          <w:szCs w:val="24"/>
        </w:rPr>
      </w:pPr>
    </w:p>
    <w:p w14:paraId="7266BDE0" w14:textId="05CEC90A" w:rsidR="00872245" w:rsidRPr="00F50A78" w:rsidRDefault="00872245"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provided an overview of a long-standing HR related matter which he assured was coming towards a point of resolution.</w:t>
      </w:r>
      <w:r w:rsidR="00293886" w:rsidRPr="00F50A78">
        <w:rPr>
          <w:rFonts w:ascii="Verdana" w:hAnsi="Verdana" w:cs="Arial"/>
          <w:sz w:val="24"/>
          <w:szCs w:val="24"/>
        </w:rPr>
        <w:t xml:space="preserve"> </w:t>
      </w:r>
    </w:p>
    <w:p w14:paraId="0DF71E75" w14:textId="6B6CC21F" w:rsidR="00293886" w:rsidRPr="00F50A78" w:rsidRDefault="00293886" w:rsidP="00BD08DD">
      <w:pPr>
        <w:tabs>
          <w:tab w:val="left" w:pos="0"/>
          <w:tab w:val="left" w:pos="709"/>
        </w:tabs>
        <w:spacing w:after="240" w:line="276" w:lineRule="auto"/>
        <w:contextualSpacing/>
        <w:jc w:val="both"/>
        <w:rPr>
          <w:rFonts w:ascii="Verdana" w:hAnsi="Verdana" w:cs="Arial"/>
          <w:sz w:val="24"/>
          <w:szCs w:val="24"/>
        </w:rPr>
      </w:pPr>
    </w:p>
    <w:p w14:paraId="4660193F" w14:textId="319DDDD2" w:rsidR="00AE1D8E" w:rsidRPr="00F50A78" w:rsidRDefault="00AE1D8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requested clarification on the delegated limits of expenditure, with the CoS confirming a summary would be issued to the CC.</w:t>
      </w:r>
    </w:p>
    <w:p w14:paraId="1CBBCB23" w14:textId="77777777" w:rsidR="00AE1D8E" w:rsidRPr="00F50A78" w:rsidRDefault="00AE1D8E" w:rsidP="00BD08DD">
      <w:pPr>
        <w:tabs>
          <w:tab w:val="left" w:pos="0"/>
          <w:tab w:val="left" w:pos="709"/>
        </w:tabs>
        <w:spacing w:after="240" w:line="276" w:lineRule="auto"/>
        <w:contextualSpacing/>
        <w:jc w:val="both"/>
        <w:rPr>
          <w:rFonts w:ascii="Verdana" w:hAnsi="Verdana" w:cs="Arial"/>
          <w:sz w:val="24"/>
          <w:szCs w:val="24"/>
        </w:rPr>
      </w:pPr>
    </w:p>
    <w:p w14:paraId="5FE944C2" w14:textId="458CDE15" w:rsidR="00872245" w:rsidRPr="00F50A78" w:rsidRDefault="00872245" w:rsidP="00BD08DD">
      <w:pPr>
        <w:tabs>
          <w:tab w:val="left" w:pos="0"/>
          <w:tab w:val="left" w:pos="709"/>
        </w:tabs>
        <w:spacing w:after="240" w:line="276" w:lineRule="auto"/>
        <w:contextualSpacing/>
        <w:rPr>
          <w:rFonts w:ascii="Verdana" w:hAnsi="Verdana" w:cs="Arial"/>
          <w:b/>
          <w:bCs/>
          <w:sz w:val="24"/>
          <w:szCs w:val="24"/>
        </w:rPr>
      </w:pPr>
      <w:r w:rsidRPr="00F50A78">
        <w:rPr>
          <w:rFonts w:ascii="Verdana" w:hAnsi="Verdana" w:cs="Arial"/>
          <w:b/>
          <w:bCs/>
          <w:sz w:val="24"/>
          <w:szCs w:val="24"/>
        </w:rPr>
        <w:t>Action:</w:t>
      </w:r>
      <w:r w:rsidR="00AE1D8E" w:rsidRPr="00F50A78">
        <w:rPr>
          <w:rFonts w:ascii="Verdana" w:hAnsi="Verdana" w:cs="Arial"/>
          <w:b/>
          <w:bCs/>
          <w:sz w:val="24"/>
          <w:szCs w:val="24"/>
        </w:rPr>
        <w:t xml:space="preserve"> OPCC to provide CC with</w:t>
      </w:r>
      <w:r w:rsidRPr="00F50A78">
        <w:rPr>
          <w:rFonts w:ascii="Verdana" w:hAnsi="Verdana" w:cs="Arial"/>
          <w:b/>
          <w:bCs/>
          <w:sz w:val="24"/>
          <w:szCs w:val="24"/>
        </w:rPr>
        <w:t xml:space="preserve"> summary of delegated limits </w:t>
      </w:r>
    </w:p>
    <w:p w14:paraId="096BFF9D" w14:textId="0F39E708" w:rsidR="00872245" w:rsidRPr="00F50A78" w:rsidRDefault="00872245" w:rsidP="00BD08DD">
      <w:pPr>
        <w:tabs>
          <w:tab w:val="left" w:pos="0"/>
          <w:tab w:val="left" w:pos="709"/>
        </w:tabs>
        <w:spacing w:after="240" w:line="276" w:lineRule="auto"/>
        <w:ind w:left="360"/>
        <w:contextualSpacing/>
        <w:rPr>
          <w:rFonts w:ascii="Verdana" w:hAnsi="Verdana" w:cs="Arial"/>
          <w:b/>
          <w:bCs/>
          <w:sz w:val="24"/>
          <w:szCs w:val="24"/>
        </w:rPr>
      </w:pPr>
    </w:p>
    <w:p w14:paraId="3B60CBD7" w14:textId="64AC8666" w:rsidR="00872245" w:rsidRPr="00F50A78" w:rsidRDefault="00F50A78"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lastRenderedPageBreak/>
        <w:t xml:space="preserve">Focus: </w:t>
      </w:r>
      <w:r w:rsidR="00872245" w:rsidRPr="00F50A78">
        <w:rPr>
          <w:rFonts w:ascii="Verdana" w:hAnsi="Verdana"/>
          <w:b/>
          <w:sz w:val="24"/>
          <w:szCs w:val="24"/>
        </w:rPr>
        <w:t>P</w:t>
      </w:r>
      <w:r w:rsidR="00FE78A2" w:rsidRPr="00F50A78">
        <w:rPr>
          <w:rFonts w:ascii="Verdana" w:hAnsi="Verdana"/>
          <w:b/>
          <w:sz w:val="24"/>
          <w:szCs w:val="24"/>
        </w:rPr>
        <w:t xml:space="preserve">rofessional </w:t>
      </w:r>
      <w:r w:rsidR="00872245" w:rsidRPr="00F50A78">
        <w:rPr>
          <w:rFonts w:ascii="Verdana" w:hAnsi="Verdana"/>
          <w:b/>
          <w:sz w:val="24"/>
          <w:szCs w:val="24"/>
        </w:rPr>
        <w:t>S</w:t>
      </w:r>
      <w:r w:rsidR="00FE78A2" w:rsidRPr="00F50A78">
        <w:rPr>
          <w:rFonts w:ascii="Verdana" w:hAnsi="Verdana"/>
          <w:b/>
          <w:sz w:val="24"/>
          <w:szCs w:val="24"/>
        </w:rPr>
        <w:t xml:space="preserve">tandards (Violence </w:t>
      </w:r>
      <w:r w:rsidR="00872245" w:rsidRPr="00F50A78">
        <w:rPr>
          <w:rFonts w:ascii="Verdana" w:hAnsi="Verdana"/>
          <w:b/>
          <w:sz w:val="24"/>
          <w:szCs w:val="24"/>
        </w:rPr>
        <w:t>A</w:t>
      </w:r>
      <w:r w:rsidR="00FE78A2" w:rsidRPr="00F50A78">
        <w:rPr>
          <w:rFonts w:ascii="Verdana" w:hAnsi="Verdana"/>
          <w:b/>
          <w:sz w:val="24"/>
          <w:szCs w:val="24"/>
        </w:rPr>
        <w:t xml:space="preserve">gainst </w:t>
      </w:r>
      <w:r w:rsidR="00872245" w:rsidRPr="00F50A78">
        <w:rPr>
          <w:rFonts w:ascii="Verdana" w:hAnsi="Verdana"/>
          <w:b/>
          <w:sz w:val="24"/>
          <w:szCs w:val="24"/>
        </w:rPr>
        <w:t>W</w:t>
      </w:r>
      <w:r w:rsidR="00FE78A2" w:rsidRPr="00F50A78">
        <w:rPr>
          <w:rFonts w:ascii="Verdana" w:hAnsi="Verdana"/>
          <w:b/>
          <w:sz w:val="24"/>
          <w:szCs w:val="24"/>
        </w:rPr>
        <w:t xml:space="preserve">omen and </w:t>
      </w:r>
      <w:r w:rsidR="00872245" w:rsidRPr="00F50A78">
        <w:rPr>
          <w:rFonts w:ascii="Verdana" w:hAnsi="Verdana"/>
          <w:b/>
          <w:sz w:val="24"/>
          <w:szCs w:val="24"/>
        </w:rPr>
        <w:t>G</w:t>
      </w:r>
      <w:r w:rsidR="00FE78A2" w:rsidRPr="00F50A78">
        <w:rPr>
          <w:rFonts w:ascii="Verdana" w:hAnsi="Verdana"/>
          <w:b/>
          <w:sz w:val="24"/>
          <w:szCs w:val="24"/>
        </w:rPr>
        <w:t>irls)</w:t>
      </w:r>
    </w:p>
    <w:p w14:paraId="69664AF2" w14:textId="5E34D1EA" w:rsidR="00872245" w:rsidRPr="00F50A78" w:rsidRDefault="00FE78A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PCC n</w:t>
      </w:r>
      <w:r w:rsidR="00872245" w:rsidRPr="00F50A78">
        <w:rPr>
          <w:rFonts w:ascii="Verdana" w:hAnsi="Verdana" w:cs="Arial"/>
          <w:sz w:val="24"/>
          <w:szCs w:val="24"/>
        </w:rPr>
        <w:t xml:space="preserve">oted </w:t>
      </w:r>
      <w:r w:rsidR="008A48CE" w:rsidRPr="00F50A78">
        <w:rPr>
          <w:rFonts w:ascii="Verdana" w:hAnsi="Verdana" w:cs="Arial"/>
          <w:sz w:val="24"/>
          <w:szCs w:val="24"/>
        </w:rPr>
        <w:t>the</w:t>
      </w:r>
      <w:r w:rsidRPr="00F50A78">
        <w:rPr>
          <w:rFonts w:ascii="Verdana" w:hAnsi="Verdana" w:cs="Arial"/>
          <w:sz w:val="24"/>
          <w:szCs w:val="24"/>
        </w:rPr>
        <w:t xml:space="preserve"> </w:t>
      </w:r>
      <w:r w:rsidR="00872245" w:rsidRPr="00F50A78">
        <w:rPr>
          <w:rFonts w:ascii="Verdana" w:hAnsi="Verdana" w:cs="Arial"/>
          <w:sz w:val="24"/>
          <w:szCs w:val="24"/>
        </w:rPr>
        <w:t>detailed</w:t>
      </w:r>
      <w:r w:rsidRPr="00F50A78">
        <w:rPr>
          <w:rFonts w:ascii="Verdana" w:hAnsi="Verdana" w:cs="Arial"/>
          <w:sz w:val="24"/>
          <w:szCs w:val="24"/>
        </w:rPr>
        <w:t xml:space="preserve"> verbal</w:t>
      </w:r>
      <w:r w:rsidR="00872245" w:rsidRPr="00F50A78">
        <w:rPr>
          <w:rFonts w:ascii="Verdana" w:hAnsi="Verdana" w:cs="Arial"/>
          <w:sz w:val="24"/>
          <w:szCs w:val="24"/>
        </w:rPr>
        <w:t xml:space="preserve"> briefing</w:t>
      </w:r>
      <w:r w:rsidRPr="00F50A78">
        <w:rPr>
          <w:rFonts w:ascii="Verdana" w:hAnsi="Verdana" w:cs="Arial"/>
          <w:sz w:val="24"/>
          <w:szCs w:val="24"/>
        </w:rPr>
        <w:t xml:space="preserve"> provided by the Head </w:t>
      </w:r>
      <w:r w:rsidR="008A48CE" w:rsidRPr="00F50A78">
        <w:rPr>
          <w:rFonts w:ascii="Verdana" w:hAnsi="Verdana" w:cs="Arial"/>
          <w:sz w:val="24"/>
          <w:szCs w:val="24"/>
        </w:rPr>
        <w:t xml:space="preserve">and Senior Manager </w:t>
      </w:r>
      <w:r w:rsidRPr="00F50A78">
        <w:rPr>
          <w:rFonts w:ascii="Verdana" w:hAnsi="Verdana" w:cs="Arial"/>
          <w:sz w:val="24"/>
          <w:szCs w:val="24"/>
        </w:rPr>
        <w:t xml:space="preserve">of </w:t>
      </w:r>
      <w:r w:rsidR="008A48CE" w:rsidRPr="00F50A78">
        <w:rPr>
          <w:rFonts w:ascii="Verdana" w:hAnsi="Verdana" w:cs="Arial"/>
          <w:sz w:val="24"/>
          <w:szCs w:val="24"/>
        </w:rPr>
        <w:t>the Professional Standards Department on 16</w:t>
      </w:r>
      <w:r w:rsidR="008A48CE" w:rsidRPr="00F50A78">
        <w:rPr>
          <w:rFonts w:ascii="Verdana" w:hAnsi="Verdana" w:cs="Arial"/>
          <w:sz w:val="24"/>
          <w:szCs w:val="24"/>
          <w:vertAlign w:val="superscript"/>
        </w:rPr>
        <w:t>th</w:t>
      </w:r>
      <w:r w:rsidR="008A48CE" w:rsidRPr="00F50A78">
        <w:rPr>
          <w:rFonts w:ascii="Verdana" w:hAnsi="Verdana" w:cs="Arial"/>
          <w:sz w:val="24"/>
          <w:szCs w:val="24"/>
        </w:rPr>
        <w:t xml:space="preserve"> December 2021</w:t>
      </w:r>
      <w:r w:rsidR="00872245" w:rsidRPr="00F50A78">
        <w:rPr>
          <w:rFonts w:ascii="Verdana" w:hAnsi="Verdana" w:cs="Arial"/>
          <w:sz w:val="24"/>
          <w:szCs w:val="24"/>
        </w:rPr>
        <w:t xml:space="preserve">. </w:t>
      </w:r>
      <w:r w:rsidR="001D289F" w:rsidRPr="00F50A78">
        <w:rPr>
          <w:rFonts w:ascii="Verdana" w:hAnsi="Verdana" w:cs="Arial"/>
          <w:sz w:val="24"/>
          <w:szCs w:val="24"/>
        </w:rPr>
        <w:t>The CoS stated this would be reviewed alongside findings from the PCC’s</w:t>
      </w:r>
      <w:r w:rsidR="00872245" w:rsidRPr="00F50A78">
        <w:rPr>
          <w:rFonts w:ascii="Verdana" w:hAnsi="Verdana" w:cs="Arial"/>
          <w:sz w:val="24"/>
          <w:szCs w:val="24"/>
        </w:rPr>
        <w:t xml:space="preserve"> survey</w:t>
      </w:r>
      <w:r w:rsidR="001D289F" w:rsidRPr="00F50A78">
        <w:rPr>
          <w:rFonts w:ascii="Verdana" w:hAnsi="Verdana" w:cs="Arial"/>
          <w:sz w:val="24"/>
          <w:szCs w:val="24"/>
        </w:rPr>
        <w:t xml:space="preserve"> regarding</w:t>
      </w:r>
      <w:r w:rsidR="00872245" w:rsidRPr="00F50A78">
        <w:rPr>
          <w:rFonts w:ascii="Verdana" w:hAnsi="Verdana" w:cs="Arial"/>
          <w:sz w:val="24"/>
          <w:szCs w:val="24"/>
        </w:rPr>
        <w:t xml:space="preserve"> feelings of safety in </w:t>
      </w:r>
      <w:r w:rsidR="001D289F" w:rsidRPr="00F50A78">
        <w:rPr>
          <w:rFonts w:ascii="Verdana" w:hAnsi="Verdana" w:cs="Arial"/>
          <w:sz w:val="24"/>
          <w:szCs w:val="24"/>
        </w:rPr>
        <w:t>the Dyfed-Powys area which was due to close the following week</w:t>
      </w:r>
      <w:r w:rsidR="00872245" w:rsidRPr="00F50A78">
        <w:rPr>
          <w:rFonts w:ascii="Verdana" w:hAnsi="Verdana" w:cs="Arial"/>
          <w:sz w:val="24"/>
          <w:szCs w:val="24"/>
        </w:rPr>
        <w:t xml:space="preserve">. </w:t>
      </w:r>
      <w:r w:rsidR="001D289F" w:rsidRPr="00F50A78">
        <w:rPr>
          <w:rFonts w:ascii="Verdana" w:hAnsi="Verdana" w:cs="Arial"/>
          <w:sz w:val="24"/>
          <w:szCs w:val="24"/>
        </w:rPr>
        <w:t>In consultation with national work and</w:t>
      </w:r>
      <w:r w:rsidR="00872245" w:rsidRPr="00F50A78">
        <w:rPr>
          <w:rFonts w:ascii="Verdana" w:hAnsi="Verdana" w:cs="Arial"/>
          <w:sz w:val="24"/>
          <w:szCs w:val="24"/>
        </w:rPr>
        <w:t xml:space="preserve"> </w:t>
      </w:r>
      <w:r w:rsidR="001D289F" w:rsidRPr="00F50A78">
        <w:rPr>
          <w:rFonts w:ascii="Verdana" w:hAnsi="Verdana" w:cs="Arial"/>
          <w:sz w:val="24"/>
          <w:szCs w:val="24"/>
        </w:rPr>
        <w:t xml:space="preserve">All-Wales colleagues, the OPCC would consider what All-Wales and locally focused scrutiny would </w:t>
      </w:r>
      <w:r w:rsidR="00872245" w:rsidRPr="00F50A78">
        <w:rPr>
          <w:rFonts w:ascii="Verdana" w:hAnsi="Verdana" w:cs="Arial"/>
          <w:sz w:val="24"/>
          <w:szCs w:val="24"/>
        </w:rPr>
        <w:t>add value</w:t>
      </w:r>
      <w:r w:rsidR="001D289F" w:rsidRPr="00F50A78">
        <w:rPr>
          <w:rFonts w:ascii="Verdana" w:hAnsi="Verdana" w:cs="Arial"/>
          <w:sz w:val="24"/>
          <w:szCs w:val="24"/>
        </w:rPr>
        <w:t xml:space="preserve"> and avoid duplication</w:t>
      </w:r>
      <w:r w:rsidR="00872245" w:rsidRPr="00F50A78">
        <w:rPr>
          <w:rFonts w:ascii="Verdana" w:hAnsi="Verdana" w:cs="Arial"/>
          <w:sz w:val="24"/>
          <w:szCs w:val="24"/>
        </w:rPr>
        <w:t>.</w:t>
      </w:r>
    </w:p>
    <w:p w14:paraId="3F526E99" w14:textId="77777777" w:rsidR="00872245" w:rsidRPr="00F50A78" w:rsidRDefault="00872245" w:rsidP="00BD08DD">
      <w:pPr>
        <w:tabs>
          <w:tab w:val="left" w:pos="0"/>
          <w:tab w:val="left" w:pos="709"/>
        </w:tabs>
        <w:spacing w:after="240" w:line="276" w:lineRule="auto"/>
        <w:ind w:left="360"/>
        <w:contextualSpacing/>
        <w:rPr>
          <w:rFonts w:ascii="Verdana" w:hAnsi="Verdana" w:cs="Arial"/>
          <w:b/>
          <w:bCs/>
          <w:sz w:val="24"/>
          <w:szCs w:val="24"/>
        </w:rPr>
      </w:pPr>
    </w:p>
    <w:p w14:paraId="3B131A87" w14:textId="5EBE9051" w:rsidR="001D289F" w:rsidRPr="00F50A78" w:rsidRDefault="001D289F"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Matters for discussion</w:t>
      </w:r>
    </w:p>
    <w:p w14:paraId="22D96BCF" w14:textId="2BC3C961" w:rsidR="00B61FC0" w:rsidRPr="00F50A78" w:rsidRDefault="00872245" w:rsidP="00BD08DD">
      <w:pPr>
        <w:pStyle w:val="ListParagraph"/>
        <w:numPr>
          <w:ilvl w:val="0"/>
          <w:numId w:val="55"/>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E</w:t>
      </w:r>
      <w:r w:rsidR="001D289F" w:rsidRPr="00F50A78">
        <w:rPr>
          <w:rFonts w:ascii="Verdana" w:hAnsi="Verdana" w:cs="Arial"/>
          <w:b/>
          <w:bCs/>
          <w:sz w:val="24"/>
          <w:szCs w:val="24"/>
        </w:rPr>
        <w:t>nd to End project update</w:t>
      </w:r>
    </w:p>
    <w:p w14:paraId="773D2B7E" w14:textId="6926896B" w:rsidR="00872245" w:rsidRPr="00F50A78" w:rsidRDefault="00494B7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provided a verbal update, noting</w:t>
      </w:r>
      <w:r w:rsidR="00872245" w:rsidRPr="00F50A78">
        <w:rPr>
          <w:rFonts w:ascii="Verdana" w:hAnsi="Verdana" w:cs="Arial"/>
          <w:sz w:val="24"/>
          <w:szCs w:val="24"/>
        </w:rPr>
        <w:t xml:space="preserve"> </w:t>
      </w:r>
      <w:r w:rsidRPr="00F50A78">
        <w:rPr>
          <w:rFonts w:ascii="Verdana" w:hAnsi="Verdana" w:cs="Arial"/>
          <w:sz w:val="24"/>
          <w:szCs w:val="24"/>
        </w:rPr>
        <w:t>consist</w:t>
      </w:r>
      <w:r w:rsidR="00872245" w:rsidRPr="00F50A78">
        <w:rPr>
          <w:rFonts w:ascii="Verdana" w:hAnsi="Verdana" w:cs="Arial"/>
          <w:sz w:val="24"/>
          <w:szCs w:val="24"/>
        </w:rPr>
        <w:t>en</w:t>
      </w:r>
      <w:r w:rsidRPr="00F50A78">
        <w:rPr>
          <w:rFonts w:ascii="Verdana" w:hAnsi="Verdana" w:cs="Arial"/>
          <w:sz w:val="24"/>
          <w:szCs w:val="24"/>
        </w:rPr>
        <w:t>t trends regarding the</w:t>
      </w:r>
      <w:r w:rsidR="002A6FA7" w:rsidRPr="00F50A78">
        <w:rPr>
          <w:rFonts w:ascii="Verdana" w:hAnsi="Verdana" w:cs="Arial"/>
          <w:sz w:val="24"/>
          <w:szCs w:val="24"/>
        </w:rPr>
        <w:t xml:space="preserve"> number and speed of</w:t>
      </w:r>
      <w:r w:rsidR="00872245" w:rsidRPr="00F50A78">
        <w:rPr>
          <w:rFonts w:ascii="Verdana" w:hAnsi="Verdana" w:cs="Arial"/>
          <w:sz w:val="24"/>
          <w:szCs w:val="24"/>
        </w:rPr>
        <w:t xml:space="preserve"> closure of crimes</w:t>
      </w:r>
      <w:r w:rsidR="002A6FA7" w:rsidRPr="00F50A78">
        <w:rPr>
          <w:rFonts w:ascii="Verdana" w:hAnsi="Verdana" w:cs="Arial"/>
          <w:sz w:val="24"/>
          <w:szCs w:val="24"/>
        </w:rPr>
        <w:t xml:space="preserve">. </w:t>
      </w:r>
    </w:p>
    <w:p w14:paraId="5E2CCB9F" w14:textId="77777777" w:rsidR="00143172" w:rsidRPr="00F50A78" w:rsidRDefault="00143172" w:rsidP="00BD08DD">
      <w:pPr>
        <w:tabs>
          <w:tab w:val="left" w:pos="0"/>
          <w:tab w:val="left" w:pos="709"/>
        </w:tabs>
        <w:spacing w:after="240" w:line="276" w:lineRule="auto"/>
        <w:contextualSpacing/>
        <w:jc w:val="both"/>
        <w:rPr>
          <w:rFonts w:ascii="Verdana" w:hAnsi="Verdana" w:cs="Arial"/>
          <w:sz w:val="24"/>
          <w:szCs w:val="24"/>
        </w:rPr>
      </w:pPr>
    </w:p>
    <w:p w14:paraId="2E4CD50B" w14:textId="2C3BA1F6" w:rsidR="002A6FA7" w:rsidRPr="00F50A78" w:rsidRDefault="002A6FA7"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explained a three-tiered review process: a f</w:t>
      </w:r>
      <w:r w:rsidR="00872245" w:rsidRPr="00F50A78">
        <w:rPr>
          <w:rFonts w:ascii="Verdana" w:hAnsi="Verdana" w:cs="Arial"/>
          <w:sz w:val="24"/>
          <w:szCs w:val="24"/>
        </w:rPr>
        <w:t xml:space="preserve">ormal </w:t>
      </w:r>
      <w:r w:rsidRPr="00F50A78">
        <w:rPr>
          <w:rFonts w:ascii="Verdana" w:hAnsi="Verdana" w:cs="Arial"/>
          <w:sz w:val="24"/>
          <w:szCs w:val="24"/>
        </w:rPr>
        <w:t xml:space="preserve">internal </w:t>
      </w:r>
      <w:r w:rsidR="00872245" w:rsidRPr="00F50A78">
        <w:rPr>
          <w:rFonts w:ascii="Verdana" w:hAnsi="Verdana" w:cs="Arial"/>
          <w:sz w:val="24"/>
          <w:szCs w:val="24"/>
        </w:rPr>
        <w:t xml:space="preserve">review </w:t>
      </w:r>
      <w:r w:rsidRPr="00F50A78">
        <w:rPr>
          <w:rFonts w:ascii="Verdana" w:hAnsi="Verdana" w:cs="Arial"/>
          <w:sz w:val="24"/>
          <w:szCs w:val="24"/>
        </w:rPr>
        <w:t>of the project</w:t>
      </w:r>
      <w:r w:rsidR="00872245" w:rsidRPr="00F50A78">
        <w:rPr>
          <w:rFonts w:ascii="Verdana" w:hAnsi="Verdana" w:cs="Arial"/>
          <w:sz w:val="24"/>
          <w:szCs w:val="24"/>
        </w:rPr>
        <w:t xml:space="preserve"> at </w:t>
      </w:r>
      <w:r w:rsidRPr="00F50A78">
        <w:rPr>
          <w:rFonts w:ascii="Verdana" w:hAnsi="Verdana" w:cs="Arial"/>
          <w:sz w:val="24"/>
          <w:szCs w:val="24"/>
        </w:rPr>
        <w:t>three</w:t>
      </w:r>
      <w:r w:rsidR="00872245" w:rsidRPr="00F50A78">
        <w:rPr>
          <w:rFonts w:ascii="Verdana" w:hAnsi="Verdana" w:cs="Arial"/>
          <w:sz w:val="24"/>
          <w:szCs w:val="24"/>
        </w:rPr>
        <w:t xml:space="preserve"> and 6 months to see </w:t>
      </w:r>
      <w:r w:rsidRPr="00F50A78">
        <w:rPr>
          <w:rFonts w:ascii="Verdana" w:hAnsi="Verdana" w:cs="Arial"/>
          <w:sz w:val="24"/>
          <w:szCs w:val="24"/>
        </w:rPr>
        <w:t>whether it</w:t>
      </w:r>
      <w:r w:rsidR="00872245" w:rsidRPr="00F50A78">
        <w:rPr>
          <w:rFonts w:ascii="Verdana" w:hAnsi="Verdana" w:cs="Arial"/>
          <w:sz w:val="24"/>
          <w:szCs w:val="24"/>
        </w:rPr>
        <w:t xml:space="preserve"> </w:t>
      </w:r>
      <w:r w:rsidRPr="00F50A78">
        <w:rPr>
          <w:rFonts w:ascii="Verdana" w:hAnsi="Verdana" w:cs="Arial"/>
          <w:sz w:val="24"/>
          <w:szCs w:val="24"/>
        </w:rPr>
        <w:t xml:space="preserve">was </w:t>
      </w:r>
      <w:r w:rsidR="00872245" w:rsidRPr="00F50A78">
        <w:rPr>
          <w:rFonts w:ascii="Verdana" w:hAnsi="Verdana" w:cs="Arial"/>
          <w:sz w:val="24"/>
          <w:szCs w:val="24"/>
        </w:rPr>
        <w:t>doing what it said it would</w:t>
      </w:r>
      <w:r w:rsidRPr="00F50A78">
        <w:rPr>
          <w:rFonts w:ascii="Verdana" w:hAnsi="Verdana" w:cs="Arial"/>
          <w:sz w:val="24"/>
          <w:szCs w:val="24"/>
        </w:rPr>
        <w:t xml:space="preserve"> do at the start; a </w:t>
      </w:r>
      <w:r w:rsidR="00143172" w:rsidRPr="00F50A78">
        <w:rPr>
          <w:rFonts w:ascii="Verdana" w:hAnsi="Verdana" w:cs="Arial"/>
          <w:sz w:val="24"/>
          <w:szCs w:val="24"/>
        </w:rPr>
        <w:t>r</w:t>
      </w:r>
      <w:r w:rsidR="00872245" w:rsidRPr="00F50A78">
        <w:rPr>
          <w:rFonts w:ascii="Verdana" w:hAnsi="Verdana" w:cs="Arial"/>
          <w:sz w:val="24"/>
          <w:szCs w:val="24"/>
        </w:rPr>
        <w:t xml:space="preserve">eview </w:t>
      </w:r>
      <w:r w:rsidRPr="00F50A78">
        <w:rPr>
          <w:rFonts w:ascii="Verdana" w:hAnsi="Verdana" w:cs="Arial"/>
          <w:sz w:val="24"/>
          <w:szCs w:val="24"/>
        </w:rPr>
        <w:t xml:space="preserve">by </w:t>
      </w:r>
      <w:r w:rsidR="00143172" w:rsidRPr="00F50A78">
        <w:rPr>
          <w:rFonts w:ascii="Verdana" w:hAnsi="Verdana" w:cs="Arial"/>
          <w:sz w:val="24"/>
          <w:szCs w:val="24"/>
        </w:rPr>
        <w:t xml:space="preserve">the company </w:t>
      </w:r>
      <w:r w:rsidRPr="00F50A78">
        <w:rPr>
          <w:rFonts w:ascii="Verdana" w:hAnsi="Verdana" w:cs="Arial"/>
          <w:sz w:val="24"/>
          <w:szCs w:val="24"/>
        </w:rPr>
        <w:t>Process Evolution to assess the</w:t>
      </w:r>
      <w:r w:rsidR="00872245" w:rsidRPr="00F50A78">
        <w:rPr>
          <w:rFonts w:ascii="Verdana" w:hAnsi="Verdana" w:cs="Arial"/>
          <w:sz w:val="24"/>
          <w:szCs w:val="24"/>
        </w:rPr>
        <w:t xml:space="preserve"> </w:t>
      </w:r>
      <w:r w:rsidRPr="00F50A78">
        <w:rPr>
          <w:rFonts w:ascii="Verdana" w:hAnsi="Verdana" w:cs="Arial"/>
          <w:sz w:val="24"/>
          <w:szCs w:val="24"/>
        </w:rPr>
        <w:t xml:space="preserve">Force’s </w:t>
      </w:r>
      <w:r w:rsidR="00872245" w:rsidRPr="00F50A78">
        <w:rPr>
          <w:rFonts w:ascii="Verdana" w:hAnsi="Verdana" w:cs="Arial"/>
          <w:sz w:val="24"/>
          <w:szCs w:val="24"/>
        </w:rPr>
        <w:t>initial</w:t>
      </w:r>
      <w:r w:rsidRPr="00F50A78">
        <w:rPr>
          <w:rFonts w:ascii="Verdana" w:hAnsi="Verdana" w:cs="Arial"/>
          <w:sz w:val="24"/>
          <w:szCs w:val="24"/>
        </w:rPr>
        <w:t xml:space="preserve"> work</w:t>
      </w:r>
      <w:r w:rsidR="00872245" w:rsidRPr="00F50A78">
        <w:rPr>
          <w:rFonts w:ascii="Verdana" w:hAnsi="Verdana" w:cs="Arial"/>
          <w:sz w:val="24"/>
          <w:szCs w:val="24"/>
        </w:rPr>
        <w:t xml:space="preserve"> to determine utilisation rates</w:t>
      </w:r>
      <w:r w:rsidR="00143172" w:rsidRPr="00F50A78">
        <w:rPr>
          <w:rFonts w:ascii="Verdana" w:hAnsi="Verdana" w:cs="Arial"/>
          <w:sz w:val="24"/>
          <w:szCs w:val="24"/>
        </w:rPr>
        <w:t>; and an independent formal review by Process Evolution of the End to End team’s own evaluation, which would report early in the summer. The CC confirmed that the ACC and End to End team were inputting to Process Evolution’s work to ensure alignment.</w:t>
      </w:r>
    </w:p>
    <w:p w14:paraId="33E41BBD" w14:textId="77777777" w:rsidR="00143172" w:rsidRPr="00F50A78" w:rsidRDefault="00143172" w:rsidP="00BD08DD">
      <w:pPr>
        <w:tabs>
          <w:tab w:val="left" w:pos="0"/>
          <w:tab w:val="left" w:pos="709"/>
        </w:tabs>
        <w:spacing w:after="240" w:line="276" w:lineRule="auto"/>
        <w:contextualSpacing/>
        <w:jc w:val="both"/>
        <w:rPr>
          <w:rFonts w:ascii="Verdana" w:hAnsi="Verdana" w:cs="Arial"/>
          <w:sz w:val="24"/>
          <w:szCs w:val="24"/>
        </w:rPr>
      </w:pPr>
    </w:p>
    <w:p w14:paraId="3A1D1F05" w14:textId="5C352795" w:rsidR="00B03093" w:rsidRDefault="00B4093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F</w:t>
      </w:r>
      <w:r w:rsidR="00143172" w:rsidRPr="00F50A78">
        <w:rPr>
          <w:rFonts w:ascii="Verdana" w:hAnsi="Verdana" w:cs="Arial"/>
          <w:sz w:val="24"/>
          <w:szCs w:val="24"/>
        </w:rPr>
        <w:t>ollowing the</w:t>
      </w:r>
      <w:r w:rsidR="00B03093" w:rsidRPr="00F50A78">
        <w:rPr>
          <w:rFonts w:ascii="Verdana" w:hAnsi="Verdana" w:cs="Arial"/>
          <w:sz w:val="24"/>
          <w:szCs w:val="24"/>
        </w:rPr>
        <w:t xml:space="preserve"> CC’s station visits in Powys</w:t>
      </w:r>
      <w:r w:rsidRPr="00F50A78">
        <w:rPr>
          <w:rFonts w:ascii="Verdana" w:hAnsi="Verdana" w:cs="Arial"/>
          <w:sz w:val="24"/>
          <w:szCs w:val="24"/>
        </w:rPr>
        <w:t>,</w:t>
      </w:r>
      <w:r w:rsidR="00143172" w:rsidRPr="00F50A78">
        <w:rPr>
          <w:rFonts w:ascii="Verdana" w:hAnsi="Verdana" w:cs="Arial"/>
          <w:sz w:val="24"/>
          <w:szCs w:val="24"/>
        </w:rPr>
        <w:t xml:space="preserve"> he </w:t>
      </w:r>
      <w:r w:rsidRPr="00F50A78">
        <w:rPr>
          <w:rFonts w:ascii="Verdana" w:hAnsi="Verdana" w:cs="Arial"/>
          <w:sz w:val="24"/>
          <w:szCs w:val="24"/>
        </w:rPr>
        <w:t xml:space="preserve">had </w:t>
      </w:r>
      <w:r w:rsidR="00945D53" w:rsidRPr="00F50A78">
        <w:rPr>
          <w:rFonts w:ascii="Verdana" w:hAnsi="Verdana" w:cs="Arial"/>
          <w:sz w:val="24"/>
          <w:szCs w:val="24"/>
        </w:rPr>
        <w:t>sent a detailed email to both the Deputy and Assistant CC highlighting feedback from officers. Meetings were being set up with the Local Policing Area Commanders</w:t>
      </w:r>
      <w:r w:rsidR="00B03093" w:rsidRPr="00F50A78">
        <w:rPr>
          <w:rFonts w:ascii="Verdana" w:hAnsi="Verdana" w:cs="Arial"/>
          <w:sz w:val="24"/>
          <w:szCs w:val="24"/>
        </w:rPr>
        <w:t xml:space="preserve"> </w:t>
      </w:r>
      <w:r w:rsidR="00945D53" w:rsidRPr="00F50A78">
        <w:rPr>
          <w:rFonts w:ascii="Verdana" w:hAnsi="Verdana" w:cs="Arial"/>
          <w:sz w:val="24"/>
          <w:szCs w:val="24"/>
        </w:rPr>
        <w:t xml:space="preserve">to address some of the issues identified. </w:t>
      </w:r>
      <w:r w:rsidR="00F3593F" w:rsidRPr="00F50A78">
        <w:rPr>
          <w:rFonts w:ascii="Verdana" w:hAnsi="Verdana" w:cs="Arial"/>
          <w:sz w:val="24"/>
          <w:szCs w:val="24"/>
        </w:rPr>
        <w:t>The CC stated that whilst the statistics may suggest th</w:t>
      </w:r>
      <w:r w:rsidR="00E72A75" w:rsidRPr="00F50A78">
        <w:rPr>
          <w:rFonts w:ascii="Verdana" w:hAnsi="Verdana" w:cs="Arial"/>
          <w:sz w:val="24"/>
          <w:szCs w:val="24"/>
        </w:rPr>
        <w:t>e model</w:t>
      </w:r>
      <w:r w:rsidR="00F3593F" w:rsidRPr="00F50A78">
        <w:rPr>
          <w:rFonts w:ascii="Verdana" w:hAnsi="Verdana" w:cs="Arial"/>
          <w:sz w:val="24"/>
          <w:szCs w:val="24"/>
        </w:rPr>
        <w:t xml:space="preserve"> was the most efficient way of working, </w:t>
      </w:r>
      <w:r w:rsidR="00E72A75" w:rsidRPr="00F50A78">
        <w:rPr>
          <w:rFonts w:ascii="Verdana" w:hAnsi="Verdana" w:cs="Arial"/>
          <w:sz w:val="24"/>
          <w:szCs w:val="24"/>
        </w:rPr>
        <w:t>he considered there</w:t>
      </w:r>
      <w:r w:rsidR="00F3593F" w:rsidRPr="00F50A78">
        <w:rPr>
          <w:rFonts w:ascii="Verdana" w:hAnsi="Verdana" w:cs="Arial"/>
          <w:sz w:val="24"/>
          <w:szCs w:val="24"/>
        </w:rPr>
        <w:t xml:space="preserve"> was a critical issue regarding the safety of officers. He acknowledged that whilst issues such as this may had been encountered previously, End to End </w:t>
      </w:r>
      <w:r w:rsidR="00E72A75" w:rsidRPr="00F50A78">
        <w:rPr>
          <w:rFonts w:ascii="Verdana" w:hAnsi="Verdana" w:cs="Arial"/>
          <w:sz w:val="24"/>
          <w:szCs w:val="24"/>
        </w:rPr>
        <w:t>had been</w:t>
      </w:r>
      <w:r w:rsidR="00F3593F" w:rsidRPr="00F50A78">
        <w:rPr>
          <w:rFonts w:ascii="Verdana" w:hAnsi="Verdana" w:cs="Arial"/>
          <w:sz w:val="24"/>
          <w:szCs w:val="24"/>
        </w:rPr>
        <w:t xml:space="preserve"> expected to resolve</w:t>
      </w:r>
      <w:r w:rsidR="00E72A75" w:rsidRPr="00F50A78">
        <w:rPr>
          <w:rFonts w:ascii="Verdana" w:hAnsi="Verdana" w:cs="Arial"/>
          <w:sz w:val="24"/>
          <w:szCs w:val="24"/>
        </w:rPr>
        <w:t xml:space="preserve"> these</w:t>
      </w:r>
      <w:r w:rsidR="005D254A" w:rsidRPr="00F50A78">
        <w:rPr>
          <w:rFonts w:ascii="Verdana" w:hAnsi="Verdana" w:cs="Arial"/>
          <w:sz w:val="24"/>
          <w:szCs w:val="24"/>
        </w:rPr>
        <w:t>. The CC stated that the number of Sergeants was also a key issue</w:t>
      </w:r>
      <w:r w:rsidR="00E72A75" w:rsidRPr="00F50A78">
        <w:rPr>
          <w:rFonts w:ascii="Verdana" w:hAnsi="Verdana" w:cs="Arial"/>
          <w:sz w:val="24"/>
          <w:szCs w:val="24"/>
        </w:rPr>
        <w:t>.</w:t>
      </w:r>
      <w:r w:rsidR="005D254A" w:rsidRPr="00F50A78">
        <w:rPr>
          <w:rFonts w:ascii="Verdana" w:hAnsi="Verdana" w:cs="Arial"/>
          <w:sz w:val="24"/>
          <w:szCs w:val="24"/>
        </w:rPr>
        <w:t xml:space="preserve"> Conversely, the CC noted there were</w:t>
      </w:r>
      <w:r w:rsidR="00B03093" w:rsidRPr="00F50A78">
        <w:rPr>
          <w:rFonts w:ascii="Verdana" w:hAnsi="Verdana" w:cs="Arial"/>
          <w:sz w:val="24"/>
          <w:szCs w:val="24"/>
        </w:rPr>
        <w:t xml:space="preserve"> positives being recognised by officers </w:t>
      </w:r>
      <w:r w:rsidR="005D254A" w:rsidRPr="00F50A78">
        <w:rPr>
          <w:rFonts w:ascii="Verdana" w:hAnsi="Verdana" w:cs="Arial"/>
          <w:sz w:val="24"/>
          <w:szCs w:val="24"/>
        </w:rPr>
        <w:t>such as a significant reduction in</w:t>
      </w:r>
      <w:r w:rsidR="00B03093" w:rsidRPr="00F50A78">
        <w:rPr>
          <w:rFonts w:ascii="Verdana" w:hAnsi="Verdana" w:cs="Arial"/>
          <w:sz w:val="24"/>
          <w:szCs w:val="24"/>
        </w:rPr>
        <w:t xml:space="preserve"> travelling to deal with prisoners.</w:t>
      </w:r>
    </w:p>
    <w:p w14:paraId="7E3C779C" w14:textId="77777777" w:rsidR="00597C40" w:rsidRPr="00F50A78" w:rsidRDefault="00597C40" w:rsidP="00BD08DD">
      <w:pPr>
        <w:tabs>
          <w:tab w:val="left" w:pos="0"/>
          <w:tab w:val="left" w:pos="709"/>
        </w:tabs>
        <w:spacing w:after="240" w:line="276" w:lineRule="auto"/>
        <w:contextualSpacing/>
        <w:jc w:val="both"/>
        <w:rPr>
          <w:rFonts w:ascii="Verdana" w:hAnsi="Verdana" w:cs="Arial"/>
          <w:sz w:val="24"/>
          <w:szCs w:val="24"/>
        </w:rPr>
      </w:pPr>
    </w:p>
    <w:p w14:paraId="24A3C231" w14:textId="3364E361" w:rsidR="00B03093" w:rsidRPr="00F50A78" w:rsidRDefault="002A749C"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PCC shared the CC’s concerns, stating that he had</w:t>
      </w:r>
      <w:r w:rsidR="00B03093" w:rsidRPr="00F50A78">
        <w:rPr>
          <w:rFonts w:ascii="Verdana" w:hAnsi="Verdana" w:cs="Arial"/>
          <w:sz w:val="24"/>
          <w:szCs w:val="24"/>
        </w:rPr>
        <w:t xml:space="preserve"> been constantly reassured that </w:t>
      </w:r>
      <w:r w:rsidRPr="00F50A78">
        <w:rPr>
          <w:rFonts w:ascii="Verdana" w:hAnsi="Verdana" w:cs="Arial"/>
          <w:sz w:val="24"/>
          <w:szCs w:val="24"/>
        </w:rPr>
        <w:t xml:space="preserve">the </w:t>
      </w:r>
      <w:r w:rsidR="00B03093" w:rsidRPr="00F50A78">
        <w:rPr>
          <w:rFonts w:ascii="Verdana" w:hAnsi="Verdana" w:cs="Arial"/>
          <w:sz w:val="24"/>
          <w:szCs w:val="24"/>
        </w:rPr>
        <w:t>project w</w:t>
      </w:r>
      <w:r w:rsidR="00261180" w:rsidRPr="00F50A78">
        <w:rPr>
          <w:rFonts w:ascii="Verdana" w:hAnsi="Verdana" w:cs="Arial"/>
          <w:sz w:val="24"/>
          <w:szCs w:val="24"/>
        </w:rPr>
        <w:t>ould</w:t>
      </w:r>
      <w:r w:rsidR="00B03093" w:rsidRPr="00F50A78">
        <w:rPr>
          <w:rFonts w:ascii="Verdana" w:hAnsi="Verdana" w:cs="Arial"/>
          <w:sz w:val="24"/>
          <w:szCs w:val="24"/>
        </w:rPr>
        <w:t xml:space="preserve"> deliver.</w:t>
      </w:r>
      <w:r w:rsidR="00261180" w:rsidRPr="00F50A78">
        <w:rPr>
          <w:rFonts w:ascii="Verdana" w:hAnsi="Verdana" w:cs="Arial"/>
          <w:sz w:val="24"/>
          <w:szCs w:val="24"/>
        </w:rPr>
        <w:t xml:space="preserve"> The c</w:t>
      </w:r>
      <w:r w:rsidR="00B03093" w:rsidRPr="00F50A78">
        <w:rPr>
          <w:rFonts w:ascii="Verdana" w:hAnsi="Verdana" w:cs="Arial"/>
          <w:sz w:val="24"/>
          <w:szCs w:val="24"/>
        </w:rPr>
        <w:t xml:space="preserve">oncern </w:t>
      </w:r>
      <w:r w:rsidR="00261180" w:rsidRPr="00F50A78">
        <w:rPr>
          <w:rFonts w:ascii="Verdana" w:hAnsi="Verdana" w:cs="Arial"/>
          <w:sz w:val="24"/>
          <w:szCs w:val="24"/>
        </w:rPr>
        <w:t>over the</w:t>
      </w:r>
      <w:r w:rsidR="00B03093" w:rsidRPr="00F50A78">
        <w:rPr>
          <w:rFonts w:ascii="Verdana" w:hAnsi="Verdana" w:cs="Arial"/>
          <w:sz w:val="24"/>
          <w:szCs w:val="24"/>
        </w:rPr>
        <w:t xml:space="preserve"> level of </w:t>
      </w:r>
      <w:r w:rsidR="00B03093" w:rsidRPr="00F50A78">
        <w:rPr>
          <w:rFonts w:ascii="Verdana" w:hAnsi="Verdana" w:cs="Arial"/>
          <w:sz w:val="24"/>
          <w:szCs w:val="24"/>
        </w:rPr>
        <w:lastRenderedPageBreak/>
        <w:t>staffing</w:t>
      </w:r>
      <w:r w:rsidR="00261180" w:rsidRPr="00F50A78">
        <w:rPr>
          <w:rFonts w:ascii="Verdana" w:hAnsi="Verdana" w:cs="Arial"/>
          <w:sz w:val="24"/>
          <w:szCs w:val="24"/>
        </w:rPr>
        <w:t xml:space="preserve"> was acknowledged, however the PCC noted that whilst many were </w:t>
      </w:r>
      <w:r w:rsidR="00B03093" w:rsidRPr="00F50A78">
        <w:rPr>
          <w:rFonts w:ascii="Verdana" w:hAnsi="Verdana" w:cs="Arial"/>
          <w:sz w:val="24"/>
          <w:szCs w:val="24"/>
        </w:rPr>
        <w:t xml:space="preserve">young in service, </w:t>
      </w:r>
      <w:r w:rsidR="00261180" w:rsidRPr="00F50A78">
        <w:rPr>
          <w:rFonts w:ascii="Verdana" w:hAnsi="Verdana" w:cs="Arial"/>
          <w:sz w:val="24"/>
          <w:szCs w:val="24"/>
        </w:rPr>
        <w:t>DPP currently had</w:t>
      </w:r>
      <w:r w:rsidR="00B03093" w:rsidRPr="00F50A78">
        <w:rPr>
          <w:rFonts w:ascii="Verdana" w:hAnsi="Verdana" w:cs="Arial"/>
          <w:sz w:val="24"/>
          <w:szCs w:val="24"/>
        </w:rPr>
        <w:t xml:space="preserve"> more officers now than</w:t>
      </w:r>
      <w:r w:rsidR="00261180" w:rsidRPr="00F50A78">
        <w:rPr>
          <w:rFonts w:ascii="Verdana" w:hAnsi="Verdana" w:cs="Arial"/>
          <w:sz w:val="24"/>
          <w:szCs w:val="24"/>
        </w:rPr>
        <w:t xml:space="preserve"> they ever had</w:t>
      </w:r>
      <w:r w:rsidR="00B03093" w:rsidRPr="00F50A78">
        <w:rPr>
          <w:rFonts w:ascii="Verdana" w:hAnsi="Verdana" w:cs="Arial"/>
          <w:sz w:val="24"/>
          <w:szCs w:val="24"/>
        </w:rPr>
        <w:t>.</w:t>
      </w:r>
    </w:p>
    <w:p w14:paraId="3500FFC7" w14:textId="77777777" w:rsidR="00261180" w:rsidRPr="00F50A78" w:rsidRDefault="00261180" w:rsidP="00BD08DD">
      <w:pPr>
        <w:tabs>
          <w:tab w:val="left" w:pos="0"/>
          <w:tab w:val="left" w:pos="709"/>
        </w:tabs>
        <w:spacing w:after="240" w:line="276" w:lineRule="auto"/>
        <w:contextualSpacing/>
        <w:jc w:val="both"/>
        <w:rPr>
          <w:rFonts w:ascii="Verdana" w:hAnsi="Verdana" w:cs="Arial"/>
          <w:sz w:val="24"/>
          <w:szCs w:val="24"/>
        </w:rPr>
      </w:pPr>
    </w:p>
    <w:p w14:paraId="43D8C161" w14:textId="1F5BF349" w:rsidR="00B03093" w:rsidRPr="00F50A78" w:rsidRDefault="00D95D9B"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w:t>
      </w:r>
      <w:r w:rsidR="00B03093" w:rsidRPr="00F50A78">
        <w:rPr>
          <w:rFonts w:ascii="Verdana" w:hAnsi="Verdana" w:cs="Arial"/>
          <w:sz w:val="24"/>
          <w:szCs w:val="24"/>
        </w:rPr>
        <w:t>PCC</w:t>
      </w:r>
      <w:r w:rsidRPr="00F50A78">
        <w:rPr>
          <w:rFonts w:ascii="Verdana" w:hAnsi="Verdana" w:cs="Arial"/>
          <w:sz w:val="24"/>
          <w:szCs w:val="24"/>
        </w:rPr>
        <w:t xml:space="preserve"> raised </w:t>
      </w:r>
      <w:r w:rsidR="00B03093" w:rsidRPr="00F50A78">
        <w:rPr>
          <w:rFonts w:ascii="Verdana" w:hAnsi="Verdana" w:cs="Arial"/>
          <w:sz w:val="24"/>
          <w:szCs w:val="24"/>
        </w:rPr>
        <w:t>representation</w:t>
      </w:r>
      <w:r w:rsidRPr="00F50A78">
        <w:rPr>
          <w:rFonts w:ascii="Verdana" w:hAnsi="Verdana" w:cs="Arial"/>
          <w:sz w:val="24"/>
          <w:szCs w:val="24"/>
        </w:rPr>
        <w:t xml:space="preserve"> he had received through social media</w:t>
      </w:r>
      <w:r w:rsidR="00B03093" w:rsidRPr="00F50A78">
        <w:rPr>
          <w:rFonts w:ascii="Verdana" w:hAnsi="Verdana" w:cs="Arial"/>
          <w:sz w:val="24"/>
          <w:szCs w:val="24"/>
        </w:rPr>
        <w:t xml:space="preserve"> from a local </w:t>
      </w:r>
      <w:r w:rsidR="0086693A" w:rsidRPr="00F50A78">
        <w:rPr>
          <w:rFonts w:ascii="Verdana" w:hAnsi="Verdana" w:cs="Arial"/>
          <w:sz w:val="24"/>
          <w:szCs w:val="24"/>
        </w:rPr>
        <w:t>businessperson</w:t>
      </w:r>
      <w:r w:rsidR="00B03093" w:rsidRPr="00F50A78">
        <w:rPr>
          <w:rFonts w:ascii="Verdana" w:hAnsi="Verdana" w:cs="Arial"/>
          <w:sz w:val="24"/>
          <w:szCs w:val="24"/>
        </w:rPr>
        <w:t xml:space="preserve"> re</w:t>
      </w:r>
      <w:r w:rsidRPr="00F50A78">
        <w:rPr>
          <w:rFonts w:ascii="Verdana" w:hAnsi="Verdana" w:cs="Arial"/>
          <w:sz w:val="24"/>
          <w:szCs w:val="24"/>
        </w:rPr>
        <w:t>garding alleged</w:t>
      </w:r>
      <w:r w:rsidR="00B03093" w:rsidRPr="00F50A78">
        <w:rPr>
          <w:rFonts w:ascii="Verdana" w:hAnsi="Verdana" w:cs="Arial"/>
          <w:sz w:val="24"/>
          <w:szCs w:val="24"/>
        </w:rPr>
        <w:t xml:space="preserve"> non-attendance </w:t>
      </w:r>
      <w:r w:rsidRPr="00F50A78">
        <w:rPr>
          <w:rFonts w:ascii="Verdana" w:hAnsi="Verdana" w:cs="Arial"/>
          <w:sz w:val="24"/>
          <w:szCs w:val="24"/>
        </w:rPr>
        <w:t>at an incident of</w:t>
      </w:r>
      <w:r w:rsidR="00B03093" w:rsidRPr="00F50A78">
        <w:rPr>
          <w:rFonts w:ascii="Verdana" w:hAnsi="Verdana" w:cs="Arial"/>
          <w:sz w:val="24"/>
          <w:szCs w:val="24"/>
        </w:rPr>
        <w:t xml:space="preserve"> criminal damage.</w:t>
      </w:r>
      <w:r w:rsidR="0086693A" w:rsidRPr="00F50A78">
        <w:rPr>
          <w:rFonts w:ascii="Verdana" w:hAnsi="Verdana" w:cs="Arial"/>
          <w:sz w:val="24"/>
          <w:szCs w:val="24"/>
        </w:rPr>
        <w:t xml:space="preserve"> CN agreed to review the incident and update the PCC.</w:t>
      </w:r>
    </w:p>
    <w:p w14:paraId="723D5704" w14:textId="77777777" w:rsidR="00D95D9B" w:rsidRPr="00F50A78" w:rsidRDefault="00D95D9B" w:rsidP="00BD08DD">
      <w:pPr>
        <w:tabs>
          <w:tab w:val="left" w:pos="0"/>
          <w:tab w:val="left" w:pos="709"/>
        </w:tabs>
        <w:spacing w:after="240" w:line="276" w:lineRule="auto"/>
        <w:contextualSpacing/>
        <w:jc w:val="both"/>
        <w:rPr>
          <w:rFonts w:ascii="Verdana" w:hAnsi="Verdana" w:cs="Arial"/>
          <w:sz w:val="24"/>
          <w:szCs w:val="24"/>
        </w:rPr>
      </w:pPr>
    </w:p>
    <w:p w14:paraId="1336CB0C" w14:textId="055A32E0" w:rsidR="00B03093" w:rsidRPr="00F50A78" w:rsidRDefault="00B03093"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Action: CN to </w:t>
      </w:r>
      <w:r w:rsidR="0086693A" w:rsidRPr="00F50A78">
        <w:rPr>
          <w:rFonts w:ascii="Verdana" w:hAnsi="Verdana" w:cs="Arial"/>
          <w:b/>
          <w:bCs/>
          <w:sz w:val="24"/>
          <w:szCs w:val="24"/>
        </w:rPr>
        <w:t>review report of criminal damage and report back to the PCC</w:t>
      </w:r>
    </w:p>
    <w:p w14:paraId="3F28AC8A" w14:textId="3DF19717" w:rsidR="00D25D45" w:rsidRPr="00F50A78" w:rsidRDefault="00D25D45" w:rsidP="00BD08DD">
      <w:pPr>
        <w:tabs>
          <w:tab w:val="left" w:pos="0"/>
          <w:tab w:val="left" w:pos="709"/>
        </w:tabs>
        <w:spacing w:after="240" w:line="276" w:lineRule="auto"/>
        <w:contextualSpacing/>
        <w:jc w:val="both"/>
        <w:rPr>
          <w:rFonts w:ascii="Verdana" w:hAnsi="Verdana" w:cs="Arial"/>
          <w:b/>
          <w:bCs/>
          <w:sz w:val="24"/>
          <w:szCs w:val="24"/>
        </w:rPr>
      </w:pPr>
    </w:p>
    <w:p w14:paraId="77870228" w14:textId="74488047" w:rsidR="00547676" w:rsidRPr="00F50A78" w:rsidRDefault="00547676" w:rsidP="00BD08DD">
      <w:pPr>
        <w:pStyle w:val="ListParagraph"/>
        <w:numPr>
          <w:ilvl w:val="0"/>
          <w:numId w:val="55"/>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Firearms licensing</w:t>
      </w:r>
    </w:p>
    <w:p w14:paraId="11CE36D1" w14:textId="771806BE" w:rsidR="00547676" w:rsidRPr="00F50A78" w:rsidRDefault="00F4324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Both the CC and PCC noted the reassuring report from the Firearms Licensing Department which provided a comprehensive performance overview. The CC noted the average number of days taken to issue a licence was significantly lower than the internally set target of 105 days. </w:t>
      </w:r>
      <w:r w:rsidR="000A32EC" w:rsidRPr="00F50A78">
        <w:rPr>
          <w:rFonts w:ascii="Verdana" w:hAnsi="Verdana" w:cs="Arial"/>
          <w:sz w:val="24"/>
          <w:szCs w:val="24"/>
        </w:rPr>
        <w:t>The PCC would</w:t>
      </w:r>
      <w:r w:rsidR="00547676" w:rsidRPr="00F50A78">
        <w:rPr>
          <w:rFonts w:ascii="Verdana" w:hAnsi="Verdana" w:cs="Arial"/>
          <w:sz w:val="24"/>
          <w:szCs w:val="24"/>
        </w:rPr>
        <w:t xml:space="preserve"> reflect on</w:t>
      </w:r>
      <w:r w:rsidRPr="00F50A78">
        <w:rPr>
          <w:rFonts w:ascii="Verdana" w:hAnsi="Verdana" w:cs="Arial"/>
          <w:sz w:val="24"/>
          <w:szCs w:val="24"/>
        </w:rPr>
        <w:t xml:space="preserve"> the statistics</w:t>
      </w:r>
      <w:r w:rsidR="00547676" w:rsidRPr="00F50A78">
        <w:rPr>
          <w:rFonts w:ascii="Verdana" w:hAnsi="Verdana" w:cs="Arial"/>
          <w:sz w:val="24"/>
          <w:szCs w:val="24"/>
        </w:rPr>
        <w:t xml:space="preserve"> prior to</w:t>
      </w:r>
      <w:r w:rsidR="000A32EC" w:rsidRPr="00F50A78">
        <w:rPr>
          <w:rFonts w:ascii="Verdana" w:hAnsi="Verdana" w:cs="Arial"/>
          <w:sz w:val="24"/>
          <w:szCs w:val="24"/>
        </w:rPr>
        <w:t xml:space="preserve"> an upcoming</w:t>
      </w:r>
      <w:r w:rsidR="00547676" w:rsidRPr="00F50A78">
        <w:rPr>
          <w:rFonts w:ascii="Verdana" w:hAnsi="Verdana" w:cs="Arial"/>
          <w:sz w:val="24"/>
          <w:szCs w:val="24"/>
        </w:rPr>
        <w:t xml:space="preserve"> </w:t>
      </w:r>
      <w:r w:rsidR="000A32EC" w:rsidRPr="00F50A78">
        <w:rPr>
          <w:rFonts w:ascii="Verdana" w:hAnsi="Verdana" w:cs="Arial"/>
          <w:sz w:val="24"/>
          <w:szCs w:val="24"/>
        </w:rPr>
        <w:t>m</w:t>
      </w:r>
      <w:r w:rsidR="00547676" w:rsidRPr="00F50A78">
        <w:rPr>
          <w:rFonts w:ascii="Verdana" w:hAnsi="Verdana" w:cs="Arial"/>
          <w:sz w:val="24"/>
          <w:szCs w:val="24"/>
        </w:rPr>
        <w:t>eeting with</w:t>
      </w:r>
      <w:r w:rsidR="000A32EC" w:rsidRPr="00F50A78">
        <w:rPr>
          <w:rFonts w:ascii="Verdana" w:hAnsi="Verdana" w:cs="Arial"/>
          <w:sz w:val="24"/>
          <w:szCs w:val="24"/>
        </w:rPr>
        <w:t xml:space="preserve"> the CC and the</w:t>
      </w:r>
      <w:r w:rsidR="00547676" w:rsidRPr="00F50A78">
        <w:rPr>
          <w:rFonts w:ascii="Verdana" w:hAnsi="Verdana" w:cs="Arial"/>
          <w:sz w:val="24"/>
          <w:szCs w:val="24"/>
        </w:rPr>
        <w:t xml:space="preserve"> B</w:t>
      </w:r>
      <w:r w:rsidR="000A32EC" w:rsidRPr="00F50A78">
        <w:rPr>
          <w:rFonts w:ascii="Verdana" w:hAnsi="Verdana" w:cs="Arial"/>
          <w:sz w:val="24"/>
          <w:szCs w:val="24"/>
        </w:rPr>
        <w:t xml:space="preserve">ritish </w:t>
      </w:r>
      <w:r w:rsidR="00547676" w:rsidRPr="00F50A78">
        <w:rPr>
          <w:rFonts w:ascii="Verdana" w:hAnsi="Verdana" w:cs="Arial"/>
          <w:sz w:val="24"/>
          <w:szCs w:val="24"/>
        </w:rPr>
        <w:t>A</w:t>
      </w:r>
      <w:r w:rsidR="000A32EC" w:rsidRPr="00F50A78">
        <w:rPr>
          <w:rFonts w:ascii="Verdana" w:hAnsi="Verdana" w:cs="Arial"/>
          <w:sz w:val="24"/>
          <w:szCs w:val="24"/>
        </w:rPr>
        <w:t xml:space="preserve">ssociation for </w:t>
      </w:r>
      <w:r w:rsidR="00547676" w:rsidRPr="00F50A78">
        <w:rPr>
          <w:rFonts w:ascii="Verdana" w:hAnsi="Verdana" w:cs="Arial"/>
          <w:sz w:val="24"/>
          <w:szCs w:val="24"/>
        </w:rPr>
        <w:t>S</w:t>
      </w:r>
      <w:r w:rsidR="000A32EC" w:rsidRPr="00F50A78">
        <w:rPr>
          <w:rFonts w:ascii="Verdana" w:hAnsi="Verdana" w:cs="Arial"/>
          <w:sz w:val="24"/>
          <w:szCs w:val="24"/>
        </w:rPr>
        <w:t xml:space="preserve">hooting and </w:t>
      </w:r>
      <w:r w:rsidR="00547676" w:rsidRPr="00F50A78">
        <w:rPr>
          <w:rFonts w:ascii="Verdana" w:hAnsi="Verdana" w:cs="Arial"/>
          <w:sz w:val="24"/>
          <w:szCs w:val="24"/>
        </w:rPr>
        <w:t>C</w:t>
      </w:r>
      <w:r w:rsidR="000A32EC" w:rsidRPr="00F50A78">
        <w:rPr>
          <w:rFonts w:ascii="Verdana" w:hAnsi="Verdana" w:cs="Arial"/>
          <w:sz w:val="24"/>
          <w:szCs w:val="24"/>
        </w:rPr>
        <w:t>onservation (BASC)</w:t>
      </w:r>
      <w:r w:rsidR="00547676" w:rsidRPr="00F50A78">
        <w:rPr>
          <w:rFonts w:ascii="Verdana" w:hAnsi="Verdana" w:cs="Arial"/>
          <w:sz w:val="24"/>
          <w:szCs w:val="24"/>
        </w:rPr>
        <w:t>.</w:t>
      </w:r>
    </w:p>
    <w:p w14:paraId="6E434860" w14:textId="77777777" w:rsidR="000A32EC" w:rsidRPr="00F50A78" w:rsidRDefault="000A32EC" w:rsidP="00BD08DD">
      <w:pPr>
        <w:tabs>
          <w:tab w:val="left" w:pos="0"/>
          <w:tab w:val="left" w:pos="709"/>
        </w:tabs>
        <w:spacing w:after="240" w:line="276" w:lineRule="auto"/>
        <w:contextualSpacing/>
        <w:jc w:val="both"/>
        <w:rPr>
          <w:rFonts w:ascii="Verdana" w:hAnsi="Verdana" w:cs="Arial"/>
          <w:sz w:val="24"/>
          <w:szCs w:val="24"/>
        </w:rPr>
      </w:pPr>
    </w:p>
    <w:p w14:paraId="589071BC" w14:textId="13AFEAA4" w:rsidR="00547676" w:rsidRPr="00F50A78" w:rsidRDefault="00547676"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Action: Schedule pre-meet</w:t>
      </w:r>
      <w:r w:rsidR="000A32EC" w:rsidRPr="00F50A78">
        <w:rPr>
          <w:rFonts w:ascii="Verdana" w:hAnsi="Verdana" w:cs="Arial"/>
          <w:b/>
          <w:bCs/>
          <w:sz w:val="24"/>
          <w:szCs w:val="24"/>
        </w:rPr>
        <w:t>ing</w:t>
      </w:r>
      <w:r w:rsidRPr="00F50A78">
        <w:rPr>
          <w:rFonts w:ascii="Verdana" w:hAnsi="Verdana" w:cs="Arial"/>
          <w:b/>
          <w:bCs/>
          <w:sz w:val="24"/>
          <w:szCs w:val="24"/>
        </w:rPr>
        <w:t xml:space="preserve"> between CC and PCC</w:t>
      </w:r>
      <w:r w:rsidR="000A32EC" w:rsidRPr="00F50A78">
        <w:rPr>
          <w:rFonts w:ascii="Verdana" w:hAnsi="Verdana" w:cs="Arial"/>
          <w:b/>
          <w:bCs/>
          <w:sz w:val="24"/>
          <w:szCs w:val="24"/>
        </w:rPr>
        <w:t xml:space="preserve"> in advance of their meeting with BASC</w:t>
      </w:r>
    </w:p>
    <w:p w14:paraId="79A69772" w14:textId="77777777" w:rsidR="000A32EC" w:rsidRPr="00F50A78" w:rsidRDefault="000A32EC" w:rsidP="00BD08DD">
      <w:pPr>
        <w:tabs>
          <w:tab w:val="left" w:pos="0"/>
          <w:tab w:val="left" w:pos="709"/>
        </w:tabs>
        <w:spacing w:after="240" w:line="276" w:lineRule="auto"/>
        <w:contextualSpacing/>
        <w:jc w:val="both"/>
        <w:rPr>
          <w:rFonts w:ascii="Verdana" w:hAnsi="Verdana" w:cs="Arial"/>
          <w:sz w:val="24"/>
          <w:szCs w:val="24"/>
        </w:rPr>
      </w:pPr>
    </w:p>
    <w:p w14:paraId="6340715D" w14:textId="6E2B4731" w:rsidR="006D1F2D" w:rsidRPr="00F50A78" w:rsidRDefault="00F4324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w:t>
      </w:r>
      <w:r w:rsidR="006D1F2D" w:rsidRPr="00F50A78">
        <w:rPr>
          <w:rFonts w:ascii="Verdana" w:hAnsi="Verdana" w:cs="Arial"/>
          <w:sz w:val="24"/>
          <w:szCs w:val="24"/>
        </w:rPr>
        <w:t xml:space="preserve">CoS </w:t>
      </w:r>
      <w:r w:rsidRPr="00F50A78">
        <w:rPr>
          <w:rFonts w:ascii="Verdana" w:hAnsi="Verdana" w:cs="Arial"/>
          <w:sz w:val="24"/>
          <w:szCs w:val="24"/>
        </w:rPr>
        <w:t>drew attention to the seco</w:t>
      </w:r>
      <w:r w:rsidR="006D1F2D" w:rsidRPr="00F50A78">
        <w:rPr>
          <w:rFonts w:ascii="Verdana" w:hAnsi="Verdana" w:cs="Arial"/>
          <w:sz w:val="24"/>
          <w:szCs w:val="24"/>
        </w:rPr>
        <w:t>nd paper</w:t>
      </w:r>
      <w:r w:rsidRPr="00F50A78">
        <w:rPr>
          <w:rFonts w:ascii="Verdana" w:hAnsi="Verdana" w:cs="Arial"/>
          <w:sz w:val="24"/>
          <w:szCs w:val="24"/>
        </w:rPr>
        <w:t xml:space="preserve"> provided, which was in</w:t>
      </w:r>
      <w:r w:rsidR="006D1F2D" w:rsidRPr="00F50A78">
        <w:rPr>
          <w:rFonts w:ascii="Verdana" w:hAnsi="Verdana" w:cs="Arial"/>
          <w:sz w:val="24"/>
          <w:szCs w:val="24"/>
        </w:rPr>
        <w:t xml:space="preserve"> response </w:t>
      </w:r>
      <w:r w:rsidRPr="00F50A78">
        <w:rPr>
          <w:rFonts w:ascii="Verdana" w:hAnsi="Verdana" w:cs="Arial"/>
          <w:sz w:val="24"/>
          <w:szCs w:val="24"/>
        </w:rPr>
        <w:t xml:space="preserve">to a request from the </w:t>
      </w:r>
      <w:r w:rsidR="006D1F2D" w:rsidRPr="00F50A78">
        <w:rPr>
          <w:rFonts w:ascii="Verdana" w:hAnsi="Verdana" w:cs="Arial"/>
          <w:sz w:val="24"/>
          <w:szCs w:val="24"/>
        </w:rPr>
        <w:t>A</w:t>
      </w:r>
      <w:r w:rsidRPr="00F50A78">
        <w:rPr>
          <w:rFonts w:ascii="Verdana" w:hAnsi="Verdana" w:cs="Arial"/>
          <w:sz w:val="24"/>
          <w:szCs w:val="24"/>
        </w:rPr>
        <w:t xml:space="preserve">ssociation of </w:t>
      </w:r>
      <w:r w:rsidR="006D1F2D" w:rsidRPr="00F50A78">
        <w:rPr>
          <w:rFonts w:ascii="Verdana" w:hAnsi="Verdana" w:cs="Arial"/>
          <w:sz w:val="24"/>
          <w:szCs w:val="24"/>
        </w:rPr>
        <w:t>P</w:t>
      </w:r>
      <w:r w:rsidRPr="00F50A78">
        <w:rPr>
          <w:rFonts w:ascii="Verdana" w:hAnsi="Verdana" w:cs="Arial"/>
          <w:sz w:val="24"/>
          <w:szCs w:val="24"/>
        </w:rPr>
        <w:t xml:space="preserve">olicing and </w:t>
      </w:r>
      <w:r w:rsidR="006D1F2D" w:rsidRPr="00F50A78">
        <w:rPr>
          <w:rFonts w:ascii="Verdana" w:hAnsi="Verdana" w:cs="Arial"/>
          <w:sz w:val="24"/>
          <w:szCs w:val="24"/>
        </w:rPr>
        <w:t>C</w:t>
      </w:r>
      <w:r w:rsidRPr="00F50A78">
        <w:rPr>
          <w:rFonts w:ascii="Verdana" w:hAnsi="Verdana" w:cs="Arial"/>
          <w:sz w:val="24"/>
          <w:szCs w:val="24"/>
        </w:rPr>
        <w:t xml:space="preserve">rime Chief </w:t>
      </w:r>
      <w:r w:rsidR="006D1F2D" w:rsidRPr="00F50A78">
        <w:rPr>
          <w:rFonts w:ascii="Verdana" w:hAnsi="Verdana" w:cs="Arial"/>
          <w:sz w:val="24"/>
          <w:szCs w:val="24"/>
        </w:rPr>
        <w:t>E</w:t>
      </w:r>
      <w:r w:rsidRPr="00F50A78">
        <w:rPr>
          <w:rFonts w:ascii="Verdana" w:hAnsi="Verdana" w:cs="Arial"/>
          <w:sz w:val="24"/>
          <w:szCs w:val="24"/>
        </w:rPr>
        <w:t>xecutives</w:t>
      </w:r>
      <w:r w:rsidR="00C84B22" w:rsidRPr="00F50A78">
        <w:rPr>
          <w:rFonts w:ascii="Verdana" w:hAnsi="Verdana" w:cs="Arial"/>
          <w:sz w:val="24"/>
          <w:szCs w:val="24"/>
        </w:rPr>
        <w:t xml:space="preserve"> (APAC</w:t>
      </w:r>
      <w:r w:rsidR="00C84B22" w:rsidRPr="00F50A78">
        <w:rPr>
          <w:rFonts w:ascii="Verdana" w:hAnsi="Verdana" w:cs="Arial"/>
          <w:sz w:val="24"/>
          <w:szCs w:val="24"/>
          <w:vertAlign w:val="superscript"/>
        </w:rPr>
        <w:t>2</w:t>
      </w:r>
      <w:r w:rsidR="00C84B22" w:rsidRPr="00F50A78">
        <w:rPr>
          <w:rFonts w:ascii="Verdana" w:hAnsi="Verdana" w:cs="Arial"/>
          <w:sz w:val="24"/>
          <w:szCs w:val="24"/>
        </w:rPr>
        <w:t>E)</w:t>
      </w:r>
      <w:r w:rsidR="006D1F2D" w:rsidRPr="00F50A78">
        <w:rPr>
          <w:rFonts w:ascii="Verdana" w:hAnsi="Verdana" w:cs="Arial"/>
          <w:sz w:val="24"/>
          <w:szCs w:val="24"/>
        </w:rPr>
        <w:t xml:space="preserve"> in relation to</w:t>
      </w:r>
      <w:r w:rsidRPr="00F50A78">
        <w:rPr>
          <w:rFonts w:ascii="Verdana" w:hAnsi="Verdana" w:cs="Arial"/>
          <w:sz w:val="24"/>
          <w:szCs w:val="24"/>
        </w:rPr>
        <w:t xml:space="preserve"> the</w:t>
      </w:r>
      <w:r w:rsidR="006D1F2D" w:rsidRPr="00F50A78">
        <w:rPr>
          <w:rFonts w:ascii="Verdana" w:hAnsi="Verdana" w:cs="Arial"/>
          <w:sz w:val="24"/>
          <w:szCs w:val="24"/>
        </w:rPr>
        <w:t xml:space="preserve"> additional costs</w:t>
      </w:r>
      <w:r w:rsidRPr="00F50A78">
        <w:rPr>
          <w:rFonts w:ascii="Verdana" w:hAnsi="Verdana" w:cs="Arial"/>
          <w:sz w:val="24"/>
          <w:szCs w:val="24"/>
        </w:rPr>
        <w:t xml:space="preserve"> resulting from the new</w:t>
      </w:r>
      <w:r w:rsidR="006D1F2D" w:rsidRPr="00F50A78">
        <w:rPr>
          <w:rFonts w:ascii="Verdana" w:hAnsi="Verdana" w:cs="Arial"/>
          <w:sz w:val="24"/>
          <w:szCs w:val="24"/>
        </w:rPr>
        <w:t xml:space="preserve"> statutory guidance. </w:t>
      </w:r>
      <w:r w:rsidRPr="00F50A78">
        <w:rPr>
          <w:rFonts w:ascii="Verdana" w:hAnsi="Verdana" w:cs="Arial"/>
          <w:sz w:val="24"/>
          <w:szCs w:val="24"/>
        </w:rPr>
        <w:t>The Association was t</w:t>
      </w:r>
      <w:r w:rsidR="006D1F2D" w:rsidRPr="00F50A78">
        <w:rPr>
          <w:rFonts w:ascii="Verdana" w:hAnsi="Verdana" w:cs="Arial"/>
          <w:sz w:val="24"/>
          <w:szCs w:val="24"/>
        </w:rPr>
        <w:t xml:space="preserve">rying to </w:t>
      </w:r>
      <w:r w:rsidRPr="00F50A78">
        <w:rPr>
          <w:rFonts w:ascii="Verdana" w:hAnsi="Verdana" w:cs="Arial"/>
          <w:sz w:val="24"/>
          <w:szCs w:val="24"/>
        </w:rPr>
        <w:t>evidence</w:t>
      </w:r>
      <w:r w:rsidR="006D1F2D" w:rsidRPr="00F50A78">
        <w:rPr>
          <w:rFonts w:ascii="Verdana" w:hAnsi="Verdana" w:cs="Arial"/>
          <w:sz w:val="24"/>
          <w:szCs w:val="24"/>
        </w:rPr>
        <w:t xml:space="preserve"> </w:t>
      </w:r>
      <w:r w:rsidRPr="00F50A78">
        <w:rPr>
          <w:rFonts w:ascii="Verdana" w:hAnsi="Verdana" w:cs="Arial"/>
          <w:sz w:val="24"/>
          <w:szCs w:val="24"/>
        </w:rPr>
        <w:t xml:space="preserve">the </w:t>
      </w:r>
      <w:r w:rsidR="006D1F2D" w:rsidRPr="00F50A78">
        <w:rPr>
          <w:rFonts w:ascii="Verdana" w:hAnsi="Verdana" w:cs="Arial"/>
          <w:sz w:val="24"/>
          <w:szCs w:val="24"/>
        </w:rPr>
        <w:t>net loss</w:t>
      </w:r>
      <w:r w:rsidRPr="00F50A78">
        <w:rPr>
          <w:rFonts w:ascii="Verdana" w:hAnsi="Verdana" w:cs="Arial"/>
          <w:sz w:val="24"/>
          <w:szCs w:val="24"/>
        </w:rPr>
        <w:t>es</w:t>
      </w:r>
      <w:r w:rsidR="00F91D79" w:rsidRPr="00F50A78">
        <w:rPr>
          <w:rFonts w:ascii="Verdana" w:hAnsi="Verdana" w:cs="Arial"/>
          <w:sz w:val="24"/>
          <w:szCs w:val="24"/>
        </w:rPr>
        <w:t xml:space="preserve"> </w:t>
      </w:r>
      <w:r w:rsidRPr="00F50A78">
        <w:rPr>
          <w:rFonts w:ascii="Verdana" w:hAnsi="Verdana" w:cs="Arial"/>
          <w:sz w:val="24"/>
          <w:szCs w:val="24"/>
        </w:rPr>
        <w:t>to discuss fee setting</w:t>
      </w:r>
      <w:r w:rsidR="006D1F2D" w:rsidRPr="00F50A78">
        <w:rPr>
          <w:rFonts w:ascii="Verdana" w:hAnsi="Verdana" w:cs="Arial"/>
          <w:sz w:val="24"/>
          <w:szCs w:val="24"/>
        </w:rPr>
        <w:t xml:space="preserve"> with</w:t>
      </w:r>
      <w:r w:rsidRPr="00F50A78">
        <w:rPr>
          <w:rFonts w:ascii="Verdana" w:hAnsi="Verdana" w:cs="Arial"/>
          <w:sz w:val="24"/>
          <w:szCs w:val="24"/>
        </w:rPr>
        <w:t xml:space="preserve"> the</w:t>
      </w:r>
      <w:r w:rsidR="006D1F2D" w:rsidRPr="00F50A78">
        <w:rPr>
          <w:rFonts w:ascii="Verdana" w:hAnsi="Verdana" w:cs="Arial"/>
          <w:sz w:val="24"/>
          <w:szCs w:val="24"/>
        </w:rPr>
        <w:t xml:space="preserve"> Home Office.</w:t>
      </w:r>
      <w:r w:rsidR="00C84B22" w:rsidRPr="00F50A78">
        <w:rPr>
          <w:rFonts w:ascii="Verdana" w:hAnsi="Verdana" w:cs="Arial"/>
          <w:sz w:val="24"/>
          <w:szCs w:val="24"/>
        </w:rPr>
        <w:t xml:space="preserve"> The </w:t>
      </w:r>
      <w:r w:rsidR="00F91D79" w:rsidRPr="00F50A78">
        <w:rPr>
          <w:rFonts w:ascii="Verdana" w:hAnsi="Verdana" w:cs="Arial"/>
          <w:sz w:val="24"/>
          <w:szCs w:val="24"/>
        </w:rPr>
        <w:t xml:space="preserve">PCC </w:t>
      </w:r>
      <w:r w:rsidR="00C84B22" w:rsidRPr="00F50A78">
        <w:rPr>
          <w:rFonts w:ascii="Verdana" w:hAnsi="Verdana" w:cs="Arial"/>
          <w:sz w:val="24"/>
          <w:szCs w:val="24"/>
        </w:rPr>
        <w:t>noted that the overall</w:t>
      </w:r>
      <w:r w:rsidR="00F91D79" w:rsidRPr="00F50A78">
        <w:rPr>
          <w:rFonts w:ascii="Verdana" w:hAnsi="Verdana" w:cs="Arial"/>
          <w:sz w:val="24"/>
          <w:szCs w:val="24"/>
        </w:rPr>
        <w:t xml:space="preserve"> total losses </w:t>
      </w:r>
      <w:r w:rsidR="00C84B22" w:rsidRPr="00F50A78">
        <w:rPr>
          <w:rFonts w:ascii="Verdana" w:hAnsi="Verdana" w:cs="Arial"/>
          <w:sz w:val="24"/>
          <w:szCs w:val="24"/>
        </w:rPr>
        <w:t>had not been calculated and requested this be checked prior to submission</w:t>
      </w:r>
      <w:r w:rsidR="00F91D79" w:rsidRPr="00F50A78">
        <w:rPr>
          <w:rFonts w:ascii="Verdana" w:hAnsi="Verdana" w:cs="Arial"/>
          <w:sz w:val="24"/>
          <w:szCs w:val="24"/>
        </w:rPr>
        <w:t>.</w:t>
      </w:r>
    </w:p>
    <w:p w14:paraId="538A1B85" w14:textId="77777777" w:rsidR="00F4324E" w:rsidRPr="00F50A78" w:rsidRDefault="00F4324E" w:rsidP="00BD08DD">
      <w:pPr>
        <w:tabs>
          <w:tab w:val="left" w:pos="0"/>
          <w:tab w:val="left" w:pos="709"/>
        </w:tabs>
        <w:spacing w:after="240" w:line="276" w:lineRule="auto"/>
        <w:contextualSpacing/>
        <w:jc w:val="both"/>
        <w:rPr>
          <w:rFonts w:ascii="Verdana" w:hAnsi="Verdana" w:cs="Arial"/>
          <w:sz w:val="24"/>
          <w:szCs w:val="24"/>
        </w:rPr>
      </w:pPr>
    </w:p>
    <w:p w14:paraId="2F311498" w14:textId="6FA59F5B" w:rsidR="00F91D79" w:rsidRPr="00F50A78" w:rsidRDefault="00F91D79"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Action: CN </w:t>
      </w:r>
      <w:r w:rsidR="00C84B22" w:rsidRPr="00F50A78">
        <w:rPr>
          <w:rFonts w:ascii="Verdana" w:hAnsi="Verdana" w:cs="Arial"/>
          <w:b/>
          <w:bCs/>
          <w:sz w:val="24"/>
          <w:szCs w:val="24"/>
        </w:rPr>
        <w:t>to</w:t>
      </w:r>
      <w:r w:rsidRPr="00F50A78">
        <w:rPr>
          <w:rFonts w:ascii="Verdana" w:hAnsi="Verdana" w:cs="Arial"/>
          <w:b/>
          <w:bCs/>
          <w:sz w:val="24"/>
          <w:szCs w:val="24"/>
        </w:rPr>
        <w:t xml:space="preserve"> clarify </w:t>
      </w:r>
      <w:r w:rsidR="00C84B22" w:rsidRPr="00F50A78">
        <w:rPr>
          <w:rFonts w:ascii="Verdana" w:hAnsi="Verdana" w:cs="Arial"/>
          <w:b/>
          <w:bCs/>
          <w:sz w:val="24"/>
          <w:szCs w:val="24"/>
        </w:rPr>
        <w:t>total losses to firearms department</w:t>
      </w:r>
      <w:r w:rsidRPr="00F50A78">
        <w:rPr>
          <w:rFonts w:ascii="Verdana" w:hAnsi="Verdana" w:cs="Arial"/>
          <w:b/>
          <w:bCs/>
          <w:sz w:val="24"/>
          <w:szCs w:val="24"/>
        </w:rPr>
        <w:t xml:space="preserve"> prior to</w:t>
      </w:r>
      <w:r w:rsidR="00C84B22" w:rsidRPr="00F50A78">
        <w:rPr>
          <w:rFonts w:ascii="Verdana" w:hAnsi="Verdana" w:cs="Arial"/>
          <w:b/>
          <w:bCs/>
          <w:sz w:val="24"/>
          <w:szCs w:val="24"/>
        </w:rPr>
        <w:t xml:space="preserve"> the CoS’s</w:t>
      </w:r>
      <w:r w:rsidRPr="00F50A78">
        <w:rPr>
          <w:rFonts w:ascii="Verdana" w:hAnsi="Verdana" w:cs="Arial"/>
          <w:b/>
          <w:bCs/>
          <w:sz w:val="24"/>
          <w:szCs w:val="24"/>
        </w:rPr>
        <w:t xml:space="preserve"> submission</w:t>
      </w:r>
      <w:r w:rsidR="00C84B22" w:rsidRPr="00F50A78">
        <w:rPr>
          <w:rFonts w:ascii="Verdana" w:hAnsi="Verdana" w:cs="Arial"/>
          <w:b/>
          <w:bCs/>
          <w:sz w:val="24"/>
          <w:szCs w:val="24"/>
        </w:rPr>
        <w:t xml:space="preserve"> to APAC</w:t>
      </w:r>
      <w:r w:rsidR="00C84B22" w:rsidRPr="00F50A78">
        <w:rPr>
          <w:rFonts w:ascii="Verdana" w:hAnsi="Verdana" w:cs="Arial"/>
          <w:b/>
          <w:bCs/>
          <w:sz w:val="24"/>
          <w:szCs w:val="24"/>
          <w:vertAlign w:val="superscript"/>
        </w:rPr>
        <w:t>2</w:t>
      </w:r>
      <w:r w:rsidR="00C84B22" w:rsidRPr="00F50A78">
        <w:rPr>
          <w:rFonts w:ascii="Verdana" w:hAnsi="Verdana" w:cs="Arial"/>
          <w:b/>
          <w:bCs/>
          <w:sz w:val="24"/>
          <w:szCs w:val="24"/>
        </w:rPr>
        <w:t>E</w:t>
      </w:r>
    </w:p>
    <w:p w14:paraId="5DE55290" w14:textId="419D505B" w:rsidR="00F91D79" w:rsidRPr="00F50A78" w:rsidRDefault="00F91D79" w:rsidP="00BD08DD">
      <w:pPr>
        <w:tabs>
          <w:tab w:val="left" w:pos="0"/>
          <w:tab w:val="left" w:pos="709"/>
        </w:tabs>
        <w:spacing w:after="240" w:line="276" w:lineRule="auto"/>
        <w:contextualSpacing/>
        <w:jc w:val="both"/>
        <w:rPr>
          <w:rFonts w:ascii="Verdana" w:hAnsi="Verdana" w:cs="Arial"/>
          <w:sz w:val="24"/>
          <w:szCs w:val="24"/>
        </w:rPr>
      </w:pPr>
    </w:p>
    <w:p w14:paraId="4B207811" w14:textId="54A58C22" w:rsidR="00F91D79" w:rsidRPr="00F50A78" w:rsidRDefault="00F91D79"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CN stated </w:t>
      </w:r>
      <w:r w:rsidR="00E943EE" w:rsidRPr="00F50A78">
        <w:rPr>
          <w:rFonts w:ascii="Verdana" w:hAnsi="Verdana" w:cs="Arial"/>
          <w:sz w:val="24"/>
          <w:szCs w:val="24"/>
        </w:rPr>
        <w:t xml:space="preserve">a </w:t>
      </w:r>
      <w:r w:rsidRPr="00F50A78">
        <w:rPr>
          <w:rFonts w:ascii="Verdana" w:hAnsi="Verdana" w:cs="Arial"/>
          <w:sz w:val="24"/>
          <w:szCs w:val="24"/>
        </w:rPr>
        <w:t xml:space="preserve">similar issue </w:t>
      </w:r>
      <w:r w:rsidR="00E943EE" w:rsidRPr="00F50A78">
        <w:rPr>
          <w:rFonts w:ascii="Verdana" w:hAnsi="Verdana" w:cs="Arial"/>
          <w:sz w:val="24"/>
          <w:szCs w:val="24"/>
        </w:rPr>
        <w:t xml:space="preserve">had occurred </w:t>
      </w:r>
      <w:r w:rsidRPr="00F50A78">
        <w:rPr>
          <w:rFonts w:ascii="Verdana" w:hAnsi="Verdana" w:cs="Arial"/>
          <w:sz w:val="24"/>
          <w:szCs w:val="24"/>
        </w:rPr>
        <w:t>with</w:t>
      </w:r>
      <w:r w:rsidR="00E943EE" w:rsidRPr="00F50A78">
        <w:rPr>
          <w:rFonts w:ascii="Verdana" w:hAnsi="Verdana" w:cs="Arial"/>
          <w:sz w:val="24"/>
          <w:szCs w:val="24"/>
        </w:rPr>
        <w:t xml:space="preserve"> regards to changes to the statutory requirements for the</w:t>
      </w:r>
      <w:r w:rsidRPr="00F50A78">
        <w:rPr>
          <w:rFonts w:ascii="Verdana" w:hAnsi="Verdana" w:cs="Arial"/>
          <w:sz w:val="24"/>
          <w:szCs w:val="24"/>
        </w:rPr>
        <w:t xml:space="preserve"> vehicle recovery scheme</w:t>
      </w:r>
      <w:r w:rsidR="00E943EE" w:rsidRPr="00F50A78">
        <w:rPr>
          <w:rFonts w:ascii="Verdana" w:hAnsi="Verdana" w:cs="Arial"/>
          <w:sz w:val="24"/>
          <w:szCs w:val="24"/>
        </w:rPr>
        <w:t xml:space="preserve"> and a p</w:t>
      </w:r>
      <w:r w:rsidRPr="00F50A78">
        <w:rPr>
          <w:rFonts w:ascii="Verdana" w:hAnsi="Verdana" w:cs="Arial"/>
          <w:sz w:val="24"/>
          <w:szCs w:val="24"/>
        </w:rPr>
        <w:t xml:space="preserve">aper </w:t>
      </w:r>
      <w:r w:rsidR="00E943EE" w:rsidRPr="00F50A78">
        <w:rPr>
          <w:rFonts w:ascii="Verdana" w:hAnsi="Verdana" w:cs="Arial"/>
          <w:sz w:val="24"/>
          <w:szCs w:val="24"/>
        </w:rPr>
        <w:t xml:space="preserve">was </w:t>
      </w:r>
      <w:r w:rsidRPr="00F50A78">
        <w:rPr>
          <w:rFonts w:ascii="Verdana" w:hAnsi="Verdana" w:cs="Arial"/>
          <w:sz w:val="24"/>
          <w:szCs w:val="24"/>
        </w:rPr>
        <w:t xml:space="preserve">being submitted to </w:t>
      </w:r>
      <w:r w:rsidR="00E943EE" w:rsidRPr="00F50A78">
        <w:rPr>
          <w:rFonts w:ascii="Verdana" w:hAnsi="Verdana" w:cs="Arial"/>
          <w:sz w:val="24"/>
          <w:szCs w:val="24"/>
        </w:rPr>
        <w:t xml:space="preserve">the Chief </w:t>
      </w:r>
      <w:r w:rsidRPr="00F50A78">
        <w:rPr>
          <w:rFonts w:ascii="Verdana" w:hAnsi="Verdana" w:cs="Arial"/>
          <w:sz w:val="24"/>
          <w:szCs w:val="24"/>
        </w:rPr>
        <w:t>O</w:t>
      </w:r>
      <w:r w:rsidR="00E943EE" w:rsidRPr="00F50A78">
        <w:rPr>
          <w:rFonts w:ascii="Verdana" w:hAnsi="Verdana" w:cs="Arial"/>
          <w:sz w:val="24"/>
          <w:szCs w:val="24"/>
        </w:rPr>
        <w:t xml:space="preserve">fficer </w:t>
      </w:r>
      <w:r w:rsidRPr="00F50A78">
        <w:rPr>
          <w:rFonts w:ascii="Verdana" w:hAnsi="Verdana" w:cs="Arial"/>
          <w:sz w:val="24"/>
          <w:szCs w:val="24"/>
        </w:rPr>
        <w:t>G</w:t>
      </w:r>
      <w:r w:rsidR="00E943EE" w:rsidRPr="00F50A78">
        <w:rPr>
          <w:rFonts w:ascii="Verdana" w:hAnsi="Verdana" w:cs="Arial"/>
          <w:sz w:val="24"/>
          <w:szCs w:val="24"/>
        </w:rPr>
        <w:t>roup for consideration</w:t>
      </w:r>
      <w:r w:rsidRPr="00F50A78">
        <w:rPr>
          <w:rFonts w:ascii="Verdana" w:hAnsi="Verdana" w:cs="Arial"/>
          <w:sz w:val="24"/>
          <w:szCs w:val="24"/>
        </w:rPr>
        <w:t>.</w:t>
      </w:r>
    </w:p>
    <w:p w14:paraId="7C94FC99" w14:textId="70C59EDE" w:rsidR="00D65362" w:rsidRDefault="00D65362" w:rsidP="00BD08DD">
      <w:pPr>
        <w:tabs>
          <w:tab w:val="left" w:pos="0"/>
          <w:tab w:val="left" w:pos="709"/>
        </w:tabs>
        <w:spacing w:after="240" w:line="276" w:lineRule="auto"/>
        <w:contextualSpacing/>
        <w:jc w:val="both"/>
        <w:rPr>
          <w:rFonts w:ascii="Verdana" w:hAnsi="Verdana" w:cs="Arial"/>
          <w:b/>
          <w:bCs/>
          <w:sz w:val="24"/>
          <w:szCs w:val="24"/>
        </w:rPr>
      </w:pPr>
    </w:p>
    <w:p w14:paraId="686CACF2" w14:textId="2C33BB53" w:rsidR="00597C40" w:rsidRDefault="00597C40" w:rsidP="00BD08DD">
      <w:pPr>
        <w:tabs>
          <w:tab w:val="left" w:pos="0"/>
          <w:tab w:val="left" w:pos="709"/>
        </w:tabs>
        <w:spacing w:after="240" w:line="276" w:lineRule="auto"/>
        <w:contextualSpacing/>
        <w:jc w:val="both"/>
        <w:rPr>
          <w:rFonts w:ascii="Verdana" w:hAnsi="Verdana" w:cs="Arial"/>
          <w:b/>
          <w:bCs/>
          <w:sz w:val="24"/>
          <w:szCs w:val="24"/>
        </w:rPr>
      </w:pPr>
    </w:p>
    <w:p w14:paraId="57A618D9" w14:textId="1A14116E" w:rsidR="00597C40" w:rsidRDefault="00597C40" w:rsidP="00BD08DD">
      <w:pPr>
        <w:tabs>
          <w:tab w:val="left" w:pos="0"/>
          <w:tab w:val="left" w:pos="709"/>
        </w:tabs>
        <w:spacing w:after="240" w:line="276" w:lineRule="auto"/>
        <w:contextualSpacing/>
        <w:jc w:val="both"/>
        <w:rPr>
          <w:rFonts w:ascii="Verdana" w:hAnsi="Verdana" w:cs="Arial"/>
          <w:b/>
          <w:bCs/>
          <w:sz w:val="24"/>
          <w:szCs w:val="24"/>
        </w:rPr>
      </w:pPr>
    </w:p>
    <w:p w14:paraId="0EED5F36" w14:textId="77777777" w:rsidR="00597C40" w:rsidRDefault="00597C40" w:rsidP="00BD08DD">
      <w:pPr>
        <w:tabs>
          <w:tab w:val="left" w:pos="0"/>
          <w:tab w:val="left" w:pos="709"/>
        </w:tabs>
        <w:spacing w:after="240" w:line="276" w:lineRule="auto"/>
        <w:contextualSpacing/>
        <w:jc w:val="both"/>
        <w:rPr>
          <w:rFonts w:ascii="Verdana" w:hAnsi="Verdana" w:cs="Arial"/>
          <w:b/>
          <w:bCs/>
          <w:sz w:val="24"/>
          <w:szCs w:val="24"/>
        </w:rPr>
      </w:pPr>
    </w:p>
    <w:p w14:paraId="1047953F" w14:textId="6E2A64E3" w:rsidR="006D1F2D" w:rsidRPr="00F50A78" w:rsidRDefault="006D1F2D" w:rsidP="00BD08DD">
      <w:pPr>
        <w:pStyle w:val="ListParagraph"/>
        <w:numPr>
          <w:ilvl w:val="0"/>
          <w:numId w:val="55"/>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lastRenderedPageBreak/>
        <w:t>Record Management System project update</w:t>
      </w:r>
    </w:p>
    <w:p w14:paraId="0D840ADA" w14:textId="504D7FF0" w:rsidR="006F213E" w:rsidRPr="00F50A78" w:rsidRDefault="00D6536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w:t>
      </w:r>
      <w:r w:rsidR="006F213E" w:rsidRPr="00F50A78">
        <w:rPr>
          <w:rFonts w:ascii="Verdana" w:hAnsi="Verdana" w:cs="Arial"/>
          <w:sz w:val="24"/>
          <w:szCs w:val="24"/>
        </w:rPr>
        <w:t>CC</w:t>
      </w:r>
      <w:r w:rsidRPr="00F50A78">
        <w:rPr>
          <w:rFonts w:ascii="Verdana" w:hAnsi="Verdana" w:cs="Arial"/>
          <w:sz w:val="24"/>
          <w:szCs w:val="24"/>
        </w:rPr>
        <w:t xml:space="preserve"> confirmed he had</w:t>
      </w:r>
      <w:r w:rsidR="006F213E" w:rsidRPr="00F50A78">
        <w:rPr>
          <w:rFonts w:ascii="Verdana" w:hAnsi="Verdana" w:cs="Arial"/>
          <w:sz w:val="24"/>
          <w:szCs w:val="24"/>
        </w:rPr>
        <w:t xml:space="preserve"> been through </w:t>
      </w:r>
      <w:r w:rsidRPr="00F50A78">
        <w:rPr>
          <w:rFonts w:ascii="Verdana" w:hAnsi="Verdana" w:cs="Arial"/>
          <w:sz w:val="24"/>
          <w:szCs w:val="24"/>
        </w:rPr>
        <w:t xml:space="preserve">the </w:t>
      </w:r>
      <w:r w:rsidR="006F213E" w:rsidRPr="00F50A78">
        <w:rPr>
          <w:rFonts w:ascii="Verdana" w:hAnsi="Verdana" w:cs="Arial"/>
          <w:sz w:val="24"/>
          <w:szCs w:val="24"/>
        </w:rPr>
        <w:t>project plan</w:t>
      </w:r>
      <w:r w:rsidRPr="00F50A78">
        <w:rPr>
          <w:rFonts w:ascii="Verdana" w:hAnsi="Verdana" w:cs="Arial"/>
          <w:sz w:val="24"/>
          <w:szCs w:val="24"/>
        </w:rPr>
        <w:t xml:space="preserve"> with the project team and confirmed it was progressing well, with the go-live date as</w:t>
      </w:r>
      <w:r w:rsidR="006F213E" w:rsidRPr="00F50A78">
        <w:rPr>
          <w:rFonts w:ascii="Verdana" w:hAnsi="Verdana" w:cs="Arial"/>
          <w:sz w:val="24"/>
          <w:szCs w:val="24"/>
        </w:rPr>
        <w:t xml:space="preserve"> May 2023.</w:t>
      </w:r>
      <w:r w:rsidRPr="00F50A78">
        <w:rPr>
          <w:rFonts w:ascii="Verdana" w:hAnsi="Verdana" w:cs="Arial"/>
          <w:sz w:val="24"/>
          <w:szCs w:val="24"/>
        </w:rPr>
        <w:t xml:space="preserve"> The </w:t>
      </w:r>
      <w:r w:rsidR="006F213E" w:rsidRPr="00F50A78">
        <w:rPr>
          <w:rFonts w:ascii="Verdana" w:hAnsi="Verdana" w:cs="Arial"/>
          <w:sz w:val="24"/>
          <w:szCs w:val="24"/>
        </w:rPr>
        <w:t>Digital case management system wo</w:t>
      </w:r>
      <w:r w:rsidRPr="00F50A78">
        <w:rPr>
          <w:rFonts w:ascii="Verdana" w:hAnsi="Verdana" w:cs="Arial"/>
          <w:sz w:val="24"/>
          <w:szCs w:val="24"/>
        </w:rPr>
        <w:t>uld not</w:t>
      </w:r>
      <w:r w:rsidR="006F213E" w:rsidRPr="00F50A78">
        <w:rPr>
          <w:rFonts w:ascii="Verdana" w:hAnsi="Verdana" w:cs="Arial"/>
          <w:sz w:val="24"/>
          <w:szCs w:val="24"/>
        </w:rPr>
        <w:t xml:space="preserve"> be l</w:t>
      </w:r>
      <w:r w:rsidRPr="00F50A78">
        <w:rPr>
          <w:rFonts w:ascii="Verdana" w:hAnsi="Verdana" w:cs="Arial"/>
          <w:sz w:val="24"/>
          <w:szCs w:val="24"/>
        </w:rPr>
        <w:t>aunched</w:t>
      </w:r>
      <w:r w:rsidR="006F213E" w:rsidRPr="00F50A78">
        <w:rPr>
          <w:rFonts w:ascii="Verdana" w:hAnsi="Verdana" w:cs="Arial"/>
          <w:sz w:val="24"/>
          <w:szCs w:val="24"/>
        </w:rPr>
        <w:t xml:space="preserve"> until October 2023</w:t>
      </w:r>
      <w:r w:rsidRPr="00F50A78">
        <w:rPr>
          <w:rFonts w:ascii="Verdana" w:hAnsi="Verdana" w:cs="Arial"/>
          <w:sz w:val="24"/>
          <w:szCs w:val="24"/>
        </w:rPr>
        <w:t xml:space="preserve"> which would</w:t>
      </w:r>
      <w:r w:rsidR="006F213E" w:rsidRPr="00F50A78">
        <w:rPr>
          <w:rFonts w:ascii="Verdana" w:hAnsi="Verdana" w:cs="Arial"/>
          <w:sz w:val="24"/>
          <w:szCs w:val="24"/>
        </w:rPr>
        <w:t xml:space="preserve"> mean needing to </w:t>
      </w:r>
      <w:r w:rsidRPr="00F50A78">
        <w:rPr>
          <w:rFonts w:ascii="Verdana" w:hAnsi="Verdana" w:cs="Arial"/>
          <w:sz w:val="24"/>
          <w:szCs w:val="24"/>
        </w:rPr>
        <w:t>re</w:t>
      </w:r>
      <w:r w:rsidR="006F213E" w:rsidRPr="00F50A78">
        <w:rPr>
          <w:rFonts w:ascii="Verdana" w:hAnsi="Verdana" w:cs="Arial"/>
          <w:sz w:val="24"/>
          <w:szCs w:val="24"/>
        </w:rPr>
        <w:t>train</w:t>
      </w:r>
      <w:r w:rsidRPr="00F50A78">
        <w:rPr>
          <w:rFonts w:ascii="Verdana" w:hAnsi="Verdana" w:cs="Arial"/>
          <w:sz w:val="24"/>
          <w:szCs w:val="24"/>
        </w:rPr>
        <w:t xml:space="preserve"> users, however there was a reluctance to delay the project any further</w:t>
      </w:r>
      <w:r w:rsidR="006F213E" w:rsidRPr="00F50A78">
        <w:rPr>
          <w:rFonts w:ascii="Verdana" w:hAnsi="Verdana" w:cs="Arial"/>
          <w:sz w:val="24"/>
          <w:szCs w:val="24"/>
        </w:rPr>
        <w:t>.</w:t>
      </w:r>
    </w:p>
    <w:p w14:paraId="4F05A6D8" w14:textId="77777777" w:rsidR="00D65362" w:rsidRPr="00F50A78" w:rsidRDefault="00D65362" w:rsidP="00BD08DD">
      <w:pPr>
        <w:tabs>
          <w:tab w:val="left" w:pos="0"/>
          <w:tab w:val="left" w:pos="709"/>
        </w:tabs>
        <w:spacing w:after="240" w:line="276" w:lineRule="auto"/>
        <w:contextualSpacing/>
        <w:jc w:val="both"/>
        <w:rPr>
          <w:rFonts w:ascii="Verdana" w:hAnsi="Verdana" w:cs="Arial"/>
          <w:sz w:val="24"/>
          <w:szCs w:val="24"/>
        </w:rPr>
      </w:pPr>
    </w:p>
    <w:p w14:paraId="5EED4D48" w14:textId="6F66F33E" w:rsidR="006F213E" w:rsidRPr="00F50A78" w:rsidRDefault="00D6536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project had a small </w:t>
      </w:r>
      <w:r w:rsidR="004D1EF4" w:rsidRPr="00F50A78">
        <w:rPr>
          <w:rFonts w:ascii="Verdana" w:hAnsi="Verdana" w:cs="Arial"/>
          <w:sz w:val="24"/>
          <w:szCs w:val="24"/>
        </w:rPr>
        <w:t>c</w:t>
      </w:r>
      <w:r w:rsidR="006F213E" w:rsidRPr="00F50A78">
        <w:rPr>
          <w:rFonts w:ascii="Verdana" w:hAnsi="Verdana" w:cs="Arial"/>
          <w:sz w:val="24"/>
          <w:szCs w:val="24"/>
        </w:rPr>
        <w:t>ontingency budget for online training</w:t>
      </w:r>
      <w:r w:rsidRPr="00F50A78">
        <w:rPr>
          <w:rFonts w:ascii="Verdana" w:hAnsi="Verdana" w:cs="Arial"/>
          <w:sz w:val="24"/>
          <w:szCs w:val="24"/>
        </w:rPr>
        <w:t xml:space="preserve"> to mitigate against the impact of Covid, however the CC suggested additional budget may be required</w:t>
      </w:r>
      <w:r w:rsidR="006F213E" w:rsidRPr="00F50A78">
        <w:rPr>
          <w:rFonts w:ascii="Verdana" w:hAnsi="Verdana" w:cs="Arial"/>
          <w:sz w:val="24"/>
          <w:szCs w:val="24"/>
        </w:rPr>
        <w:t>.</w:t>
      </w:r>
    </w:p>
    <w:p w14:paraId="29CA6BEA" w14:textId="77777777" w:rsidR="00D65362" w:rsidRPr="00F50A78" w:rsidRDefault="00D65362" w:rsidP="00BD08DD">
      <w:pPr>
        <w:tabs>
          <w:tab w:val="left" w:pos="0"/>
          <w:tab w:val="left" w:pos="709"/>
        </w:tabs>
        <w:spacing w:after="240" w:line="276" w:lineRule="auto"/>
        <w:contextualSpacing/>
        <w:jc w:val="both"/>
        <w:rPr>
          <w:rFonts w:ascii="Verdana" w:hAnsi="Verdana" w:cs="Arial"/>
          <w:sz w:val="24"/>
          <w:szCs w:val="24"/>
        </w:rPr>
      </w:pPr>
    </w:p>
    <w:p w14:paraId="0175B017" w14:textId="246953F0" w:rsidR="00F50A78" w:rsidRDefault="00D6536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concluded by stating that engagement work</w:t>
      </w:r>
      <w:r w:rsidR="004D1EF4" w:rsidRPr="00F50A78">
        <w:rPr>
          <w:rFonts w:ascii="Verdana" w:hAnsi="Verdana" w:cs="Arial"/>
          <w:sz w:val="24"/>
          <w:szCs w:val="24"/>
        </w:rPr>
        <w:t xml:space="preserve"> ha</w:t>
      </w:r>
      <w:r w:rsidRPr="00F50A78">
        <w:rPr>
          <w:rFonts w:ascii="Verdana" w:hAnsi="Verdana" w:cs="Arial"/>
          <w:sz w:val="24"/>
          <w:szCs w:val="24"/>
        </w:rPr>
        <w:t>d</w:t>
      </w:r>
      <w:r w:rsidR="004D1EF4" w:rsidRPr="00F50A78">
        <w:rPr>
          <w:rFonts w:ascii="Verdana" w:hAnsi="Verdana" w:cs="Arial"/>
          <w:sz w:val="24"/>
          <w:szCs w:val="24"/>
        </w:rPr>
        <w:t xml:space="preserve"> been effective in obtaining organisational buy-in.</w:t>
      </w:r>
      <w:r w:rsidRPr="00F50A78">
        <w:rPr>
          <w:rFonts w:ascii="Verdana" w:hAnsi="Verdana" w:cs="Arial"/>
          <w:sz w:val="24"/>
          <w:szCs w:val="24"/>
        </w:rPr>
        <w:t xml:space="preserve"> The </w:t>
      </w:r>
      <w:r w:rsidR="004D1EF4" w:rsidRPr="00F50A78">
        <w:rPr>
          <w:rFonts w:ascii="Verdana" w:hAnsi="Verdana" w:cs="Arial"/>
          <w:sz w:val="24"/>
          <w:szCs w:val="24"/>
        </w:rPr>
        <w:t xml:space="preserve">PCC noted </w:t>
      </w:r>
      <w:r w:rsidRPr="00F50A78">
        <w:rPr>
          <w:rFonts w:ascii="Verdana" w:hAnsi="Verdana" w:cs="Arial"/>
          <w:sz w:val="24"/>
          <w:szCs w:val="24"/>
        </w:rPr>
        <w:t xml:space="preserve">the </w:t>
      </w:r>
      <w:r w:rsidR="004D1EF4" w:rsidRPr="00F50A78">
        <w:rPr>
          <w:rFonts w:ascii="Verdana" w:hAnsi="Verdana" w:cs="Arial"/>
          <w:sz w:val="24"/>
          <w:szCs w:val="24"/>
        </w:rPr>
        <w:t>capable hands of</w:t>
      </w:r>
      <w:r w:rsidRPr="00F50A78">
        <w:rPr>
          <w:rFonts w:ascii="Verdana" w:hAnsi="Verdana" w:cs="Arial"/>
          <w:sz w:val="24"/>
          <w:szCs w:val="24"/>
        </w:rPr>
        <w:t xml:space="preserve"> the</w:t>
      </w:r>
      <w:r w:rsidR="004D1EF4" w:rsidRPr="00F50A78">
        <w:rPr>
          <w:rFonts w:ascii="Verdana" w:hAnsi="Verdana" w:cs="Arial"/>
          <w:sz w:val="24"/>
          <w:szCs w:val="24"/>
        </w:rPr>
        <w:t xml:space="preserve"> project team.</w:t>
      </w:r>
    </w:p>
    <w:p w14:paraId="77C5F1A8" w14:textId="77777777" w:rsidR="00F50A78" w:rsidRDefault="00F50A78" w:rsidP="00BD08DD">
      <w:pPr>
        <w:tabs>
          <w:tab w:val="left" w:pos="0"/>
          <w:tab w:val="left" w:pos="709"/>
        </w:tabs>
        <w:spacing w:after="240" w:line="276" w:lineRule="auto"/>
        <w:contextualSpacing/>
        <w:jc w:val="both"/>
        <w:rPr>
          <w:rFonts w:ascii="Verdana" w:hAnsi="Verdana" w:cs="Arial"/>
          <w:sz w:val="24"/>
          <w:szCs w:val="24"/>
        </w:rPr>
      </w:pPr>
    </w:p>
    <w:p w14:paraId="486D2CA6" w14:textId="75E230C3" w:rsidR="006D4A24" w:rsidRPr="00F50A78" w:rsidRDefault="006D4A24"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Matters for decision</w:t>
      </w:r>
    </w:p>
    <w:p w14:paraId="61C705F7" w14:textId="2DBA3CE3" w:rsidR="004D1EF4" w:rsidRPr="00F50A78" w:rsidRDefault="004D1EF4" w:rsidP="00BD08DD">
      <w:pPr>
        <w:pStyle w:val="ListParagraph"/>
        <w:numPr>
          <w:ilvl w:val="0"/>
          <w:numId w:val="57"/>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Redaction</w:t>
      </w:r>
      <w:r w:rsidR="002555BE" w:rsidRPr="00F50A78">
        <w:rPr>
          <w:rFonts w:ascii="Verdana" w:hAnsi="Verdana"/>
          <w:sz w:val="24"/>
          <w:szCs w:val="24"/>
        </w:rPr>
        <w:t xml:space="preserve"> </w:t>
      </w:r>
      <w:r w:rsidR="002555BE" w:rsidRPr="00F50A78">
        <w:rPr>
          <w:rFonts w:ascii="Verdana" w:hAnsi="Verdana" w:cs="Arial"/>
          <w:b/>
          <w:bCs/>
          <w:sz w:val="24"/>
          <w:szCs w:val="24"/>
        </w:rPr>
        <w:t>of cases for scrutiny by OPCC</w:t>
      </w:r>
    </w:p>
    <w:p w14:paraId="614D2530" w14:textId="33C1AF64" w:rsidR="004D1EF4" w:rsidRPr="00F50A78" w:rsidRDefault="002555B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CoS stated she had met with the </w:t>
      </w:r>
      <w:r w:rsidR="004D1EF4" w:rsidRPr="00F50A78">
        <w:rPr>
          <w:rFonts w:ascii="Verdana" w:hAnsi="Verdana" w:cs="Arial"/>
          <w:sz w:val="24"/>
          <w:szCs w:val="24"/>
        </w:rPr>
        <w:t>D</w:t>
      </w:r>
      <w:r w:rsidRPr="00F50A78">
        <w:rPr>
          <w:rFonts w:ascii="Verdana" w:hAnsi="Verdana" w:cs="Arial"/>
          <w:sz w:val="24"/>
          <w:szCs w:val="24"/>
        </w:rPr>
        <w:t xml:space="preserve">eputy </w:t>
      </w:r>
      <w:r w:rsidR="004D1EF4" w:rsidRPr="00F50A78">
        <w:rPr>
          <w:rFonts w:ascii="Verdana" w:hAnsi="Verdana" w:cs="Arial"/>
          <w:sz w:val="24"/>
          <w:szCs w:val="24"/>
        </w:rPr>
        <w:t>CC</w:t>
      </w:r>
      <w:r w:rsidR="00D269F8" w:rsidRPr="00F50A78">
        <w:rPr>
          <w:rFonts w:ascii="Verdana" w:hAnsi="Verdana" w:cs="Arial"/>
          <w:sz w:val="24"/>
          <w:szCs w:val="24"/>
        </w:rPr>
        <w:t xml:space="preserve"> and relevant team members</w:t>
      </w:r>
      <w:r w:rsidR="004D1EF4" w:rsidRPr="00F50A78">
        <w:rPr>
          <w:rFonts w:ascii="Verdana" w:hAnsi="Verdana" w:cs="Arial"/>
          <w:sz w:val="24"/>
          <w:szCs w:val="24"/>
        </w:rPr>
        <w:t xml:space="preserve"> </w:t>
      </w:r>
      <w:r w:rsidRPr="00F50A78">
        <w:rPr>
          <w:rFonts w:ascii="Verdana" w:hAnsi="Verdana" w:cs="Arial"/>
          <w:sz w:val="24"/>
          <w:szCs w:val="24"/>
        </w:rPr>
        <w:t xml:space="preserve">on </w:t>
      </w:r>
      <w:r w:rsidR="004D1EF4" w:rsidRPr="00F50A78">
        <w:rPr>
          <w:rFonts w:ascii="Verdana" w:hAnsi="Verdana" w:cs="Arial"/>
          <w:sz w:val="24"/>
          <w:szCs w:val="24"/>
        </w:rPr>
        <w:t>7</w:t>
      </w:r>
      <w:r w:rsidRPr="00F50A78">
        <w:rPr>
          <w:rFonts w:ascii="Verdana" w:hAnsi="Verdana" w:cs="Arial"/>
          <w:sz w:val="24"/>
          <w:szCs w:val="24"/>
        </w:rPr>
        <w:t xml:space="preserve">th December and had </w:t>
      </w:r>
      <w:r w:rsidR="004D1EF4" w:rsidRPr="00F50A78">
        <w:rPr>
          <w:rFonts w:ascii="Verdana" w:hAnsi="Verdana" w:cs="Arial"/>
          <w:sz w:val="24"/>
          <w:szCs w:val="24"/>
        </w:rPr>
        <w:t xml:space="preserve">agreed </w:t>
      </w:r>
      <w:r w:rsidRPr="00F50A78">
        <w:rPr>
          <w:rFonts w:ascii="Verdana" w:hAnsi="Verdana" w:cs="Arial"/>
          <w:sz w:val="24"/>
          <w:szCs w:val="24"/>
        </w:rPr>
        <w:t xml:space="preserve">that an </w:t>
      </w:r>
      <w:r w:rsidR="004D1EF4" w:rsidRPr="00F50A78">
        <w:rPr>
          <w:rFonts w:ascii="Verdana" w:hAnsi="Verdana" w:cs="Arial"/>
          <w:sz w:val="24"/>
          <w:szCs w:val="24"/>
        </w:rPr>
        <w:t>I</w:t>
      </w:r>
      <w:r w:rsidRPr="00F50A78">
        <w:rPr>
          <w:rFonts w:ascii="Verdana" w:hAnsi="Verdana" w:cs="Arial"/>
          <w:sz w:val="24"/>
          <w:szCs w:val="24"/>
        </w:rPr>
        <w:t xml:space="preserve">nformation </w:t>
      </w:r>
      <w:r w:rsidR="004D1EF4" w:rsidRPr="00F50A78">
        <w:rPr>
          <w:rFonts w:ascii="Verdana" w:hAnsi="Verdana" w:cs="Arial"/>
          <w:sz w:val="24"/>
          <w:szCs w:val="24"/>
        </w:rPr>
        <w:t>S</w:t>
      </w:r>
      <w:r w:rsidRPr="00F50A78">
        <w:rPr>
          <w:rFonts w:ascii="Verdana" w:hAnsi="Verdana" w:cs="Arial"/>
          <w:sz w:val="24"/>
          <w:szCs w:val="24"/>
        </w:rPr>
        <w:t xml:space="preserve">haring </w:t>
      </w:r>
      <w:r w:rsidR="004D1EF4" w:rsidRPr="00F50A78">
        <w:rPr>
          <w:rFonts w:ascii="Verdana" w:hAnsi="Verdana" w:cs="Arial"/>
          <w:sz w:val="24"/>
          <w:szCs w:val="24"/>
        </w:rPr>
        <w:t>A</w:t>
      </w:r>
      <w:r w:rsidRPr="00F50A78">
        <w:rPr>
          <w:rFonts w:ascii="Verdana" w:hAnsi="Verdana" w:cs="Arial"/>
          <w:sz w:val="24"/>
          <w:szCs w:val="24"/>
        </w:rPr>
        <w:t>greement</w:t>
      </w:r>
      <w:r w:rsidR="004D1EF4" w:rsidRPr="00F50A78">
        <w:rPr>
          <w:rFonts w:ascii="Verdana" w:hAnsi="Verdana" w:cs="Arial"/>
          <w:sz w:val="24"/>
          <w:szCs w:val="24"/>
        </w:rPr>
        <w:t xml:space="preserve"> </w:t>
      </w:r>
      <w:r w:rsidRPr="00F50A78">
        <w:rPr>
          <w:rFonts w:ascii="Verdana" w:hAnsi="Verdana" w:cs="Arial"/>
          <w:sz w:val="24"/>
          <w:szCs w:val="24"/>
        </w:rPr>
        <w:t xml:space="preserve">between the </w:t>
      </w:r>
      <w:r w:rsidR="00D269F8" w:rsidRPr="00F50A78">
        <w:rPr>
          <w:rFonts w:ascii="Verdana" w:hAnsi="Verdana" w:cs="Arial"/>
          <w:sz w:val="24"/>
          <w:szCs w:val="24"/>
        </w:rPr>
        <w:t>O</w:t>
      </w:r>
      <w:r w:rsidRPr="00F50A78">
        <w:rPr>
          <w:rFonts w:ascii="Verdana" w:hAnsi="Verdana" w:cs="Arial"/>
          <w:sz w:val="24"/>
          <w:szCs w:val="24"/>
        </w:rPr>
        <w:t xml:space="preserve">PCC and </w:t>
      </w:r>
      <w:r w:rsidR="00D269F8" w:rsidRPr="00F50A78">
        <w:rPr>
          <w:rFonts w:ascii="Verdana" w:hAnsi="Verdana" w:cs="Arial"/>
          <w:sz w:val="24"/>
          <w:szCs w:val="24"/>
        </w:rPr>
        <w:t xml:space="preserve">Force </w:t>
      </w:r>
      <w:r w:rsidR="004D1EF4" w:rsidRPr="00F50A78">
        <w:rPr>
          <w:rFonts w:ascii="Verdana" w:hAnsi="Verdana" w:cs="Arial"/>
          <w:sz w:val="24"/>
          <w:szCs w:val="24"/>
        </w:rPr>
        <w:t>be developed by</w:t>
      </w:r>
      <w:r w:rsidRPr="00F50A78">
        <w:rPr>
          <w:rFonts w:ascii="Verdana" w:hAnsi="Verdana" w:cs="Arial"/>
          <w:sz w:val="24"/>
          <w:szCs w:val="24"/>
        </w:rPr>
        <w:t xml:space="preserve"> the</w:t>
      </w:r>
      <w:r w:rsidR="004D1EF4" w:rsidRPr="00F50A78">
        <w:rPr>
          <w:rFonts w:ascii="Verdana" w:hAnsi="Verdana" w:cs="Arial"/>
          <w:sz w:val="24"/>
          <w:szCs w:val="24"/>
        </w:rPr>
        <w:t xml:space="preserve"> end</w:t>
      </w:r>
      <w:r w:rsidRPr="00F50A78">
        <w:rPr>
          <w:rFonts w:ascii="Verdana" w:hAnsi="Verdana" w:cs="Arial"/>
          <w:sz w:val="24"/>
          <w:szCs w:val="24"/>
        </w:rPr>
        <w:t xml:space="preserve"> of</w:t>
      </w:r>
      <w:r w:rsidR="004D1EF4" w:rsidRPr="00F50A78">
        <w:rPr>
          <w:rFonts w:ascii="Verdana" w:hAnsi="Verdana" w:cs="Arial"/>
          <w:sz w:val="24"/>
          <w:szCs w:val="24"/>
        </w:rPr>
        <w:t xml:space="preserve"> Jan</w:t>
      </w:r>
      <w:r w:rsidRPr="00F50A78">
        <w:rPr>
          <w:rFonts w:ascii="Verdana" w:hAnsi="Verdana" w:cs="Arial"/>
          <w:sz w:val="24"/>
          <w:szCs w:val="24"/>
        </w:rPr>
        <w:t>uary</w:t>
      </w:r>
      <w:r w:rsidR="004D1EF4" w:rsidRPr="00F50A78">
        <w:rPr>
          <w:rFonts w:ascii="Verdana" w:hAnsi="Verdana" w:cs="Arial"/>
          <w:sz w:val="24"/>
          <w:szCs w:val="24"/>
        </w:rPr>
        <w:t xml:space="preserve">. </w:t>
      </w:r>
      <w:r w:rsidRPr="00F50A78">
        <w:rPr>
          <w:rFonts w:ascii="Verdana" w:hAnsi="Verdana" w:cs="Arial"/>
          <w:sz w:val="24"/>
          <w:szCs w:val="24"/>
        </w:rPr>
        <w:t>This would then</w:t>
      </w:r>
      <w:r w:rsidR="004D1EF4" w:rsidRPr="00F50A78">
        <w:rPr>
          <w:rFonts w:ascii="Verdana" w:hAnsi="Verdana" w:cs="Arial"/>
          <w:sz w:val="24"/>
          <w:szCs w:val="24"/>
        </w:rPr>
        <w:t xml:space="preserve"> be referenced in</w:t>
      </w:r>
      <w:r w:rsidRPr="00F50A78">
        <w:rPr>
          <w:rFonts w:ascii="Verdana" w:hAnsi="Verdana" w:cs="Arial"/>
          <w:sz w:val="24"/>
          <w:szCs w:val="24"/>
        </w:rPr>
        <w:t xml:space="preserve"> the </w:t>
      </w:r>
      <w:r w:rsidR="004D1EF4" w:rsidRPr="00F50A78">
        <w:rPr>
          <w:rFonts w:ascii="Verdana" w:hAnsi="Verdana" w:cs="Arial"/>
          <w:sz w:val="24"/>
          <w:szCs w:val="24"/>
        </w:rPr>
        <w:t>C</w:t>
      </w:r>
      <w:r w:rsidRPr="00F50A78">
        <w:rPr>
          <w:rFonts w:ascii="Verdana" w:hAnsi="Verdana" w:cs="Arial"/>
          <w:sz w:val="24"/>
          <w:szCs w:val="24"/>
        </w:rPr>
        <w:t xml:space="preserve">orporate </w:t>
      </w:r>
      <w:r w:rsidR="004D1EF4" w:rsidRPr="00F50A78">
        <w:rPr>
          <w:rFonts w:ascii="Verdana" w:hAnsi="Verdana" w:cs="Arial"/>
          <w:sz w:val="24"/>
          <w:szCs w:val="24"/>
        </w:rPr>
        <w:t>G</w:t>
      </w:r>
      <w:r w:rsidRPr="00F50A78">
        <w:rPr>
          <w:rFonts w:ascii="Verdana" w:hAnsi="Verdana" w:cs="Arial"/>
          <w:sz w:val="24"/>
          <w:szCs w:val="24"/>
        </w:rPr>
        <w:t xml:space="preserve">overnance </w:t>
      </w:r>
      <w:r w:rsidR="004D1EF4" w:rsidRPr="00F50A78">
        <w:rPr>
          <w:rFonts w:ascii="Verdana" w:hAnsi="Verdana" w:cs="Arial"/>
          <w:sz w:val="24"/>
          <w:szCs w:val="24"/>
        </w:rPr>
        <w:t>F</w:t>
      </w:r>
      <w:r w:rsidRPr="00F50A78">
        <w:rPr>
          <w:rFonts w:ascii="Verdana" w:hAnsi="Verdana" w:cs="Arial"/>
          <w:sz w:val="24"/>
          <w:szCs w:val="24"/>
        </w:rPr>
        <w:t>ramework</w:t>
      </w:r>
      <w:r w:rsidR="004D1EF4" w:rsidRPr="00F50A78">
        <w:rPr>
          <w:rFonts w:ascii="Verdana" w:hAnsi="Verdana" w:cs="Arial"/>
          <w:sz w:val="24"/>
          <w:szCs w:val="24"/>
        </w:rPr>
        <w:t>.</w:t>
      </w:r>
    </w:p>
    <w:p w14:paraId="1B960702" w14:textId="65979311" w:rsidR="004D1EF4" w:rsidRPr="00F50A78" w:rsidRDefault="004D1EF4" w:rsidP="00BD08DD">
      <w:pPr>
        <w:tabs>
          <w:tab w:val="left" w:pos="0"/>
          <w:tab w:val="left" w:pos="709"/>
        </w:tabs>
        <w:spacing w:after="240" w:line="276" w:lineRule="auto"/>
        <w:ind w:left="360"/>
        <w:contextualSpacing/>
        <w:jc w:val="both"/>
        <w:rPr>
          <w:rFonts w:ascii="Verdana" w:hAnsi="Verdana" w:cs="Arial"/>
          <w:sz w:val="24"/>
          <w:szCs w:val="24"/>
        </w:rPr>
      </w:pPr>
    </w:p>
    <w:p w14:paraId="1F51B5F8" w14:textId="1007B2F5" w:rsidR="002555BE" w:rsidRPr="00F50A78" w:rsidRDefault="004D1EF4"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OPCC access requirements </w:t>
      </w:r>
      <w:r w:rsidR="002555BE" w:rsidRPr="00F50A78">
        <w:rPr>
          <w:rFonts w:ascii="Verdana" w:hAnsi="Verdana" w:cs="Arial"/>
          <w:sz w:val="24"/>
          <w:szCs w:val="24"/>
        </w:rPr>
        <w:t>to</w:t>
      </w:r>
      <w:r w:rsidRPr="00F50A78">
        <w:rPr>
          <w:rFonts w:ascii="Verdana" w:hAnsi="Verdana" w:cs="Arial"/>
          <w:sz w:val="24"/>
          <w:szCs w:val="24"/>
        </w:rPr>
        <w:t xml:space="preserve"> </w:t>
      </w:r>
      <w:r w:rsidR="002555BE" w:rsidRPr="00F50A78">
        <w:rPr>
          <w:rFonts w:ascii="Verdana" w:hAnsi="Verdana" w:cs="Arial"/>
          <w:sz w:val="24"/>
          <w:szCs w:val="24"/>
        </w:rPr>
        <w:t>Force i</w:t>
      </w:r>
      <w:r w:rsidRPr="00F50A78">
        <w:rPr>
          <w:rFonts w:ascii="Verdana" w:hAnsi="Verdana" w:cs="Arial"/>
          <w:sz w:val="24"/>
          <w:szCs w:val="24"/>
        </w:rPr>
        <w:t xml:space="preserve">nformation </w:t>
      </w:r>
      <w:r w:rsidR="002555BE" w:rsidRPr="00F50A78">
        <w:rPr>
          <w:rFonts w:ascii="Verdana" w:hAnsi="Verdana" w:cs="Arial"/>
          <w:sz w:val="24"/>
          <w:szCs w:val="24"/>
        </w:rPr>
        <w:t>a</w:t>
      </w:r>
      <w:r w:rsidRPr="00F50A78">
        <w:rPr>
          <w:rFonts w:ascii="Verdana" w:hAnsi="Verdana" w:cs="Arial"/>
          <w:sz w:val="24"/>
          <w:szCs w:val="24"/>
        </w:rPr>
        <w:t xml:space="preserve">ssets </w:t>
      </w:r>
      <w:r w:rsidR="002555BE" w:rsidRPr="00F50A78">
        <w:rPr>
          <w:rFonts w:ascii="Verdana" w:hAnsi="Verdana" w:cs="Arial"/>
          <w:sz w:val="24"/>
          <w:szCs w:val="24"/>
        </w:rPr>
        <w:t>was being</w:t>
      </w:r>
      <w:r w:rsidRPr="00F50A78">
        <w:rPr>
          <w:rFonts w:ascii="Verdana" w:hAnsi="Verdana" w:cs="Arial"/>
          <w:sz w:val="24"/>
          <w:szCs w:val="24"/>
        </w:rPr>
        <w:t xml:space="preserve"> looked at</w:t>
      </w:r>
      <w:r w:rsidR="002555BE" w:rsidRPr="00F50A78">
        <w:rPr>
          <w:rFonts w:ascii="Verdana" w:hAnsi="Verdana" w:cs="Arial"/>
          <w:sz w:val="24"/>
          <w:szCs w:val="24"/>
        </w:rPr>
        <w:t xml:space="preserve"> to ascertain what was needed to fulfil the PCC’s duties</w:t>
      </w:r>
      <w:r w:rsidRPr="00F50A78">
        <w:rPr>
          <w:rFonts w:ascii="Verdana" w:hAnsi="Verdana" w:cs="Arial"/>
          <w:sz w:val="24"/>
          <w:szCs w:val="24"/>
        </w:rPr>
        <w:t>.</w:t>
      </w:r>
      <w:r w:rsidR="002555BE" w:rsidRPr="00F50A78">
        <w:rPr>
          <w:rFonts w:ascii="Verdana" w:hAnsi="Verdana" w:cs="Arial"/>
          <w:sz w:val="24"/>
          <w:szCs w:val="24"/>
        </w:rPr>
        <w:t xml:space="preserve"> It had also been agreed that a Memorandum of Understanding would be de</w:t>
      </w:r>
      <w:r w:rsidRPr="00F50A78">
        <w:rPr>
          <w:rFonts w:ascii="Verdana" w:hAnsi="Verdana" w:cs="Arial"/>
          <w:sz w:val="24"/>
          <w:szCs w:val="24"/>
        </w:rPr>
        <w:t xml:space="preserve">veloped </w:t>
      </w:r>
      <w:r w:rsidR="0055438E" w:rsidRPr="00F50A78">
        <w:rPr>
          <w:rFonts w:ascii="Verdana" w:hAnsi="Verdana" w:cs="Arial"/>
          <w:sz w:val="24"/>
          <w:szCs w:val="24"/>
        </w:rPr>
        <w:t>to support</w:t>
      </w:r>
      <w:r w:rsidRPr="00F50A78">
        <w:rPr>
          <w:rFonts w:ascii="Verdana" w:hAnsi="Verdana" w:cs="Arial"/>
          <w:sz w:val="24"/>
          <w:szCs w:val="24"/>
        </w:rPr>
        <w:t xml:space="preserve"> specific requirements</w:t>
      </w:r>
      <w:r w:rsidR="002555BE" w:rsidRPr="00F50A78">
        <w:rPr>
          <w:rFonts w:ascii="Verdana" w:hAnsi="Verdana" w:cs="Arial"/>
          <w:sz w:val="24"/>
          <w:szCs w:val="24"/>
        </w:rPr>
        <w:t xml:space="preserve">, for example the Independent Custody </w:t>
      </w:r>
      <w:r w:rsidR="0055438E" w:rsidRPr="00F50A78">
        <w:rPr>
          <w:rFonts w:ascii="Verdana" w:hAnsi="Verdana" w:cs="Arial"/>
          <w:sz w:val="24"/>
          <w:szCs w:val="24"/>
        </w:rPr>
        <w:t>Visit</w:t>
      </w:r>
      <w:r w:rsidR="009939FE" w:rsidRPr="00F50A78">
        <w:rPr>
          <w:rFonts w:ascii="Verdana" w:hAnsi="Verdana" w:cs="Arial"/>
          <w:sz w:val="24"/>
          <w:szCs w:val="24"/>
        </w:rPr>
        <w:t>or</w:t>
      </w:r>
      <w:r w:rsidR="002555BE" w:rsidRPr="00F50A78">
        <w:rPr>
          <w:rFonts w:ascii="Verdana" w:hAnsi="Verdana" w:cs="Arial"/>
          <w:sz w:val="24"/>
          <w:szCs w:val="24"/>
        </w:rPr>
        <w:t xml:space="preserve"> </w:t>
      </w:r>
      <w:r w:rsidR="0055438E" w:rsidRPr="00F50A78">
        <w:rPr>
          <w:rFonts w:ascii="Verdana" w:hAnsi="Verdana" w:cs="Arial"/>
          <w:sz w:val="24"/>
          <w:szCs w:val="24"/>
        </w:rPr>
        <w:t xml:space="preserve">Anti-Harm Suit </w:t>
      </w:r>
      <w:r w:rsidR="002555BE" w:rsidRPr="00F50A78">
        <w:rPr>
          <w:rFonts w:ascii="Verdana" w:hAnsi="Verdana" w:cs="Arial"/>
          <w:sz w:val="24"/>
          <w:szCs w:val="24"/>
        </w:rPr>
        <w:t>Pilot</w:t>
      </w:r>
      <w:r w:rsidR="0055438E" w:rsidRPr="00F50A78">
        <w:rPr>
          <w:rFonts w:ascii="Verdana" w:hAnsi="Verdana" w:cs="Arial"/>
          <w:sz w:val="24"/>
          <w:szCs w:val="24"/>
        </w:rPr>
        <w:t xml:space="preserve"> which DPP and the OPCC had committed to.</w:t>
      </w:r>
    </w:p>
    <w:p w14:paraId="58C1CE1B" w14:textId="77777777" w:rsidR="002555BE" w:rsidRPr="00F50A78" w:rsidRDefault="002555BE" w:rsidP="00BD08DD">
      <w:pPr>
        <w:tabs>
          <w:tab w:val="left" w:pos="0"/>
          <w:tab w:val="left" w:pos="709"/>
        </w:tabs>
        <w:spacing w:after="240" w:line="276" w:lineRule="auto"/>
        <w:ind w:left="360"/>
        <w:contextualSpacing/>
        <w:jc w:val="both"/>
        <w:rPr>
          <w:rFonts w:ascii="Verdana" w:hAnsi="Verdana" w:cs="Arial"/>
          <w:sz w:val="24"/>
          <w:szCs w:val="24"/>
        </w:rPr>
      </w:pPr>
    </w:p>
    <w:p w14:paraId="57FC6699" w14:textId="640FC6AE" w:rsidR="006667AF" w:rsidRPr="00F50A78" w:rsidRDefault="002555B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I</w:t>
      </w:r>
      <w:r w:rsidR="0055438E" w:rsidRPr="00F50A78">
        <w:rPr>
          <w:rFonts w:ascii="Verdana" w:hAnsi="Verdana" w:cs="Arial"/>
          <w:sz w:val="24"/>
          <w:szCs w:val="24"/>
        </w:rPr>
        <w:t xml:space="preserve">t had been agreed to avoid any delays in redaction </w:t>
      </w:r>
      <w:r w:rsidR="00055E10" w:rsidRPr="00F50A78">
        <w:rPr>
          <w:rFonts w:ascii="Verdana" w:hAnsi="Verdana" w:cs="Arial"/>
          <w:sz w:val="24"/>
          <w:szCs w:val="24"/>
        </w:rPr>
        <w:t xml:space="preserve">the </w:t>
      </w:r>
      <w:r w:rsidR="004D1EF4" w:rsidRPr="00F50A78">
        <w:rPr>
          <w:rFonts w:ascii="Verdana" w:hAnsi="Verdana" w:cs="Arial"/>
          <w:sz w:val="24"/>
          <w:szCs w:val="24"/>
        </w:rPr>
        <w:t>OPCC</w:t>
      </w:r>
      <w:r w:rsidRPr="00F50A78">
        <w:rPr>
          <w:rFonts w:ascii="Verdana" w:hAnsi="Verdana" w:cs="Arial"/>
          <w:sz w:val="24"/>
          <w:szCs w:val="24"/>
        </w:rPr>
        <w:t xml:space="preserve"> </w:t>
      </w:r>
      <w:r w:rsidR="0055438E" w:rsidRPr="00F50A78">
        <w:rPr>
          <w:rFonts w:ascii="Verdana" w:hAnsi="Verdana" w:cs="Arial"/>
          <w:sz w:val="24"/>
          <w:szCs w:val="24"/>
        </w:rPr>
        <w:t>w</w:t>
      </w:r>
      <w:r w:rsidRPr="00F50A78">
        <w:rPr>
          <w:rFonts w:ascii="Verdana" w:hAnsi="Verdana" w:cs="Arial"/>
          <w:sz w:val="24"/>
          <w:szCs w:val="24"/>
        </w:rPr>
        <w:t>ould have s</w:t>
      </w:r>
      <w:r w:rsidR="004D1EF4" w:rsidRPr="00F50A78">
        <w:rPr>
          <w:rFonts w:ascii="Verdana" w:hAnsi="Verdana" w:cs="Arial"/>
          <w:sz w:val="24"/>
          <w:szCs w:val="24"/>
        </w:rPr>
        <w:t>upervised access</w:t>
      </w:r>
      <w:r w:rsidR="0055438E" w:rsidRPr="00F50A78">
        <w:rPr>
          <w:rFonts w:ascii="Verdana" w:hAnsi="Verdana" w:cs="Arial"/>
          <w:sz w:val="24"/>
          <w:szCs w:val="24"/>
        </w:rPr>
        <w:t xml:space="preserve"> which would be facilitated in headquarters</w:t>
      </w:r>
      <w:r w:rsidRPr="00F50A78">
        <w:rPr>
          <w:rFonts w:ascii="Verdana" w:hAnsi="Verdana" w:cs="Arial"/>
          <w:sz w:val="24"/>
          <w:szCs w:val="24"/>
        </w:rPr>
        <w:t xml:space="preserve">, however this </w:t>
      </w:r>
      <w:r w:rsidR="004D1EF4" w:rsidRPr="00F50A78">
        <w:rPr>
          <w:rFonts w:ascii="Verdana" w:hAnsi="Verdana" w:cs="Arial"/>
          <w:sz w:val="24"/>
          <w:szCs w:val="24"/>
        </w:rPr>
        <w:t>need</w:t>
      </w:r>
      <w:r w:rsidRPr="00F50A78">
        <w:rPr>
          <w:rFonts w:ascii="Verdana" w:hAnsi="Verdana" w:cs="Arial"/>
          <w:sz w:val="24"/>
          <w:szCs w:val="24"/>
        </w:rPr>
        <w:t>ed</w:t>
      </w:r>
      <w:r w:rsidR="004D1EF4" w:rsidRPr="00F50A78">
        <w:rPr>
          <w:rFonts w:ascii="Verdana" w:hAnsi="Verdana" w:cs="Arial"/>
          <w:sz w:val="24"/>
          <w:szCs w:val="24"/>
        </w:rPr>
        <w:t xml:space="preserve"> to be revisited </w:t>
      </w:r>
      <w:r w:rsidR="00D269F8" w:rsidRPr="00F50A78">
        <w:rPr>
          <w:rFonts w:ascii="Verdana" w:hAnsi="Verdana" w:cs="Arial"/>
          <w:sz w:val="24"/>
          <w:szCs w:val="24"/>
        </w:rPr>
        <w:t>regarding</w:t>
      </w:r>
      <w:r w:rsidRPr="00F50A78">
        <w:rPr>
          <w:rFonts w:ascii="Verdana" w:hAnsi="Verdana" w:cs="Arial"/>
          <w:sz w:val="24"/>
          <w:szCs w:val="24"/>
        </w:rPr>
        <w:t xml:space="preserve"> the</w:t>
      </w:r>
      <w:r w:rsidR="004D1EF4" w:rsidRPr="00F50A78">
        <w:rPr>
          <w:rFonts w:ascii="Verdana" w:hAnsi="Verdana" w:cs="Arial"/>
          <w:sz w:val="24"/>
          <w:szCs w:val="24"/>
        </w:rPr>
        <w:t xml:space="preserve"> practicalities around</w:t>
      </w:r>
      <w:r w:rsidRPr="00F50A78">
        <w:rPr>
          <w:rFonts w:ascii="Verdana" w:hAnsi="Verdana" w:cs="Arial"/>
          <w:sz w:val="24"/>
          <w:szCs w:val="24"/>
        </w:rPr>
        <w:t xml:space="preserve"> the</w:t>
      </w:r>
      <w:r w:rsidR="004D1EF4" w:rsidRPr="00F50A78">
        <w:rPr>
          <w:rFonts w:ascii="Verdana" w:hAnsi="Verdana" w:cs="Arial"/>
          <w:sz w:val="24"/>
          <w:szCs w:val="24"/>
        </w:rPr>
        <w:t xml:space="preserve"> current Covid wave. </w:t>
      </w:r>
    </w:p>
    <w:p w14:paraId="4DE0F93E" w14:textId="77777777" w:rsidR="006667AF" w:rsidRPr="00F50A78" w:rsidRDefault="006667AF" w:rsidP="00BD08DD">
      <w:pPr>
        <w:tabs>
          <w:tab w:val="left" w:pos="0"/>
          <w:tab w:val="left" w:pos="709"/>
        </w:tabs>
        <w:spacing w:after="240" w:line="276" w:lineRule="auto"/>
        <w:ind w:left="360"/>
        <w:contextualSpacing/>
        <w:jc w:val="both"/>
        <w:rPr>
          <w:rFonts w:ascii="Verdana" w:hAnsi="Verdana" w:cs="Arial"/>
          <w:sz w:val="24"/>
          <w:szCs w:val="24"/>
        </w:rPr>
      </w:pPr>
    </w:p>
    <w:p w14:paraId="39807A58" w14:textId="43B0F21E" w:rsidR="002A7232" w:rsidRPr="00F50A78" w:rsidRDefault="006667AF"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It was noted that redacting personal and sensitive data was r</w:t>
      </w:r>
      <w:r w:rsidR="004D1EF4" w:rsidRPr="00F50A78">
        <w:rPr>
          <w:rFonts w:ascii="Verdana" w:hAnsi="Verdana" w:cs="Arial"/>
          <w:sz w:val="24"/>
          <w:szCs w:val="24"/>
        </w:rPr>
        <w:t>esource intensiv</w:t>
      </w:r>
      <w:r w:rsidRPr="00F50A78">
        <w:rPr>
          <w:rFonts w:ascii="Verdana" w:hAnsi="Verdana" w:cs="Arial"/>
          <w:sz w:val="24"/>
          <w:szCs w:val="24"/>
        </w:rPr>
        <w:t>e</w:t>
      </w:r>
      <w:r w:rsidR="002A7232" w:rsidRPr="00F50A78">
        <w:rPr>
          <w:rFonts w:ascii="Verdana" w:hAnsi="Verdana" w:cs="Arial"/>
          <w:sz w:val="24"/>
          <w:szCs w:val="24"/>
        </w:rPr>
        <w:t xml:space="preserve"> and alternative options were preferable</w:t>
      </w:r>
      <w:r w:rsidRPr="00F50A78">
        <w:rPr>
          <w:rFonts w:ascii="Verdana" w:hAnsi="Verdana" w:cs="Arial"/>
          <w:sz w:val="24"/>
          <w:szCs w:val="24"/>
        </w:rPr>
        <w:t xml:space="preserve">. The CoS stated that as the </w:t>
      </w:r>
      <w:r w:rsidR="004D1EF4" w:rsidRPr="00F50A78">
        <w:rPr>
          <w:rFonts w:ascii="Verdana" w:hAnsi="Verdana" w:cs="Arial"/>
          <w:sz w:val="24"/>
          <w:szCs w:val="24"/>
        </w:rPr>
        <w:t>info</w:t>
      </w:r>
      <w:r w:rsidRPr="00F50A78">
        <w:rPr>
          <w:rFonts w:ascii="Verdana" w:hAnsi="Verdana" w:cs="Arial"/>
          <w:sz w:val="24"/>
          <w:szCs w:val="24"/>
        </w:rPr>
        <w:t>rmation was</w:t>
      </w:r>
      <w:r w:rsidR="004D1EF4" w:rsidRPr="00F50A78">
        <w:rPr>
          <w:rFonts w:ascii="Verdana" w:hAnsi="Verdana" w:cs="Arial"/>
          <w:sz w:val="24"/>
          <w:szCs w:val="24"/>
        </w:rPr>
        <w:t xml:space="preserve"> owned by </w:t>
      </w:r>
      <w:r w:rsidRPr="00F50A78">
        <w:rPr>
          <w:rFonts w:ascii="Verdana" w:hAnsi="Verdana" w:cs="Arial"/>
          <w:sz w:val="24"/>
          <w:szCs w:val="24"/>
        </w:rPr>
        <w:t>the Fo</w:t>
      </w:r>
      <w:r w:rsidR="004D1EF4" w:rsidRPr="00F50A78">
        <w:rPr>
          <w:rFonts w:ascii="Verdana" w:hAnsi="Verdana" w:cs="Arial"/>
          <w:sz w:val="24"/>
          <w:szCs w:val="24"/>
        </w:rPr>
        <w:t>rce</w:t>
      </w:r>
      <w:r w:rsidRPr="00F50A78">
        <w:rPr>
          <w:rFonts w:ascii="Verdana" w:hAnsi="Verdana" w:cs="Arial"/>
          <w:sz w:val="24"/>
          <w:szCs w:val="24"/>
        </w:rPr>
        <w:t xml:space="preserve"> it would be</w:t>
      </w:r>
      <w:r w:rsidR="004D1EF4" w:rsidRPr="00F50A78">
        <w:rPr>
          <w:rFonts w:ascii="Verdana" w:hAnsi="Verdana" w:cs="Arial"/>
          <w:sz w:val="24"/>
          <w:szCs w:val="24"/>
        </w:rPr>
        <w:t xml:space="preserve"> </w:t>
      </w:r>
      <w:r w:rsidR="00261E1D" w:rsidRPr="00F50A78">
        <w:rPr>
          <w:rFonts w:ascii="Verdana" w:hAnsi="Verdana" w:cs="Arial"/>
          <w:sz w:val="24"/>
          <w:szCs w:val="24"/>
        </w:rPr>
        <w:t>entirely</w:t>
      </w:r>
      <w:r w:rsidR="004D1EF4" w:rsidRPr="00F50A78">
        <w:rPr>
          <w:rFonts w:ascii="Verdana" w:hAnsi="Verdana" w:cs="Arial"/>
          <w:sz w:val="24"/>
          <w:szCs w:val="24"/>
        </w:rPr>
        <w:t xml:space="preserve"> inapp</w:t>
      </w:r>
      <w:r w:rsidRPr="00F50A78">
        <w:rPr>
          <w:rFonts w:ascii="Verdana" w:hAnsi="Verdana" w:cs="Arial"/>
          <w:sz w:val="24"/>
          <w:szCs w:val="24"/>
        </w:rPr>
        <w:t>ropriate</w:t>
      </w:r>
      <w:r w:rsidR="004D1EF4" w:rsidRPr="00F50A78">
        <w:rPr>
          <w:rFonts w:ascii="Verdana" w:hAnsi="Verdana" w:cs="Arial"/>
          <w:sz w:val="24"/>
          <w:szCs w:val="24"/>
        </w:rPr>
        <w:t xml:space="preserve"> for </w:t>
      </w:r>
      <w:r w:rsidRPr="00F50A78">
        <w:rPr>
          <w:rFonts w:ascii="Verdana" w:hAnsi="Verdana" w:cs="Arial"/>
          <w:sz w:val="24"/>
          <w:szCs w:val="24"/>
        </w:rPr>
        <w:t xml:space="preserve">the </w:t>
      </w:r>
      <w:r w:rsidR="004D1EF4" w:rsidRPr="00F50A78">
        <w:rPr>
          <w:rFonts w:ascii="Verdana" w:hAnsi="Verdana" w:cs="Arial"/>
          <w:sz w:val="24"/>
          <w:szCs w:val="24"/>
        </w:rPr>
        <w:t xml:space="preserve">OPCC to </w:t>
      </w:r>
      <w:r w:rsidR="00261E1D" w:rsidRPr="00F50A78">
        <w:rPr>
          <w:rFonts w:ascii="Verdana" w:hAnsi="Verdana" w:cs="Arial"/>
          <w:sz w:val="24"/>
          <w:szCs w:val="24"/>
        </w:rPr>
        <w:t>undertake</w:t>
      </w:r>
      <w:r w:rsidR="004D1EF4" w:rsidRPr="00F50A78">
        <w:rPr>
          <w:rFonts w:ascii="Verdana" w:hAnsi="Verdana" w:cs="Arial"/>
          <w:sz w:val="24"/>
          <w:szCs w:val="24"/>
        </w:rPr>
        <w:t xml:space="preserve"> </w:t>
      </w:r>
      <w:r w:rsidRPr="00F50A78">
        <w:rPr>
          <w:rFonts w:ascii="Verdana" w:hAnsi="Verdana" w:cs="Arial"/>
          <w:sz w:val="24"/>
          <w:szCs w:val="24"/>
        </w:rPr>
        <w:t xml:space="preserve">the </w:t>
      </w:r>
      <w:r w:rsidR="004D1EF4" w:rsidRPr="00F50A78">
        <w:rPr>
          <w:rFonts w:ascii="Verdana" w:hAnsi="Verdana" w:cs="Arial"/>
          <w:sz w:val="24"/>
          <w:szCs w:val="24"/>
        </w:rPr>
        <w:t>redaction</w:t>
      </w:r>
      <w:r w:rsidRPr="00F50A78">
        <w:rPr>
          <w:rFonts w:ascii="Verdana" w:hAnsi="Verdana" w:cs="Arial"/>
          <w:sz w:val="24"/>
          <w:szCs w:val="24"/>
        </w:rPr>
        <w:t>.</w:t>
      </w:r>
      <w:r w:rsidR="004D1EF4" w:rsidRPr="00F50A78">
        <w:rPr>
          <w:rFonts w:ascii="Verdana" w:hAnsi="Verdana" w:cs="Arial"/>
          <w:sz w:val="24"/>
          <w:szCs w:val="24"/>
        </w:rPr>
        <w:t xml:space="preserve"> </w:t>
      </w:r>
    </w:p>
    <w:p w14:paraId="57983DFB" w14:textId="77777777" w:rsidR="002A7232" w:rsidRPr="00F50A78" w:rsidRDefault="002A7232" w:rsidP="00BD08DD">
      <w:pPr>
        <w:tabs>
          <w:tab w:val="left" w:pos="0"/>
          <w:tab w:val="left" w:pos="709"/>
        </w:tabs>
        <w:spacing w:after="240" w:line="276" w:lineRule="auto"/>
        <w:ind w:left="360"/>
        <w:contextualSpacing/>
        <w:jc w:val="both"/>
        <w:rPr>
          <w:rFonts w:ascii="Verdana" w:hAnsi="Verdana" w:cs="Arial"/>
          <w:sz w:val="24"/>
          <w:szCs w:val="24"/>
        </w:rPr>
      </w:pPr>
    </w:p>
    <w:p w14:paraId="0C7A4F45" w14:textId="262134F1" w:rsidR="009939FE" w:rsidRPr="00F50A78" w:rsidRDefault="002A7232"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CoS also highlighted the i</w:t>
      </w:r>
      <w:r w:rsidR="004D1EF4" w:rsidRPr="00F50A78">
        <w:rPr>
          <w:rFonts w:ascii="Verdana" w:hAnsi="Verdana" w:cs="Arial"/>
          <w:sz w:val="24"/>
          <w:szCs w:val="24"/>
        </w:rPr>
        <w:t>mplication on other volunteer schemes</w:t>
      </w:r>
      <w:r w:rsidR="009939FE" w:rsidRPr="00F50A78">
        <w:rPr>
          <w:rFonts w:ascii="Verdana" w:hAnsi="Verdana" w:cs="Arial"/>
          <w:sz w:val="24"/>
          <w:szCs w:val="24"/>
        </w:rPr>
        <w:t>, in particular the</w:t>
      </w:r>
      <w:r w:rsidR="004D1EF4" w:rsidRPr="00F50A78">
        <w:rPr>
          <w:rFonts w:ascii="Verdana" w:hAnsi="Verdana" w:cs="Arial"/>
          <w:sz w:val="24"/>
          <w:szCs w:val="24"/>
        </w:rPr>
        <w:t xml:space="preserve"> Q</w:t>
      </w:r>
      <w:r w:rsidR="009939FE" w:rsidRPr="00F50A78">
        <w:rPr>
          <w:rFonts w:ascii="Verdana" w:hAnsi="Verdana" w:cs="Arial"/>
          <w:sz w:val="24"/>
          <w:szCs w:val="24"/>
        </w:rPr>
        <w:t xml:space="preserve">uality </w:t>
      </w:r>
      <w:r w:rsidR="004D1EF4" w:rsidRPr="00F50A78">
        <w:rPr>
          <w:rFonts w:ascii="Verdana" w:hAnsi="Verdana" w:cs="Arial"/>
          <w:sz w:val="24"/>
          <w:szCs w:val="24"/>
        </w:rPr>
        <w:t>A</w:t>
      </w:r>
      <w:r w:rsidR="009939FE" w:rsidRPr="00F50A78">
        <w:rPr>
          <w:rFonts w:ascii="Verdana" w:hAnsi="Verdana" w:cs="Arial"/>
          <w:sz w:val="24"/>
          <w:szCs w:val="24"/>
        </w:rPr>
        <w:t xml:space="preserve">ssurance </w:t>
      </w:r>
      <w:r w:rsidR="004D1EF4" w:rsidRPr="00F50A78">
        <w:rPr>
          <w:rFonts w:ascii="Verdana" w:hAnsi="Verdana" w:cs="Arial"/>
          <w:sz w:val="24"/>
          <w:szCs w:val="24"/>
        </w:rPr>
        <w:t>P</w:t>
      </w:r>
      <w:r w:rsidR="009939FE" w:rsidRPr="00F50A78">
        <w:rPr>
          <w:rFonts w:ascii="Verdana" w:hAnsi="Verdana" w:cs="Arial"/>
          <w:sz w:val="24"/>
          <w:szCs w:val="24"/>
        </w:rPr>
        <w:t>anel who</w:t>
      </w:r>
      <w:r w:rsidR="004D1EF4" w:rsidRPr="00F50A78">
        <w:rPr>
          <w:rFonts w:ascii="Verdana" w:hAnsi="Verdana" w:cs="Arial"/>
          <w:sz w:val="24"/>
          <w:szCs w:val="24"/>
        </w:rPr>
        <w:t xml:space="preserve"> ha</w:t>
      </w:r>
      <w:r w:rsidR="009939FE" w:rsidRPr="00F50A78">
        <w:rPr>
          <w:rFonts w:ascii="Verdana" w:hAnsi="Verdana" w:cs="Arial"/>
          <w:sz w:val="24"/>
          <w:szCs w:val="24"/>
        </w:rPr>
        <w:t>d</w:t>
      </w:r>
      <w:r w:rsidR="004D1EF4" w:rsidRPr="00F50A78">
        <w:rPr>
          <w:rFonts w:ascii="Verdana" w:hAnsi="Verdana" w:cs="Arial"/>
          <w:sz w:val="24"/>
          <w:szCs w:val="24"/>
        </w:rPr>
        <w:t xml:space="preserve"> </w:t>
      </w:r>
      <w:r w:rsidR="009939FE" w:rsidRPr="00F50A78">
        <w:rPr>
          <w:rFonts w:ascii="Verdana" w:hAnsi="Verdana" w:cs="Arial"/>
          <w:sz w:val="24"/>
          <w:szCs w:val="24"/>
        </w:rPr>
        <w:t>in the past had access to Body Worn Video footage among other data</w:t>
      </w:r>
      <w:r w:rsidR="004D1EF4" w:rsidRPr="00F50A78">
        <w:rPr>
          <w:rFonts w:ascii="Verdana" w:hAnsi="Verdana" w:cs="Arial"/>
          <w:sz w:val="24"/>
          <w:szCs w:val="24"/>
        </w:rPr>
        <w:t>.</w:t>
      </w:r>
    </w:p>
    <w:p w14:paraId="1D32FD9E" w14:textId="63AD5A9E" w:rsidR="004D1EF4" w:rsidRPr="00F50A78" w:rsidRDefault="004D1EF4" w:rsidP="00BD08DD">
      <w:pPr>
        <w:tabs>
          <w:tab w:val="left" w:pos="0"/>
          <w:tab w:val="left" w:pos="709"/>
        </w:tabs>
        <w:spacing w:after="240" w:line="276" w:lineRule="auto"/>
        <w:ind w:left="360"/>
        <w:contextualSpacing/>
        <w:jc w:val="both"/>
        <w:rPr>
          <w:rFonts w:ascii="Verdana" w:hAnsi="Verdana" w:cs="Arial"/>
          <w:sz w:val="24"/>
          <w:szCs w:val="24"/>
        </w:rPr>
      </w:pPr>
      <w:r w:rsidRPr="00F50A78">
        <w:rPr>
          <w:rFonts w:ascii="Verdana" w:hAnsi="Verdana" w:cs="Arial"/>
          <w:sz w:val="24"/>
          <w:szCs w:val="24"/>
        </w:rPr>
        <w:t xml:space="preserve"> </w:t>
      </w:r>
    </w:p>
    <w:p w14:paraId="3559E2C0" w14:textId="5863A7C9" w:rsidR="004D1EF4" w:rsidRPr="00F50A78" w:rsidRDefault="009939FE"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CB added that this was impacting on the discharge of the PCC’s statutory obligations. The PCC </w:t>
      </w:r>
      <w:r w:rsidR="00DE2B14" w:rsidRPr="00F50A78">
        <w:rPr>
          <w:rFonts w:ascii="Verdana" w:hAnsi="Verdana" w:cs="Arial"/>
          <w:sz w:val="24"/>
          <w:szCs w:val="24"/>
        </w:rPr>
        <w:t>noted</w:t>
      </w:r>
      <w:r w:rsidRPr="00F50A78">
        <w:rPr>
          <w:rFonts w:ascii="Verdana" w:hAnsi="Verdana" w:cs="Arial"/>
          <w:sz w:val="24"/>
          <w:szCs w:val="24"/>
        </w:rPr>
        <w:t xml:space="preserve"> that</w:t>
      </w:r>
      <w:r w:rsidR="00EE26CA" w:rsidRPr="00F50A78">
        <w:rPr>
          <w:rFonts w:ascii="Verdana" w:hAnsi="Verdana" w:cs="Arial"/>
          <w:sz w:val="24"/>
          <w:szCs w:val="24"/>
        </w:rPr>
        <w:t xml:space="preserve"> </w:t>
      </w:r>
      <w:r w:rsidRPr="00F50A78">
        <w:rPr>
          <w:rFonts w:ascii="Verdana" w:hAnsi="Verdana" w:cs="Arial"/>
          <w:sz w:val="24"/>
          <w:szCs w:val="24"/>
        </w:rPr>
        <w:t>his ICVs had recentl</w:t>
      </w:r>
      <w:r w:rsidR="00EE26CA" w:rsidRPr="00F50A78">
        <w:rPr>
          <w:rFonts w:ascii="Verdana" w:hAnsi="Verdana" w:cs="Arial"/>
          <w:sz w:val="24"/>
          <w:szCs w:val="24"/>
        </w:rPr>
        <w:t>y</w:t>
      </w:r>
      <w:r w:rsidRPr="00F50A78">
        <w:rPr>
          <w:rFonts w:ascii="Verdana" w:hAnsi="Verdana" w:cs="Arial"/>
          <w:sz w:val="24"/>
          <w:szCs w:val="24"/>
        </w:rPr>
        <w:t xml:space="preserve"> </w:t>
      </w:r>
      <w:r w:rsidR="00EE26CA" w:rsidRPr="00F50A78">
        <w:rPr>
          <w:rFonts w:ascii="Verdana" w:hAnsi="Verdana" w:cs="Arial"/>
          <w:sz w:val="24"/>
          <w:szCs w:val="24"/>
        </w:rPr>
        <w:t xml:space="preserve">been denied </w:t>
      </w:r>
      <w:r w:rsidRPr="00F50A78">
        <w:rPr>
          <w:rFonts w:ascii="Verdana" w:hAnsi="Verdana" w:cs="Arial"/>
          <w:sz w:val="24"/>
          <w:szCs w:val="24"/>
        </w:rPr>
        <w:t>access to custody suites</w:t>
      </w:r>
      <w:r w:rsidR="00EE26CA" w:rsidRPr="00F50A78">
        <w:rPr>
          <w:rFonts w:ascii="Verdana" w:hAnsi="Verdana" w:cs="Arial"/>
          <w:sz w:val="24"/>
          <w:szCs w:val="24"/>
        </w:rPr>
        <w:t xml:space="preserve"> due to the Covid situation. This had not been communicated to his office and therefore volunteers had not been notified. This resulted in some volunteers having made unnecessary journeys.</w:t>
      </w:r>
    </w:p>
    <w:p w14:paraId="75BA5AE6" w14:textId="77777777" w:rsidR="009939FE" w:rsidRPr="00F50A78" w:rsidRDefault="009939FE" w:rsidP="00BD08DD">
      <w:pPr>
        <w:tabs>
          <w:tab w:val="left" w:pos="0"/>
          <w:tab w:val="left" w:pos="709"/>
        </w:tabs>
        <w:spacing w:after="240" w:line="276" w:lineRule="auto"/>
        <w:contextualSpacing/>
        <w:jc w:val="both"/>
        <w:rPr>
          <w:rFonts w:ascii="Verdana" w:hAnsi="Verdana" w:cs="Arial"/>
          <w:sz w:val="24"/>
          <w:szCs w:val="24"/>
        </w:rPr>
      </w:pPr>
    </w:p>
    <w:p w14:paraId="07DA60BF" w14:textId="58F16C25" w:rsidR="004D1EF4" w:rsidRPr="00F50A78" w:rsidRDefault="00EE26CA"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A detailed discussion ensued regarding the potential options, risks and mitigations.</w:t>
      </w:r>
      <w:r w:rsidR="0034731D" w:rsidRPr="00F50A78">
        <w:rPr>
          <w:rFonts w:ascii="Verdana" w:hAnsi="Verdana" w:cs="Arial"/>
          <w:sz w:val="24"/>
          <w:szCs w:val="24"/>
        </w:rPr>
        <w:t xml:space="preserve"> CB suggested the current restriction was not in keeping with the </w:t>
      </w:r>
      <w:r w:rsidR="005E63DB" w:rsidRPr="00F50A78">
        <w:rPr>
          <w:rFonts w:ascii="Verdana" w:hAnsi="Verdana" w:cs="Arial"/>
          <w:sz w:val="24"/>
          <w:szCs w:val="24"/>
        </w:rPr>
        <w:t>organisations’ current risk appetite.</w:t>
      </w:r>
      <w:r w:rsidRPr="00F50A78">
        <w:rPr>
          <w:rFonts w:ascii="Verdana" w:hAnsi="Verdana" w:cs="Arial"/>
          <w:sz w:val="24"/>
          <w:szCs w:val="24"/>
        </w:rPr>
        <w:t xml:space="preserve"> </w:t>
      </w:r>
      <w:r w:rsidR="00C514F1" w:rsidRPr="00F50A78">
        <w:rPr>
          <w:rFonts w:ascii="Verdana" w:hAnsi="Verdana" w:cs="Arial"/>
          <w:sz w:val="24"/>
          <w:szCs w:val="24"/>
        </w:rPr>
        <w:t>CB emphasised that</w:t>
      </w:r>
      <w:r w:rsidR="00CC0899" w:rsidRPr="00F50A78">
        <w:rPr>
          <w:rFonts w:ascii="Verdana" w:hAnsi="Verdana" w:cs="Arial"/>
          <w:sz w:val="24"/>
          <w:szCs w:val="24"/>
        </w:rPr>
        <w:t xml:space="preserve"> a way forward</w:t>
      </w:r>
      <w:r w:rsidR="00C514F1" w:rsidRPr="00F50A78">
        <w:rPr>
          <w:rFonts w:ascii="Verdana" w:hAnsi="Verdana" w:cs="Arial"/>
          <w:sz w:val="24"/>
          <w:szCs w:val="24"/>
        </w:rPr>
        <w:t xml:space="preserve"> was needed to re-establish the PCC’s regular programme of scrutiny activity in a Covid-safe way.</w:t>
      </w:r>
      <w:r w:rsidR="0034731D" w:rsidRPr="00F50A78">
        <w:rPr>
          <w:rFonts w:ascii="Verdana" w:hAnsi="Verdana" w:cs="Arial"/>
          <w:sz w:val="24"/>
          <w:szCs w:val="24"/>
        </w:rPr>
        <w:t xml:space="preserve"> </w:t>
      </w:r>
    </w:p>
    <w:p w14:paraId="58519CD3" w14:textId="77777777" w:rsidR="00294040" w:rsidRPr="00F50A78" w:rsidRDefault="00294040" w:rsidP="00BD08DD">
      <w:pPr>
        <w:tabs>
          <w:tab w:val="left" w:pos="0"/>
          <w:tab w:val="left" w:pos="709"/>
        </w:tabs>
        <w:spacing w:after="240" w:line="276" w:lineRule="auto"/>
        <w:contextualSpacing/>
        <w:jc w:val="both"/>
        <w:rPr>
          <w:rFonts w:ascii="Verdana" w:hAnsi="Verdana" w:cs="Arial"/>
          <w:sz w:val="24"/>
          <w:szCs w:val="24"/>
        </w:rPr>
      </w:pPr>
    </w:p>
    <w:p w14:paraId="40CEBFA0" w14:textId="5FCC60E8" w:rsidR="00294040" w:rsidRPr="00F50A78" w:rsidRDefault="00294040"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Action: CC to confirm method for OPCC volunteers to access DPP data in a secure and Covid-safe way</w:t>
      </w:r>
    </w:p>
    <w:p w14:paraId="40C41088" w14:textId="588615EA" w:rsidR="0027658F" w:rsidRPr="00F50A78" w:rsidRDefault="0027658F" w:rsidP="00BD08DD">
      <w:pPr>
        <w:tabs>
          <w:tab w:val="left" w:pos="0"/>
          <w:tab w:val="left" w:pos="709"/>
        </w:tabs>
        <w:spacing w:after="240" w:line="276" w:lineRule="auto"/>
        <w:ind w:left="360"/>
        <w:contextualSpacing/>
        <w:jc w:val="both"/>
        <w:rPr>
          <w:rFonts w:ascii="Verdana" w:hAnsi="Verdana" w:cs="Arial"/>
          <w:sz w:val="24"/>
          <w:szCs w:val="24"/>
        </w:rPr>
      </w:pPr>
    </w:p>
    <w:p w14:paraId="69691E7C" w14:textId="77777777" w:rsidR="00DE2B14" w:rsidRPr="00F50A78" w:rsidRDefault="00DE2B14" w:rsidP="00BD08DD">
      <w:pPr>
        <w:pStyle w:val="ListParagraph"/>
        <w:numPr>
          <w:ilvl w:val="0"/>
          <w:numId w:val="57"/>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Section 22A collaboration agreement for the National Police Coordination Centre</w:t>
      </w:r>
    </w:p>
    <w:p w14:paraId="2B039D75" w14:textId="76BD9536" w:rsidR="00DE2B14" w:rsidRPr="00F50A78" w:rsidRDefault="001E28A7"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CN stated that the agreement had initially been circulated in September 2021, however further amendments had resulted in the presented final version. The agreement required wet signature by the PCC and CC. It was agreed that it be signed, subject to the CoS undertaking the necessary due diligence.</w:t>
      </w:r>
    </w:p>
    <w:p w14:paraId="62123AC4" w14:textId="3EFD87A6" w:rsidR="001E28A7" w:rsidRPr="00F50A78" w:rsidRDefault="001E28A7" w:rsidP="00BD08DD">
      <w:pPr>
        <w:tabs>
          <w:tab w:val="left" w:pos="0"/>
          <w:tab w:val="left" w:pos="709"/>
        </w:tabs>
        <w:spacing w:after="240" w:line="276" w:lineRule="auto"/>
        <w:contextualSpacing/>
        <w:jc w:val="both"/>
        <w:rPr>
          <w:rFonts w:ascii="Verdana" w:hAnsi="Verdana" w:cs="Arial"/>
          <w:sz w:val="24"/>
          <w:szCs w:val="24"/>
        </w:rPr>
      </w:pPr>
    </w:p>
    <w:p w14:paraId="5EE63509" w14:textId="696C1202" w:rsidR="00626CD2" w:rsidRPr="00F50A78" w:rsidRDefault="003678DE"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Decision: That the PCC and CC sign the section 22A collaboration agreement for the National Police Coordination Centre </w:t>
      </w:r>
      <w:r w:rsidR="00CE1615" w:rsidRPr="00F50A78">
        <w:rPr>
          <w:rFonts w:ascii="Verdana" w:hAnsi="Verdana" w:cs="Arial"/>
          <w:b/>
          <w:bCs/>
          <w:sz w:val="24"/>
          <w:szCs w:val="24"/>
        </w:rPr>
        <w:t>pending final due diligence checks</w:t>
      </w:r>
    </w:p>
    <w:p w14:paraId="39B47282" w14:textId="5A99B95F" w:rsidR="003C63B0" w:rsidRPr="00F50A78" w:rsidRDefault="003C63B0" w:rsidP="00BD08DD">
      <w:pPr>
        <w:tabs>
          <w:tab w:val="left" w:pos="0"/>
          <w:tab w:val="left" w:pos="709"/>
        </w:tabs>
        <w:spacing w:after="240" w:line="276" w:lineRule="auto"/>
        <w:contextualSpacing/>
        <w:jc w:val="both"/>
        <w:rPr>
          <w:rFonts w:ascii="Verdana" w:hAnsi="Verdana" w:cs="Arial"/>
          <w:b/>
          <w:bCs/>
          <w:sz w:val="24"/>
          <w:szCs w:val="24"/>
        </w:rPr>
      </w:pPr>
    </w:p>
    <w:p w14:paraId="04CE6F87" w14:textId="77777777" w:rsidR="003C63B0" w:rsidRPr="00F50A78" w:rsidRDefault="003C63B0" w:rsidP="00BD08DD">
      <w:pPr>
        <w:pStyle w:val="ListParagraph"/>
        <w:numPr>
          <w:ilvl w:val="0"/>
          <w:numId w:val="57"/>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Rigid Hull Inflatable Boat tender</w:t>
      </w:r>
    </w:p>
    <w:p w14:paraId="56694AAD" w14:textId="63971FDD" w:rsidR="003C63B0" w:rsidRPr="00F50A78" w:rsidRDefault="003C63B0"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PCC’s Chief Finance Officer and CC’s Director of Finance had </w:t>
      </w:r>
      <w:r w:rsidR="007B0957" w:rsidRPr="00F50A78">
        <w:rPr>
          <w:rFonts w:ascii="Verdana" w:hAnsi="Verdana" w:cs="Arial"/>
          <w:sz w:val="24"/>
          <w:szCs w:val="24"/>
        </w:rPr>
        <w:t>considered</w:t>
      </w:r>
      <w:r w:rsidRPr="00F50A78">
        <w:rPr>
          <w:rFonts w:ascii="Verdana" w:hAnsi="Verdana" w:cs="Arial"/>
          <w:sz w:val="24"/>
          <w:szCs w:val="24"/>
        </w:rPr>
        <w:t xml:space="preserve"> the tender and recommended it be approved. The purchase would be funded by the national counter-terrorism network.</w:t>
      </w:r>
    </w:p>
    <w:p w14:paraId="08CDE138" w14:textId="495C0832" w:rsidR="003C63B0" w:rsidRPr="00F50A78" w:rsidRDefault="003C63B0" w:rsidP="00BD08DD">
      <w:pPr>
        <w:tabs>
          <w:tab w:val="left" w:pos="0"/>
          <w:tab w:val="left" w:pos="709"/>
        </w:tabs>
        <w:spacing w:after="240" w:line="276" w:lineRule="auto"/>
        <w:contextualSpacing/>
        <w:jc w:val="both"/>
        <w:rPr>
          <w:rFonts w:ascii="Verdana" w:hAnsi="Verdana" w:cs="Arial"/>
          <w:sz w:val="24"/>
          <w:szCs w:val="24"/>
        </w:rPr>
      </w:pPr>
    </w:p>
    <w:p w14:paraId="6AB332E3" w14:textId="71FBD341" w:rsidR="003C63B0" w:rsidRPr="00F50A78" w:rsidRDefault="003C63B0"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lastRenderedPageBreak/>
        <w:t>Decision: The PCC agreed that a contract of £4</w:t>
      </w:r>
      <w:r w:rsidR="00C930B9" w:rsidRPr="00F50A78">
        <w:rPr>
          <w:rFonts w:ascii="Verdana" w:hAnsi="Verdana" w:cs="Arial"/>
          <w:b/>
          <w:bCs/>
          <w:sz w:val="24"/>
          <w:szCs w:val="24"/>
        </w:rPr>
        <w:t>90</w:t>
      </w:r>
      <w:r w:rsidRPr="00F50A78">
        <w:rPr>
          <w:rFonts w:ascii="Verdana" w:hAnsi="Verdana" w:cs="Arial"/>
          <w:b/>
          <w:bCs/>
          <w:sz w:val="24"/>
          <w:szCs w:val="24"/>
        </w:rPr>
        <w:t>,000 be awarded to Delta Power Group for the provision of a cabined rigid hull inflatable boat</w:t>
      </w:r>
    </w:p>
    <w:p w14:paraId="64E46078" w14:textId="552439BF" w:rsidR="00626CD2" w:rsidRPr="00F50A78" w:rsidRDefault="00626CD2" w:rsidP="00BD08DD">
      <w:pPr>
        <w:tabs>
          <w:tab w:val="left" w:pos="0"/>
          <w:tab w:val="left" w:pos="709"/>
        </w:tabs>
        <w:spacing w:after="240" w:line="276" w:lineRule="auto"/>
        <w:contextualSpacing/>
        <w:jc w:val="both"/>
        <w:rPr>
          <w:rFonts w:ascii="Verdana" w:hAnsi="Verdana" w:cs="Arial"/>
          <w:b/>
          <w:bCs/>
          <w:sz w:val="24"/>
          <w:szCs w:val="24"/>
        </w:rPr>
      </w:pPr>
    </w:p>
    <w:p w14:paraId="69C82755" w14:textId="31E95F5B" w:rsidR="007D5520" w:rsidRPr="00F50A78" w:rsidRDefault="007D5520" w:rsidP="00BD08DD">
      <w:pPr>
        <w:pStyle w:val="ListParagraph"/>
        <w:numPr>
          <w:ilvl w:val="0"/>
          <w:numId w:val="57"/>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ICV physical visits to custody suites</w:t>
      </w:r>
    </w:p>
    <w:p w14:paraId="60FBE539" w14:textId="77777777" w:rsidR="007D5520" w:rsidRPr="00F50A78" w:rsidRDefault="007D5520" w:rsidP="00BD08DD">
      <w:pPr>
        <w:tabs>
          <w:tab w:val="left" w:pos="0"/>
          <w:tab w:val="left" w:pos="709"/>
        </w:tabs>
        <w:spacing w:after="240" w:line="276" w:lineRule="auto"/>
        <w:contextualSpacing/>
        <w:jc w:val="both"/>
        <w:rPr>
          <w:rFonts w:ascii="Verdana" w:hAnsi="Verdana" w:cs="Arial"/>
          <w:sz w:val="24"/>
          <w:szCs w:val="24"/>
        </w:rPr>
      </w:pPr>
    </w:p>
    <w:p w14:paraId="0866C390" w14:textId="46A4BE67" w:rsidR="00DE2B14" w:rsidRPr="00F50A78" w:rsidRDefault="007D5520"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This matter had been discussed under item 8a</w:t>
      </w:r>
      <w:r w:rsidR="00991873" w:rsidRPr="00F50A78">
        <w:rPr>
          <w:rFonts w:ascii="Verdana" w:hAnsi="Verdana" w:cs="Arial"/>
          <w:sz w:val="24"/>
          <w:szCs w:val="24"/>
        </w:rPr>
        <w:t>, however the CoS expanded to explain the need to agree with the Head of Custody the most appropriate way to continue to discharge the PCC’s statutory responsibilities.</w:t>
      </w:r>
    </w:p>
    <w:p w14:paraId="1C5182DB" w14:textId="02E9F0B7" w:rsidR="007D5520" w:rsidRPr="00F50A78" w:rsidRDefault="007D5520" w:rsidP="00BD08DD">
      <w:pPr>
        <w:tabs>
          <w:tab w:val="left" w:pos="0"/>
          <w:tab w:val="left" w:pos="709"/>
        </w:tabs>
        <w:spacing w:after="240" w:line="276" w:lineRule="auto"/>
        <w:contextualSpacing/>
        <w:jc w:val="both"/>
        <w:rPr>
          <w:rFonts w:ascii="Verdana" w:hAnsi="Verdana" w:cs="Arial"/>
          <w:sz w:val="24"/>
          <w:szCs w:val="24"/>
        </w:rPr>
      </w:pPr>
    </w:p>
    <w:p w14:paraId="19F9FEB4" w14:textId="0FCE2389" w:rsidR="004D1EF4" w:rsidRPr="00F50A78" w:rsidRDefault="0027658F" w:rsidP="00BD08DD">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Any other business</w:t>
      </w:r>
    </w:p>
    <w:p w14:paraId="157A714F" w14:textId="77777777" w:rsidR="00991873" w:rsidRPr="00F50A78" w:rsidRDefault="00991873" w:rsidP="00BD08DD">
      <w:pPr>
        <w:pStyle w:val="ListParagraph"/>
        <w:numPr>
          <w:ilvl w:val="0"/>
          <w:numId w:val="58"/>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New Head of Contact and Incident Management</w:t>
      </w:r>
    </w:p>
    <w:p w14:paraId="65D537A5" w14:textId="77777777" w:rsidR="00991873" w:rsidRPr="00F50A78" w:rsidRDefault="00991873"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In line with the requirements set out in the joint Corporate Governance Framework, the CC presented the request to establish a new civilian position to lead the Force Communication Centre, to replace the existing Chief Inspector position. </w:t>
      </w:r>
    </w:p>
    <w:p w14:paraId="7466CC26" w14:textId="77777777" w:rsidR="00991873" w:rsidRPr="00F50A78" w:rsidRDefault="00991873" w:rsidP="00BD08DD">
      <w:pPr>
        <w:tabs>
          <w:tab w:val="left" w:pos="0"/>
          <w:tab w:val="left" w:pos="709"/>
        </w:tabs>
        <w:spacing w:after="240" w:line="276" w:lineRule="auto"/>
        <w:contextualSpacing/>
        <w:jc w:val="both"/>
        <w:rPr>
          <w:rFonts w:ascii="Verdana" w:hAnsi="Verdana" w:cs="Arial"/>
          <w:sz w:val="24"/>
          <w:szCs w:val="24"/>
        </w:rPr>
      </w:pPr>
    </w:p>
    <w:p w14:paraId="1559B333" w14:textId="64959102" w:rsidR="00991873" w:rsidRPr="00F50A78" w:rsidRDefault="00991873"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CC explained that the Assistant CC was currently reviewing the Inspector</w:t>
      </w:r>
      <w:r w:rsidR="008D4F30" w:rsidRPr="00F50A78">
        <w:rPr>
          <w:rFonts w:ascii="Verdana" w:hAnsi="Verdana" w:cs="Arial"/>
          <w:sz w:val="24"/>
          <w:szCs w:val="24"/>
        </w:rPr>
        <w:t xml:space="preserve">, </w:t>
      </w:r>
      <w:r w:rsidRPr="00F50A78">
        <w:rPr>
          <w:rFonts w:ascii="Verdana" w:hAnsi="Verdana" w:cs="Arial"/>
          <w:sz w:val="24"/>
          <w:szCs w:val="24"/>
        </w:rPr>
        <w:t>Chief Inspector</w:t>
      </w:r>
      <w:r w:rsidR="008D4F30" w:rsidRPr="00F50A78">
        <w:rPr>
          <w:rFonts w:ascii="Verdana" w:hAnsi="Verdana" w:cs="Arial"/>
          <w:sz w:val="24"/>
          <w:szCs w:val="24"/>
        </w:rPr>
        <w:t xml:space="preserve"> and Superintendent</w:t>
      </w:r>
      <w:r w:rsidRPr="00F50A78">
        <w:rPr>
          <w:rFonts w:ascii="Verdana" w:hAnsi="Verdana" w:cs="Arial"/>
          <w:sz w:val="24"/>
          <w:szCs w:val="24"/>
        </w:rPr>
        <w:t xml:space="preserve"> </w:t>
      </w:r>
      <w:r w:rsidR="008D4F30" w:rsidRPr="00F50A78">
        <w:rPr>
          <w:rFonts w:ascii="Verdana" w:hAnsi="Verdana" w:cs="Arial"/>
          <w:sz w:val="24"/>
          <w:szCs w:val="24"/>
        </w:rPr>
        <w:t xml:space="preserve">structure across the Force. He also confirmed he had had positive discussions regarding the matter with the Superintendents’ Association. </w:t>
      </w:r>
    </w:p>
    <w:p w14:paraId="58E8DE6E" w14:textId="78AA0098" w:rsidR="0027375F" w:rsidRPr="00F50A78" w:rsidRDefault="0027375F" w:rsidP="00BD08DD">
      <w:pPr>
        <w:tabs>
          <w:tab w:val="left" w:pos="0"/>
          <w:tab w:val="left" w:pos="709"/>
        </w:tabs>
        <w:spacing w:after="240" w:line="276" w:lineRule="auto"/>
        <w:contextualSpacing/>
        <w:jc w:val="both"/>
        <w:rPr>
          <w:rFonts w:ascii="Verdana" w:hAnsi="Verdana" w:cs="Arial"/>
          <w:sz w:val="24"/>
          <w:szCs w:val="24"/>
        </w:rPr>
      </w:pPr>
    </w:p>
    <w:p w14:paraId="2CE5B0DF" w14:textId="662C475D" w:rsidR="0027375F" w:rsidRPr="00F50A78" w:rsidRDefault="0027375F"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PCC was supportive of the review and potential civilianisation of posts</w:t>
      </w:r>
      <w:r w:rsidR="00DA2CCE" w:rsidRPr="00F50A78">
        <w:rPr>
          <w:rFonts w:ascii="Verdana" w:hAnsi="Verdana" w:cs="Arial"/>
          <w:sz w:val="24"/>
          <w:szCs w:val="24"/>
        </w:rPr>
        <w:t>, as such supported the new Head of Contact and Incident Management</w:t>
      </w:r>
      <w:r w:rsidRPr="00F50A78">
        <w:rPr>
          <w:rFonts w:ascii="Verdana" w:hAnsi="Verdana" w:cs="Arial"/>
          <w:sz w:val="24"/>
          <w:szCs w:val="24"/>
        </w:rPr>
        <w:t>.</w:t>
      </w:r>
    </w:p>
    <w:p w14:paraId="7D667970" w14:textId="77777777" w:rsidR="00991873" w:rsidRPr="00F50A78" w:rsidRDefault="00991873" w:rsidP="00BD08DD">
      <w:pPr>
        <w:tabs>
          <w:tab w:val="left" w:pos="0"/>
          <w:tab w:val="left" w:pos="709"/>
        </w:tabs>
        <w:spacing w:after="240" w:line="276" w:lineRule="auto"/>
        <w:contextualSpacing/>
        <w:jc w:val="both"/>
        <w:rPr>
          <w:rFonts w:ascii="Verdana" w:hAnsi="Verdana" w:cs="Arial"/>
          <w:b/>
          <w:bCs/>
          <w:sz w:val="24"/>
          <w:szCs w:val="24"/>
        </w:rPr>
      </w:pPr>
    </w:p>
    <w:p w14:paraId="2F2A6ABA" w14:textId="55103ADB" w:rsidR="000874B1" w:rsidRPr="00F50A78" w:rsidRDefault="000874B1" w:rsidP="00BD08DD">
      <w:pPr>
        <w:pStyle w:val="ListParagraph"/>
        <w:numPr>
          <w:ilvl w:val="0"/>
          <w:numId w:val="58"/>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Correspondence from Pembrey and Burry Port Town Council</w:t>
      </w:r>
    </w:p>
    <w:p w14:paraId="28C3D86B" w14:textId="4B3E0B2B" w:rsidR="00835F4E" w:rsidRPr="00F50A78" w:rsidRDefault="000874B1"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The PCC stated a motion had been put to Carmarthenshire County Council calling for investment in the 101 service. The PCC had provided feedback to the Leader of Carmarthenshire County Council detailing the investments into the new telephony system, Records Management System and End to End project. A letter had been subsequently received from Pembrey and Burry Port Town Council seeking comment on the efficiency and effectiveness of the 101 service. CN stated he had responded on behalf of the CC and provided a copy to the OPCC. A satisfied response had been received from the Town Council.</w:t>
      </w:r>
      <w:r w:rsidR="00835F4E" w:rsidRPr="00F50A78">
        <w:rPr>
          <w:rFonts w:ascii="Verdana" w:hAnsi="Verdana" w:cs="Arial"/>
          <w:sz w:val="24"/>
          <w:szCs w:val="24"/>
        </w:rPr>
        <w:t xml:space="preserve"> He also noted there had been a newspaper article on the issue. The PCC expressed his concern that policing would be </w:t>
      </w:r>
      <w:r w:rsidR="00835F4E" w:rsidRPr="00F50A78">
        <w:rPr>
          <w:rFonts w:ascii="Verdana" w:hAnsi="Verdana" w:cs="Arial"/>
          <w:sz w:val="24"/>
          <w:szCs w:val="24"/>
        </w:rPr>
        <w:lastRenderedPageBreak/>
        <w:t>used in local election media. The CoS requested sight of the full correspondence.</w:t>
      </w:r>
    </w:p>
    <w:p w14:paraId="7DD390C5" w14:textId="77777777" w:rsidR="00835F4E" w:rsidRPr="00F50A78" w:rsidRDefault="00835F4E" w:rsidP="00BD08DD">
      <w:pPr>
        <w:tabs>
          <w:tab w:val="left" w:pos="0"/>
          <w:tab w:val="left" w:pos="709"/>
        </w:tabs>
        <w:spacing w:after="240" w:line="276" w:lineRule="auto"/>
        <w:contextualSpacing/>
        <w:jc w:val="both"/>
        <w:rPr>
          <w:rFonts w:ascii="Verdana" w:hAnsi="Verdana" w:cs="Arial"/>
          <w:sz w:val="24"/>
          <w:szCs w:val="24"/>
        </w:rPr>
      </w:pPr>
    </w:p>
    <w:p w14:paraId="3BD27879" w14:textId="1160BCEF" w:rsidR="000874B1" w:rsidRPr="00F50A78" w:rsidRDefault="000874B1"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b/>
          <w:bCs/>
          <w:sz w:val="24"/>
          <w:szCs w:val="24"/>
        </w:rPr>
        <w:t xml:space="preserve">Action: CN to share correspondence between Pembrey and Burry Port Town Council </w:t>
      </w:r>
      <w:r w:rsidR="00835F4E" w:rsidRPr="00F50A78">
        <w:rPr>
          <w:rFonts w:ascii="Verdana" w:hAnsi="Verdana" w:cs="Arial"/>
          <w:b/>
          <w:bCs/>
          <w:sz w:val="24"/>
          <w:szCs w:val="24"/>
        </w:rPr>
        <w:t xml:space="preserve">and the CC’s office </w:t>
      </w:r>
      <w:r w:rsidRPr="00F50A78">
        <w:rPr>
          <w:rFonts w:ascii="Verdana" w:hAnsi="Verdana" w:cs="Arial"/>
          <w:b/>
          <w:bCs/>
          <w:sz w:val="24"/>
          <w:szCs w:val="24"/>
        </w:rPr>
        <w:t>with the CoS</w:t>
      </w:r>
    </w:p>
    <w:p w14:paraId="16631D33" w14:textId="4BBAA675" w:rsidR="00835F4E" w:rsidRPr="00F50A78" w:rsidRDefault="00835F4E" w:rsidP="00BD08DD">
      <w:pPr>
        <w:tabs>
          <w:tab w:val="left" w:pos="0"/>
          <w:tab w:val="left" w:pos="709"/>
        </w:tabs>
        <w:spacing w:after="240" w:line="276" w:lineRule="auto"/>
        <w:contextualSpacing/>
        <w:jc w:val="both"/>
        <w:rPr>
          <w:rFonts w:ascii="Verdana" w:hAnsi="Verdana" w:cs="Arial"/>
          <w:b/>
          <w:bCs/>
          <w:sz w:val="24"/>
          <w:szCs w:val="24"/>
        </w:rPr>
      </w:pPr>
    </w:p>
    <w:p w14:paraId="536D8585" w14:textId="1993C142" w:rsidR="00DA2CCE" w:rsidRPr="00F50A78" w:rsidRDefault="00DA2CCE" w:rsidP="00BD08DD">
      <w:pPr>
        <w:pStyle w:val="ListParagraph"/>
        <w:numPr>
          <w:ilvl w:val="0"/>
          <w:numId w:val="58"/>
        </w:numPr>
        <w:spacing w:after="240"/>
        <w:rPr>
          <w:rFonts w:ascii="Verdana" w:hAnsi="Verdana" w:cs="Arial"/>
          <w:b/>
          <w:bCs/>
          <w:sz w:val="24"/>
          <w:szCs w:val="24"/>
        </w:rPr>
      </w:pPr>
      <w:r w:rsidRPr="00F50A78">
        <w:rPr>
          <w:rFonts w:ascii="Verdana" w:hAnsi="Verdana" w:cs="Arial"/>
          <w:b/>
          <w:bCs/>
          <w:sz w:val="24"/>
          <w:szCs w:val="24"/>
        </w:rPr>
        <w:t xml:space="preserve"> Correspondence from the Chair of the Scottish Police Authority: Policing of COP26</w:t>
      </w:r>
    </w:p>
    <w:p w14:paraId="6A89BAF3" w14:textId="5AB3AA04" w:rsidR="00013913" w:rsidRPr="00F50A78" w:rsidRDefault="00013913" w:rsidP="00BD08DD">
      <w:pPr>
        <w:spacing w:after="240"/>
        <w:jc w:val="both"/>
        <w:rPr>
          <w:rFonts w:ascii="Verdana" w:hAnsi="Verdana" w:cs="Arial"/>
          <w:sz w:val="24"/>
          <w:szCs w:val="24"/>
        </w:rPr>
      </w:pPr>
      <w:r w:rsidRPr="00F50A78">
        <w:rPr>
          <w:rFonts w:ascii="Verdana" w:hAnsi="Verdana" w:cs="Arial"/>
          <w:sz w:val="24"/>
          <w:szCs w:val="24"/>
        </w:rPr>
        <w:t xml:space="preserve">The PCC noted the letter of thanks received in relation to DPP officers supporting the policing of the event. CN stated </w:t>
      </w:r>
      <w:r w:rsidR="00D4076B" w:rsidRPr="00F50A78">
        <w:rPr>
          <w:rFonts w:ascii="Verdana" w:hAnsi="Verdana" w:cs="Arial"/>
          <w:sz w:val="24"/>
          <w:szCs w:val="24"/>
        </w:rPr>
        <w:t>a few officers were required to isolate in Scotland due to contracting Covid during their stay.</w:t>
      </w:r>
      <w:r w:rsidR="00B8269F" w:rsidRPr="00F50A78">
        <w:rPr>
          <w:rFonts w:ascii="Verdana" w:hAnsi="Verdana" w:cs="Arial"/>
          <w:sz w:val="24"/>
          <w:szCs w:val="24"/>
        </w:rPr>
        <w:t xml:space="preserve"> He also confirmed a letter of thanks had been issued from the CC’s office to all DPP officers deployed to COP26.</w:t>
      </w:r>
    </w:p>
    <w:p w14:paraId="6D0AC386" w14:textId="77777777" w:rsidR="00013913" w:rsidRPr="00F50A78" w:rsidRDefault="00013913" w:rsidP="00BD08DD">
      <w:pPr>
        <w:spacing w:after="240"/>
        <w:rPr>
          <w:rFonts w:ascii="Verdana" w:hAnsi="Verdana" w:cs="Arial"/>
          <w:b/>
          <w:bCs/>
          <w:sz w:val="24"/>
          <w:szCs w:val="24"/>
        </w:rPr>
      </w:pPr>
    </w:p>
    <w:p w14:paraId="2C2163C4" w14:textId="4183E411" w:rsidR="0027658F" w:rsidRPr="00F50A78" w:rsidRDefault="0027658F" w:rsidP="00BD08DD">
      <w:pPr>
        <w:pStyle w:val="ListParagraph"/>
        <w:numPr>
          <w:ilvl w:val="0"/>
          <w:numId w:val="58"/>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Estates Gold Group meetings</w:t>
      </w:r>
    </w:p>
    <w:p w14:paraId="3CBB039A" w14:textId="244F8144" w:rsidR="0027658F" w:rsidRPr="00F50A78" w:rsidRDefault="0027658F" w:rsidP="00BD08DD">
      <w:pPr>
        <w:spacing w:after="240" w:line="276" w:lineRule="auto"/>
        <w:jc w:val="both"/>
        <w:rPr>
          <w:rFonts w:ascii="Verdana" w:hAnsi="Verdana"/>
          <w:bCs/>
          <w:sz w:val="24"/>
          <w:szCs w:val="24"/>
        </w:rPr>
      </w:pPr>
      <w:r w:rsidRPr="00F50A78">
        <w:rPr>
          <w:rFonts w:ascii="Verdana" w:hAnsi="Verdana"/>
          <w:bCs/>
          <w:sz w:val="24"/>
          <w:szCs w:val="24"/>
        </w:rPr>
        <w:t>The PCC provided the CC with an overview of the Estates Gold Group review of the whole estates function, explaining that a consultant was working with the Estates Department on the emanating actions. The PCC stated that he had come to the decision to transfer the estates function back to the Force, which would require consideration of the TUPE implications as well as the future scrutiny arrangements. The PCC stated that both the Assistant CC and Temporary Assistant CC had both been heavily involved in strategic estates and had a good understanding of the current situation.</w:t>
      </w:r>
    </w:p>
    <w:p w14:paraId="6D860EBF" w14:textId="77777777" w:rsidR="0027658F" w:rsidRPr="00F50A78" w:rsidRDefault="0027658F" w:rsidP="00BD08DD">
      <w:pPr>
        <w:spacing w:after="240" w:line="276" w:lineRule="auto"/>
        <w:jc w:val="both"/>
        <w:rPr>
          <w:rFonts w:ascii="Verdana" w:hAnsi="Verdana"/>
          <w:bCs/>
          <w:sz w:val="24"/>
          <w:szCs w:val="24"/>
        </w:rPr>
      </w:pPr>
      <w:r w:rsidRPr="00F50A78">
        <w:rPr>
          <w:rFonts w:ascii="Verdana" w:hAnsi="Verdana"/>
          <w:bCs/>
          <w:sz w:val="24"/>
          <w:szCs w:val="24"/>
        </w:rPr>
        <w:t>It was agreed that an extraordinary Strategic Estates Group (SEG) meeting should be convened to reaffirm the estates strategy considering the Gold Group’s review.</w:t>
      </w:r>
    </w:p>
    <w:p w14:paraId="4AF0B37E" w14:textId="25FED8D2" w:rsidR="0027658F" w:rsidRPr="00F50A78" w:rsidRDefault="0027658F" w:rsidP="00BD08DD">
      <w:pPr>
        <w:spacing w:after="240" w:line="276" w:lineRule="auto"/>
        <w:jc w:val="both"/>
        <w:rPr>
          <w:rFonts w:ascii="Verdana" w:hAnsi="Verdana"/>
          <w:b/>
          <w:sz w:val="24"/>
          <w:szCs w:val="24"/>
        </w:rPr>
      </w:pPr>
      <w:r w:rsidRPr="00F50A78">
        <w:rPr>
          <w:rFonts w:ascii="Verdana" w:hAnsi="Verdana"/>
          <w:b/>
          <w:sz w:val="24"/>
          <w:szCs w:val="24"/>
        </w:rPr>
        <w:t xml:space="preserve">Decision: The PCC decided </w:t>
      </w:r>
      <w:r w:rsidR="001524FF" w:rsidRPr="00F50A78">
        <w:rPr>
          <w:rFonts w:ascii="Verdana" w:hAnsi="Verdana"/>
          <w:b/>
          <w:sz w:val="24"/>
          <w:szCs w:val="24"/>
        </w:rPr>
        <w:t>that the</w:t>
      </w:r>
      <w:r w:rsidRPr="00F50A78">
        <w:rPr>
          <w:rFonts w:ascii="Verdana" w:hAnsi="Verdana"/>
          <w:b/>
          <w:sz w:val="24"/>
          <w:szCs w:val="24"/>
        </w:rPr>
        <w:t xml:space="preserve"> estates function would be transferred back to the direction and control of the Chief Constable</w:t>
      </w:r>
    </w:p>
    <w:p w14:paraId="0F22B73A" w14:textId="43364715" w:rsidR="0027658F" w:rsidRDefault="0027658F" w:rsidP="00BD08DD">
      <w:pPr>
        <w:spacing w:after="240" w:line="276" w:lineRule="auto"/>
        <w:jc w:val="both"/>
        <w:rPr>
          <w:rFonts w:ascii="Verdana" w:hAnsi="Verdana"/>
          <w:b/>
          <w:sz w:val="24"/>
          <w:szCs w:val="24"/>
        </w:rPr>
      </w:pPr>
      <w:r w:rsidRPr="00F50A78">
        <w:rPr>
          <w:rFonts w:ascii="Verdana" w:hAnsi="Verdana"/>
          <w:b/>
          <w:sz w:val="24"/>
          <w:szCs w:val="24"/>
        </w:rPr>
        <w:t>Action: Extraordinary SEG be arranged in the next 3-4 weeks to include the CC, PCC, Director of Estates, Director of Finance and Chief Finance Officer; with the aim of receiving an update from the review consultant, reaffirming the direction of the strategy and reviewing how the PCC would hold the CC to account for estates activity moving forward</w:t>
      </w:r>
    </w:p>
    <w:p w14:paraId="1451B8CA" w14:textId="1E2ACDCA" w:rsidR="00BB5EA2" w:rsidRDefault="00BB5EA2" w:rsidP="00BD08DD">
      <w:pPr>
        <w:spacing w:after="240" w:line="276" w:lineRule="auto"/>
        <w:jc w:val="both"/>
        <w:rPr>
          <w:rFonts w:ascii="Verdana" w:hAnsi="Verdana"/>
          <w:b/>
          <w:sz w:val="24"/>
          <w:szCs w:val="24"/>
        </w:rPr>
      </w:pPr>
    </w:p>
    <w:p w14:paraId="5C4063E2" w14:textId="4B89A909" w:rsidR="0027658F" w:rsidRPr="00F50A78" w:rsidRDefault="00C03BCE" w:rsidP="00BD08DD">
      <w:pPr>
        <w:pStyle w:val="ListParagraph"/>
        <w:numPr>
          <w:ilvl w:val="0"/>
          <w:numId w:val="58"/>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lastRenderedPageBreak/>
        <w:t>Case for CC consideration</w:t>
      </w:r>
    </w:p>
    <w:p w14:paraId="4374B1F2" w14:textId="6B58904A" w:rsidR="008B15CF" w:rsidRPr="00F50A78" w:rsidRDefault="00ED23D0" w:rsidP="00BD08DD">
      <w:pPr>
        <w:tabs>
          <w:tab w:val="left" w:pos="0"/>
          <w:tab w:val="left" w:pos="709"/>
        </w:tabs>
        <w:spacing w:after="240" w:line="276" w:lineRule="auto"/>
        <w:contextualSpacing/>
        <w:jc w:val="both"/>
        <w:rPr>
          <w:rFonts w:ascii="Verdana" w:hAnsi="Verdana" w:cs="Arial"/>
          <w:sz w:val="24"/>
          <w:szCs w:val="24"/>
        </w:rPr>
      </w:pPr>
      <w:r w:rsidRPr="00F50A78">
        <w:rPr>
          <w:rFonts w:ascii="Verdana" w:hAnsi="Verdana" w:cs="Arial"/>
          <w:sz w:val="24"/>
          <w:szCs w:val="24"/>
        </w:rPr>
        <w:t xml:space="preserve">The PCC brought to the CC’s attention an ongoing </w:t>
      </w:r>
      <w:r w:rsidR="008B15CF" w:rsidRPr="00F50A78">
        <w:rPr>
          <w:rFonts w:ascii="Verdana" w:hAnsi="Verdana" w:cs="Arial"/>
          <w:sz w:val="24"/>
          <w:szCs w:val="24"/>
        </w:rPr>
        <w:t>issue regarding</w:t>
      </w:r>
      <w:r w:rsidR="003E464C">
        <w:rPr>
          <w:rFonts w:ascii="Verdana" w:hAnsi="Verdana" w:cs="Arial"/>
          <w:sz w:val="24"/>
          <w:szCs w:val="24"/>
        </w:rPr>
        <w:t xml:space="preserve"> an</w:t>
      </w:r>
      <w:r w:rsidR="008B15CF" w:rsidRPr="00F50A78">
        <w:rPr>
          <w:rFonts w:ascii="Verdana" w:hAnsi="Verdana" w:cs="Arial"/>
          <w:sz w:val="24"/>
          <w:szCs w:val="24"/>
        </w:rPr>
        <w:t xml:space="preserve"> alleged </w:t>
      </w:r>
      <w:r w:rsidR="003B5FDA">
        <w:rPr>
          <w:rFonts w:ascii="Verdana" w:hAnsi="Verdana" w:cs="Arial"/>
          <w:sz w:val="24"/>
          <w:szCs w:val="24"/>
        </w:rPr>
        <w:t xml:space="preserve">hate </w:t>
      </w:r>
      <w:r w:rsidR="003E464C">
        <w:rPr>
          <w:rFonts w:ascii="Verdana" w:hAnsi="Verdana" w:cs="Arial"/>
          <w:sz w:val="24"/>
          <w:szCs w:val="24"/>
        </w:rPr>
        <w:t>crime</w:t>
      </w:r>
      <w:r w:rsidR="008B15CF" w:rsidRPr="00F50A78">
        <w:rPr>
          <w:rFonts w:ascii="Verdana" w:hAnsi="Verdana" w:cs="Arial"/>
          <w:sz w:val="24"/>
          <w:szCs w:val="24"/>
        </w:rPr>
        <w:t xml:space="preserve">, suggesting the CC </w:t>
      </w:r>
      <w:r w:rsidR="00C03BCE" w:rsidRPr="00F50A78">
        <w:rPr>
          <w:rFonts w:ascii="Verdana" w:hAnsi="Verdana" w:cs="Arial"/>
          <w:sz w:val="24"/>
          <w:szCs w:val="24"/>
        </w:rPr>
        <w:t>consider</w:t>
      </w:r>
      <w:r w:rsidR="008B15CF" w:rsidRPr="00F50A78">
        <w:rPr>
          <w:rFonts w:ascii="Verdana" w:hAnsi="Verdana" w:cs="Arial"/>
          <w:sz w:val="24"/>
          <w:szCs w:val="24"/>
        </w:rPr>
        <w:t xml:space="preserve"> the matter.</w:t>
      </w:r>
    </w:p>
    <w:p w14:paraId="71BDE9BE" w14:textId="77777777" w:rsidR="008B15CF" w:rsidRPr="00F50A78" w:rsidRDefault="008B15CF" w:rsidP="00BD08DD">
      <w:pPr>
        <w:tabs>
          <w:tab w:val="left" w:pos="0"/>
          <w:tab w:val="left" w:pos="709"/>
        </w:tabs>
        <w:spacing w:after="240" w:line="276" w:lineRule="auto"/>
        <w:contextualSpacing/>
        <w:jc w:val="both"/>
        <w:rPr>
          <w:rFonts w:ascii="Verdana" w:hAnsi="Verdana" w:cs="Arial"/>
          <w:sz w:val="24"/>
          <w:szCs w:val="24"/>
        </w:rPr>
      </w:pPr>
    </w:p>
    <w:p w14:paraId="428BECE0" w14:textId="0EF64B43" w:rsidR="00BD08DD" w:rsidRDefault="008B15CF" w:rsidP="00BD08DD">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Action: CN to brief the CC on the specific case relating to </w:t>
      </w:r>
      <w:r w:rsidR="003B5FDA">
        <w:rPr>
          <w:rFonts w:ascii="Verdana" w:hAnsi="Verdana" w:cs="Arial"/>
          <w:b/>
          <w:bCs/>
          <w:sz w:val="24"/>
          <w:szCs w:val="24"/>
        </w:rPr>
        <w:t xml:space="preserve">an </w:t>
      </w:r>
      <w:r w:rsidRPr="00F50A78">
        <w:rPr>
          <w:rFonts w:ascii="Verdana" w:hAnsi="Verdana" w:cs="Arial"/>
          <w:b/>
          <w:bCs/>
          <w:sz w:val="24"/>
          <w:szCs w:val="24"/>
        </w:rPr>
        <w:t xml:space="preserve">alleged </w:t>
      </w:r>
      <w:r w:rsidR="003B5FDA">
        <w:rPr>
          <w:rFonts w:ascii="Verdana" w:hAnsi="Verdana" w:cs="Arial"/>
          <w:b/>
          <w:bCs/>
          <w:sz w:val="24"/>
          <w:szCs w:val="24"/>
        </w:rPr>
        <w:t>hate crime</w:t>
      </w:r>
    </w:p>
    <w:p w14:paraId="73F2F697" w14:textId="77777777" w:rsidR="00BD08DD" w:rsidRPr="00F50A78" w:rsidRDefault="00BD08DD" w:rsidP="00BD08DD">
      <w:pPr>
        <w:tabs>
          <w:tab w:val="left" w:pos="0"/>
          <w:tab w:val="left" w:pos="709"/>
        </w:tabs>
        <w:spacing w:after="240" w:line="276" w:lineRule="auto"/>
        <w:contextualSpacing/>
        <w:jc w:val="both"/>
        <w:rPr>
          <w:rFonts w:ascii="Verdana" w:hAnsi="Verdana" w:cs="Arial"/>
          <w:b/>
          <w:bCs/>
          <w:sz w:val="24"/>
          <w:szCs w:val="24"/>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067"/>
        <w:gridCol w:w="1727"/>
      </w:tblGrid>
      <w:tr w:rsidR="002B3BC2" w:rsidRPr="00F50A78" w14:paraId="5B279F23" w14:textId="77777777" w:rsidTr="00BB5EA2">
        <w:trPr>
          <w:trHeight w:val="416"/>
        </w:trPr>
        <w:tc>
          <w:tcPr>
            <w:tcW w:w="11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6F07F" w14:textId="77777777" w:rsidR="002B3BC2" w:rsidRPr="00F50A78" w:rsidRDefault="002B3BC2" w:rsidP="002B3BC2">
            <w:pPr>
              <w:tabs>
                <w:tab w:val="left" w:pos="3324"/>
              </w:tabs>
              <w:contextualSpacing/>
              <w:jc w:val="center"/>
              <w:rPr>
                <w:rFonts w:ascii="Verdana" w:eastAsia="Calibri" w:hAnsi="Verdana" w:cs="Arial"/>
                <w:b/>
                <w:sz w:val="24"/>
                <w:szCs w:val="24"/>
              </w:rPr>
            </w:pPr>
            <w:r w:rsidRPr="00F50A78">
              <w:rPr>
                <w:rFonts w:ascii="Verdana" w:eastAsia="Calibri" w:hAnsi="Verdana" w:cs="Arial"/>
                <w:b/>
                <w:sz w:val="24"/>
                <w:szCs w:val="24"/>
              </w:rPr>
              <w:t>Action N</w:t>
            </w:r>
            <w:r w:rsidRPr="00F50A78">
              <w:rPr>
                <w:rFonts w:ascii="Verdana" w:eastAsia="Calibri" w:hAnsi="Verdana" w:cs="Arial"/>
                <w:b/>
                <w:sz w:val="24"/>
                <w:szCs w:val="24"/>
                <w:vertAlign w:val="superscript"/>
              </w:rPr>
              <w:t>o</w:t>
            </w:r>
          </w:p>
        </w:tc>
        <w:tc>
          <w:tcPr>
            <w:tcW w:w="7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4FE1F" w14:textId="77777777" w:rsidR="002B3BC2" w:rsidRPr="00F50A78" w:rsidRDefault="002B3BC2" w:rsidP="002B3BC2">
            <w:pPr>
              <w:tabs>
                <w:tab w:val="left" w:pos="3324"/>
              </w:tabs>
              <w:ind w:left="720"/>
              <w:contextualSpacing/>
              <w:jc w:val="center"/>
              <w:rPr>
                <w:rFonts w:ascii="Verdana" w:eastAsia="Calibri" w:hAnsi="Verdana" w:cs="Arial"/>
                <w:b/>
                <w:sz w:val="24"/>
                <w:szCs w:val="24"/>
              </w:rPr>
            </w:pPr>
            <w:r w:rsidRPr="00F50A78">
              <w:rPr>
                <w:rFonts w:ascii="Verdana" w:eastAsia="Calibri" w:hAnsi="Verdana" w:cs="Arial"/>
                <w:b/>
                <w:sz w:val="24"/>
                <w:szCs w:val="24"/>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C5B7C4" w14:textId="77777777" w:rsidR="002B3BC2" w:rsidRPr="00F50A78" w:rsidRDefault="002B3BC2" w:rsidP="002B3BC2">
            <w:pPr>
              <w:tabs>
                <w:tab w:val="left" w:pos="3324"/>
              </w:tabs>
              <w:jc w:val="center"/>
              <w:rPr>
                <w:rFonts w:ascii="Verdana" w:eastAsia="Calibri" w:hAnsi="Verdana" w:cs="Arial"/>
                <w:b/>
                <w:sz w:val="24"/>
                <w:szCs w:val="24"/>
              </w:rPr>
            </w:pPr>
            <w:r w:rsidRPr="00F50A78">
              <w:rPr>
                <w:rFonts w:ascii="Verdana" w:eastAsia="Calibri" w:hAnsi="Verdana" w:cs="Arial"/>
                <w:b/>
                <w:sz w:val="24"/>
                <w:szCs w:val="24"/>
              </w:rPr>
              <w:t>To be progressed by</w:t>
            </w:r>
          </w:p>
        </w:tc>
      </w:tr>
      <w:tr w:rsidR="002B3BC2" w:rsidRPr="00F50A78" w14:paraId="2C5CCC4B" w14:textId="77777777" w:rsidTr="00BB5EA2">
        <w:trPr>
          <w:trHeight w:val="717"/>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A10DFC1" w14:textId="77777777" w:rsidR="002B3BC2" w:rsidRPr="00F50A78" w:rsidRDefault="002B3BC2" w:rsidP="002B3BC2">
            <w:pPr>
              <w:tabs>
                <w:tab w:val="left" w:pos="3324"/>
              </w:tabs>
              <w:contextualSpacing/>
              <w:jc w:val="center"/>
              <w:rPr>
                <w:rFonts w:ascii="Verdana" w:eastAsia="Calibri" w:hAnsi="Verdana"/>
                <w:b/>
                <w:sz w:val="24"/>
                <w:szCs w:val="24"/>
              </w:rPr>
            </w:pPr>
            <w:r w:rsidRPr="00F50A78">
              <w:rPr>
                <w:rFonts w:ascii="Verdana" w:eastAsia="Calibri" w:hAnsi="Verdana"/>
                <w:b/>
                <w:sz w:val="24"/>
                <w:szCs w:val="24"/>
              </w:rPr>
              <w:t>PB 80</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7381EF3E" w14:textId="6B8F8C08" w:rsidR="002B3BC2" w:rsidRPr="00F50A78" w:rsidRDefault="002B3BC2" w:rsidP="002B3BC2">
            <w:pPr>
              <w:spacing w:line="276" w:lineRule="auto"/>
              <w:jc w:val="both"/>
              <w:rPr>
                <w:rFonts w:ascii="Verdana" w:hAnsi="Verdana" w:cs="Arial"/>
                <w:b/>
                <w:iCs/>
                <w:sz w:val="24"/>
                <w:szCs w:val="24"/>
              </w:rPr>
            </w:pPr>
            <w:r w:rsidRPr="00F50A78">
              <w:rPr>
                <w:rFonts w:ascii="Verdana" w:hAnsi="Verdana" w:cs="Arial"/>
                <w:b/>
                <w:iCs/>
                <w:sz w:val="24"/>
                <w:szCs w:val="24"/>
              </w:rPr>
              <w:t>Decision making in relation to entering contractual arrangements with television companies to be included within the CGF review by the end of March 2022</w:t>
            </w:r>
          </w:p>
        </w:tc>
        <w:tc>
          <w:tcPr>
            <w:tcW w:w="1727" w:type="dxa"/>
            <w:tcBorders>
              <w:top w:val="single" w:sz="4" w:space="0" w:color="auto"/>
              <w:left w:val="single" w:sz="4" w:space="0" w:color="auto"/>
              <w:bottom w:val="single" w:sz="4" w:space="0" w:color="auto"/>
              <w:right w:val="single" w:sz="4" w:space="0" w:color="auto"/>
            </w:tcBorders>
          </w:tcPr>
          <w:p w14:paraId="5AC400BA" w14:textId="5CE33827"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CB</w:t>
            </w:r>
          </w:p>
        </w:tc>
      </w:tr>
      <w:tr w:rsidR="002B3BC2" w:rsidRPr="00F50A78" w14:paraId="6697CD47" w14:textId="77777777" w:rsidTr="00BB5EA2">
        <w:trPr>
          <w:trHeight w:val="54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162239" w14:textId="77777777" w:rsidR="002B3BC2" w:rsidRPr="00F50A78" w:rsidRDefault="002B3BC2" w:rsidP="002B3BC2">
            <w:pPr>
              <w:tabs>
                <w:tab w:val="left" w:pos="3324"/>
              </w:tabs>
              <w:contextualSpacing/>
              <w:jc w:val="center"/>
              <w:rPr>
                <w:rFonts w:ascii="Verdana" w:eastAsia="Calibri" w:hAnsi="Verdana"/>
                <w:b/>
                <w:sz w:val="24"/>
                <w:szCs w:val="24"/>
              </w:rPr>
            </w:pPr>
            <w:r w:rsidRPr="00F50A78">
              <w:rPr>
                <w:rFonts w:ascii="Verdana" w:eastAsia="Calibri" w:hAnsi="Verdana"/>
                <w:b/>
                <w:sz w:val="24"/>
                <w:szCs w:val="24"/>
              </w:rPr>
              <w:t>PB 81</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F2BE1C4" w14:textId="77777777" w:rsidR="002B3BC2" w:rsidRPr="00F50A78" w:rsidRDefault="002B3BC2" w:rsidP="002B3BC2">
            <w:pPr>
              <w:spacing w:line="276" w:lineRule="auto"/>
              <w:jc w:val="both"/>
              <w:rPr>
                <w:rFonts w:ascii="Verdana" w:hAnsi="Verdana" w:cs="Arial"/>
                <w:b/>
                <w:iCs/>
                <w:sz w:val="24"/>
                <w:szCs w:val="24"/>
              </w:rPr>
            </w:pPr>
            <w:r w:rsidRPr="00F50A78">
              <w:rPr>
                <w:rFonts w:ascii="Verdana" w:hAnsi="Verdana" w:cs="Arial"/>
                <w:b/>
                <w:iCs/>
                <w:sz w:val="24"/>
                <w:szCs w:val="24"/>
              </w:rPr>
              <w:t>CoS and CN to develop future policing board format and schedule</w:t>
            </w:r>
          </w:p>
        </w:tc>
        <w:tc>
          <w:tcPr>
            <w:tcW w:w="1727" w:type="dxa"/>
            <w:tcBorders>
              <w:top w:val="single" w:sz="4" w:space="0" w:color="auto"/>
              <w:left w:val="single" w:sz="4" w:space="0" w:color="auto"/>
              <w:bottom w:val="single" w:sz="4" w:space="0" w:color="auto"/>
              <w:right w:val="single" w:sz="4" w:space="0" w:color="auto"/>
            </w:tcBorders>
          </w:tcPr>
          <w:p w14:paraId="2180D5D3" w14:textId="7F00A27E"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CoS / CN</w:t>
            </w:r>
          </w:p>
        </w:tc>
      </w:tr>
      <w:tr w:rsidR="002B3BC2" w:rsidRPr="00F50A78" w14:paraId="01256F6D"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AAFD86" w14:textId="77777777" w:rsidR="002B3BC2" w:rsidRPr="00F50A78" w:rsidRDefault="002B3BC2" w:rsidP="002B3BC2">
            <w:pPr>
              <w:tabs>
                <w:tab w:val="left" w:pos="3324"/>
              </w:tabs>
              <w:contextualSpacing/>
              <w:jc w:val="center"/>
              <w:rPr>
                <w:rFonts w:ascii="Verdana" w:eastAsia="Calibri" w:hAnsi="Verdana"/>
                <w:b/>
                <w:iCs/>
                <w:sz w:val="24"/>
                <w:szCs w:val="24"/>
              </w:rPr>
            </w:pPr>
            <w:r w:rsidRPr="00F50A78">
              <w:rPr>
                <w:rFonts w:ascii="Verdana" w:eastAsia="Calibri" w:hAnsi="Verdana"/>
                <w:b/>
                <w:sz w:val="24"/>
                <w:szCs w:val="24"/>
              </w:rPr>
              <w:t>PB 82</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2CCEAA1" w14:textId="77777777" w:rsidR="002B3BC2" w:rsidRPr="00F50A78" w:rsidRDefault="002B3BC2" w:rsidP="002B3BC2">
            <w:pPr>
              <w:spacing w:line="276" w:lineRule="auto"/>
              <w:jc w:val="both"/>
              <w:rPr>
                <w:rFonts w:ascii="Verdana" w:hAnsi="Verdana" w:cs="Arial"/>
                <w:b/>
                <w:iCs/>
                <w:sz w:val="24"/>
                <w:szCs w:val="24"/>
              </w:rPr>
            </w:pPr>
            <w:r w:rsidRPr="00F50A78">
              <w:rPr>
                <w:rFonts w:ascii="Verdana" w:hAnsi="Verdana" w:cs="Arial"/>
                <w:b/>
                <w:iCs/>
                <w:sz w:val="24"/>
                <w:szCs w:val="24"/>
              </w:rPr>
              <w:t>CC to share draft of weekly performance areas of focus</w:t>
            </w:r>
          </w:p>
        </w:tc>
        <w:tc>
          <w:tcPr>
            <w:tcW w:w="1727" w:type="dxa"/>
            <w:tcBorders>
              <w:top w:val="single" w:sz="4" w:space="0" w:color="auto"/>
              <w:left w:val="single" w:sz="4" w:space="0" w:color="auto"/>
              <w:bottom w:val="single" w:sz="4" w:space="0" w:color="auto"/>
              <w:right w:val="single" w:sz="4" w:space="0" w:color="auto"/>
            </w:tcBorders>
          </w:tcPr>
          <w:p w14:paraId="0A51DA04" w14:textId="3B385ABF"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CC</w:t>
            </w:r>
          </w:p>
        </w:tc>
      </w:tr>
      <w:tr w:rsidR="002B3BC2" w:rsidRPr="00F50A78" w14:paraId="42DA4A3B"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3053E6" w14:textId="77777777" w:rsidR="002B3BC2" w:rsidRPr="00F50A78" w:rsidRDefault="002B3BC2" w:rsidP="002B3BC2">
            <w:pPr>
              <w:tabs>
                <w:tab w:val="left" w:pos="3324"/>
              </w:tabs>
              <w:contextualSpacing/>
              <w:jc w:val="center"/>
              <w:rPr>
                <w:rFonts w:ascii="Verdana" w:eastAsia="Calibri" w:hAnsi="Verdana" w:cs="Arial"/>
                <w:b/>
                <w:iCs/>
                <w:sz w:val="24"/>
                <w:szCs w:val="24"/>
              </w:rPr>
            </w:pPr>
            <w:r w:rsidRPr="00F50A78">
              <w:rPr>
                <w:rFonts w:ascii="Verdana" w:eastAsia="Calibri" w:hAnsi="Verdana"/>
                <w:b/>
                <w:sz w:val="24"/>
                <w:szCs w:val="24"/>
              </w:rPr>
              <w:t>PB 83</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733006F6" w14:textId="05884830" w:rsidR="002B3BC2" w:rsidRPr="00F50A78" w:rsidRDefault="002B3BC2" w:rsidP="002B3BC2">
            <w:pPr>
              <w:tabs>
                <w:tab w:val="left" w:pos="0"/>
                <w:tab w:val="left" w:pos="709"/>
              </w:tabs>
              <w:spacing w:line="276" w:lineRule="auto"/>
              <w:contextualSpacing/>
              <w:rPr>
                <w:rFonts w:ascii="Verdana" w:hAnsi="Verdana" w:cs="Arial"/>
                <w:b/>
                <w:bCs/>
                <w:sz w:val="24"/>
                <w:szCs w:val="24"/>
              </w:rPr>
            </w:pPr>
            <w:r w:rsidRPr="00F50A78">
              <w:rPr>
                <w:rFonts w:ascii="Verdana" w:hAnsi="Verdana" w:cs="Arial"/>
                <w:b/>
                <w:bCs/>
                <w:sz w:val="24"/>
                <w:szCs w:val="24"/>
              </w:rPr>
              <w:t xml:space="preserve">OPCC to provide CC with summary of delegated limits </w:t>
            </w:r>
          </w:p>
        </w:tc>
        <w:tc>
          <w:tcPr>
            <w:tcW w:w="1727" w:type="dxa"/>
            <w:tcBorders>
              <w:top w:val="single" w:sz="4" w:space="0" w:color="auto"/>
              <w:left w:val="single" w:sz="4" w:space="0" w:color="auto"/>
              <w:bottom w:val="single" w:sz="4" w:space="0" w:color="auto"/>
              <w:right w:val="single" w:sz="4" w:space="0" w:color="auto"/>
            </w:tcBorders>
          </w:tcPr>
          <w:p w14:paraId="14880FFE" w14:textId="246C3424"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CB</w:t>
            </w:r>
          </w:p>
        </w:tc>
      </w:tr>
      <w:tr w:rsidR="002B3BC2" w:rsidRPr="00F50A78" w14:paraId="73DCFD62"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B5E93CC" w14:textId="77777777" w:rsidR="002B3BC2" w:rsidRPr="00F50A78" w:rsidRDefault="002B3BC2" w:rsidP="002B3BC2">
            <w:pPr>
              <w:tabs>
                <w:tab w:val="left" w:pos="3324"/>
              </w:tabs>
              <w:contextualSpacing/>
              <w:jc w:val="center"/>
              <w:rPr>
                <w:rFonts w:ascii="Verdana" w:eastAsia="Calibri" w:hAnsi="Verdana" w:cs="Arial"/>
                <w:b/>
                <w:iCs/>
                <w:sz w:val="24"/>
                <w:szCs w:val="24"/>
              </w:rPr>
            </w:pPr>
            <w:r w:rsidRPr="00F50A78">
              <w:rPr>
                <w:rFonts w:ascii="Verdana" w:eastAsia="Calibri" w:hAnsi="Verdana"/>
                <w:b/>
                <w:sz w:val="24"/>
                <w:szCs w:val="24"/>
              </w:rPr>
              <w:t>PB 84</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658D533" w14:textId="77777777" w:rsidR="002B3BC2" w:rsidRPr="00F50A78" w:rsidRDefault="002B3BC2" w:rsidP="002B3BC2">
            <w:pPr>
              <w:rPr>
                <w:rFonts w:ascii="Verdana" w:hAnsi="Verdana"/>
                <w:b/>
                <w:bCs/>
                <w:sz w:val="24"/>
                <w:szCs w:val="24"/>
              </w:rPr>
            </w:pPr>
            <w:r w:rsidRPr="00F50A78">
              <w:rPr>
                <w:rFonts w:ascii="Verdana" w:hAnsi="Verdana" w:cs="Arial"/>
                <w:b/>
                <w:bCs/>
                <w:sz w:val="24"/>
                <w:szCs w:val="24"/>
              </w:rPr>
              <w:t>CN to review report of criminal damage and report back to the PCC</w:t>
            </w:r>
          </w:p>
        </w:tc>
        <w:tc>
          <w:tcPr>
            <w:tcW w:w="1727" w:type="dxa"/>
            <w:tcBorders>
              <w:top w:val="single" w:sz="4" w:space="0" w:color="auto"/>
              <w:left w:val="single" w:sz="4" w:space="0" w:color="auto"/>
              <w:bottom w:val="single" w:sz="4" w:space="0" w:color="auto"/>
              <w:right w:val="single" w:sz="4" w:space="0" w:color="auto"/>
            </w:tcBorders>
          </w:tcPr>
          <w:p w14:paraId="18F7C212" w14:textId="6919142F"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CN</w:t>
            </w:r>
          </w:p>
        </w:tc>
      </w:tr>
      <w:tr w:rsidR="002B3BC2" w:rsidRPr="00F50A78" w14:paraId="7B224A55"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F1986D" w14:textId="77777777" w:rsidR="002B3BC2" w:rsidRPr="00F50A78" w:rsidRDefault="002B3BC2" w:rsidP="002B3BC2">
            <w:pPr>
              <w:tabs>
                <w:tab w:val="left" w:pos="3324"/>
              </w:tabs>
              <w:contextualSpacing/>
              <w:jc w:val="center"/>
              <w:rPr>
                <w:rFonts w:ascii="Verdana" w:eastAsia="Calibri" w:hAnsi="Verdana"/>
                <w:b/>
                <w:iCs/>
                <w:sz w:val="24"/>
                <w:szCs w:val="24"/>
              </w:rPr>
            </w:pPr>
            <w:r w:rsidRPr="00F50A78">
              <w:rPr>
                <w:rFonts w:ascii="Verdana" w:eastAsia="Calibri" w:hAnsi="Verdana"/>
                <w:b/>
                <w:sz w:val="24"/>
                <w:szCs w:val="24"/>
              </w:rPr>
              <w:t>PB 85</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7271894D" w14:textId="77777777" w:rsidR="002B3BC2" w:rsidRPr="00F50A78" w:rsidRDefault="002B3BC2" w:rsidP="002B3BC2">
            <w:pPr>
              <w:rPr>
                <w:rFonts w:ascii="Verdana" w:hAnsi="Verdana"/>
                <w:b/>
                <w:bCs/>
                <w:sz w:val="24"/>
                <w:szCs w:val="24"/>
              </w:rPr>
            </w:pPr>
            <w:r w:rsidRPr="00F50A78">
              <w:rPr>
                <w:rFonts w:ascii="Verdana" w:hAnsi="Verdana" w:cs="Arial"/>
                <w:b/>
                <w:bCs/>
                <w:sz w:val="24"/>
                <w:szCs w:val="24"/>
              </w:rPr>
              <w:t>Schedule pre-meeting between CC and PCC in advance of their meeting with BASC</w:t>
            </w:r>
          </w:p>
        </w:tc>
        <w:tc>
          <w:tcPr>
            <w:tcW w:w="1727" w:type="dxa"/>
            <w:tcBorders>
              <w:top w:val="single" w:sz="4" w:space="0" w:color="auto"/>
              <w:left w:val="single" w:sz="4" w:space="0" w:color="auto"/>
              <w:bottom w:val="single" w:sz="4" w:space="0" w:color="auto"/>
              <w:right w:val="single" w:sz="4" w:space="0" w:color="auto"/>
            </w:tcBorders>
          </w:tcPr>
          <w:p w14:paraId="08AD4AFC" w14:textId="5E5C7523"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CB</w:t>
            </w:r>
          </w:p>
        </w:tc>
      </w:tr>
      <w:tr w:rsidR="002B3BC2" w:rsidRPr="00F50A78" w14:paraId="24337811"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8AA632" w14:textId="77777777" w:rsidR="002B3BC2" w:rsidRPr="00F50A78" w:rsidRDefault="002B3BC2" w:rsidP="002B3BC2">
            <w:pPr>
              <w:tabs>
                <w:tab w:val="left" w:pos="3324"/>
              </w:tabs>
              <w:contextualSpacing/>
              <w:jc w:val="center"/>
              <w:rPr>
                <w:rFonts w:ascii="Verdana" w:eastAsia="Calibri" w:hAnsi="Verdana"/>
                <w:b/>
                <w:iCs/>
                <w:sz w:val="24"/>
                <w:szCs w:val="24"/>
              </w:rPr>
            </w:pPr>
            <w:r w:rsidRPr="00F50A78">
              <w:rPr>
                <w:rFonts w:ascii="Verdana" w:eastAsia="Calibri" w:hAnsi="Verdana"/>
                <w:b/>
                <w:sz w:val="24"/>
                <w:szCs w:val="24"/>
              </w:rPr>
              <w:t>PB 86</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34F000CB" w14:textId="19008563" w:rsidR="002B3BC2" w:rsidRPr="00F50A78" w:rsidRDefault="002B3BC2" w:rsidP="002B3BC2">
            <w:pPr>
              <w:tabs>
                <w:tab w:val="left" w:pos="0"/>
                <w:tab w:val="left" w:pos="709"/>
              </w:tabs>
              <w:spacing w:line="276" w:lineRule="auto"/>
              <w:contextualSpacing/>
              <w:jc w:val="both"/>
              <w:rPr>
                <w:rFonts w:ascii="Verdana" w:hAnsi="Verdana" w:cs="Arial"/>
                <w:b/>
                <w:bCs/>
                <w:sz w:val="24"/>
                <w:szCs w:val="24"/>
              </w:rPr>
            </w:pPr>
            <w:r w:rsidRPr="00F50A78">
              <w:rPr>
                <w:rFonts w:ascii="Verdana" w:hAnsi="Verdana" w:cs="Arial"/>
                <w:b/>
                <w:bCs/>
                <w:sz w:val="24"/>
                <w:szCs w:val="24"/>
              </w:rPr>
              <w:t>CN to clarify total losses to firearms department prior to the CoS’s submission to APAC</w:t>
            </w:r>
            <w:r w:rsidRPr="00F50A78">
              <w:rPr>
                <w:rFonts w:ascii="Verdana" w:hAnsi="Verdana" w:cs="Arial"/>
                <w:b/>
                <w:bCs/>
                <w:sz w:val="24"/>
                <w:szCs w:val="24"/>
                <w:vertAlign w:val="superscript"/>
              </w:rPr>
              <w:t>2</w:t>
            </w:r>
            <w:r w:rsidRPr="00F50A78">
              <w:rPr>
                <w:rFonts w:ascii="Verdana" w:hAnsi="Verdana" w:cs="Arial"/>
                <w:b/>
                <w:bCs/>
                <w:sz w:val="24"/>
                <w:szCs w:val="24"/>
              </w:rPr>
              <w:t>E</w:t>
            </w:r>
          </w:p>
        </w:tc>
        <w:tc>
          <w:tcPr>
            <w:tcW w:w="1727" w:type="dxa"/>
            <w:tcBorders>
              <w:top w:val="single" w:sz="4" w:space="0" w:color="auto"/>
              <w:left w:val="single" w:sz="4" w:space="0" w:color="auto"/>
              <w:bottom w:val="single" w:sz="4" w:space="0" w:color="auto"/>
              <w:right w:val="single" w:sz="4" w:space="0" w:color="auto"/>
            </w:tcBorders>
          </w:tcPr>
          <w:p w14:paraId="765B35FF" w14:textId="4734A31E" w:rsidR="002B3BC2" w:rsidRPr="00F50A78" w:rsidRDefault="00F905DF" w:rsidP="002B3BC2">
            <w:pPr>
              <w:jc w:val="center"/>
              <w:rPr>
                <w:rFonts w:ascii="Verdana" w:eastAsia="Calibri" w:hAnsi="Verdana" w:cs="Calibri"/>
                <w:b/>
                <w:bCs/>
                <w:sz w:val="24"/>
                <w:szCs w:val="24"/>
                <w:lang w:eastAsia="en-GB"/>
              </w:rPr>
            </w:pPr>
            <w:r w:rsidRPr="00F50A78">
              <w:rPr>
                <w:rFonts w:ascii="Verdana" w:eastAsia="Calibri" w:hAnsi="Verdana" w:cs="Calibri"/>
                <w:b/>
                <w:bCs/>
                <w:sz w:val="24"/>
                <w:szCs w:val="24"/>
                <w:lang w:eastAsia="en-GB"/>
              </w:rPr>
              <w:t>CN</w:t>
            </w:r>
          </w:p>
        </w:tc>
      </w:tr>
      <w:tr w:rsidR="002B3BC2" w:rsidRPr="00F50A78" w14:paraId="0C6BCCBE"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91E48A" w14:textId="77777777" w:rsidR="002B3BC2" w:rsidRPr="00F50A78" w:rsidRDefault="002B3BC2" w:rsidP="002B3BC2">
            <w:pPr>
              <w:tabs>
                <w:tab w:val="left" w:pos="3324"/>
              </w:tabs>
              <w:contextualSpacing/>
              <w:jc w:val="center"/>
              <w:rPr>
                <w:rFonts w:ascii="Verdana" w:eastAsia="Calibri" w:hAnsi="Verdana"/>
                <w:b/>
                <w:iCs/>
                <w:sz w:val="24"/>
                <w:szCs w:val="24"/>
              </w:rPr>
            </w:pPr>
            <w:r w:rsidRPr="00F50A78">
              <w:rPr>
                <w:rFonts w:ascii="Verdana" w:eastAsia="Calibri" w:hAnsi="Verdana"/>
                <w:b/>
                <w:sz w:val="24"/>
                <w:szCs w:val="24"/>
              </w:rPr>
              <w:t>PB 87</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28F95D19" w14:textId="77777777" w:rsidR="002B3BC2" w:rsidRPr="00F50A78" w:rsidRDefault="002B3BC2" w:rsidP="002B3BC2">
            <w:pPr>
              <w:rPr>
                <w:rFonts w:ascii="Verdana" w:hAnsi="Verdana"/>
                <w:sz w:val="24"/>
                <w:szCs w:val="24"/>
              </w:rPr>
            </w:pPr>
            <w:r w:rsidRPr="00F50A78">
              <w:rPr>
                <w:rFonts w:ascii="Verdana" w:hAnsi="Verdana" w:cs="Arial"/>
                <w:b/>
                <w:bCs/>
                <w:sz w:val="24"/>
                <w:szCs w:val="24"/>
              </w:rPr>
              <w:t>CC to confirm method for OPCC volunteers to access DPP data in a secure and Covid-safe way</w:t>
            </w:r>
          </w:p>
        </w:tc>
        <w:tc>
          <w:tcPr>
            <w:tcW w:w="1727" w:type="dxa"/>
            <w:tcBorders>
              <w:top w:val="single" w:sz="4" w:space="0" w:color="auto"/>
              <w:left w:val="single" w:sz="4" w:space="0" w:color="auto"/>
              <w:bottom w:val="single" w:sz="4" w:space="0" w:color="auto"/>
              <w:right w:val="single" w:sz="4" w:space="0" w:color="auto"/>
            </w:tcBorders>
          </w:tcPr>
          <w:p w14:paraId="01754F31" w14:textId="6772DD56"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CC</w:t>
            </w:r>
          </w:p>
        </w:tc>
      </w:tr>
      <w:tr w:rsidR="002B3BC2" w:rsidRPr="00F50A78" w14:paraId="50B41418"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9A4282" w14:textId="77777777" w:rsidR="002B3BC2" w:rsidRPr="00F50A78" w:rsidRDefault="002B3BC2" w:rsidP="002B3BC2">
            <w:pPr>
              <w:tabs>
                <w:tab w:val="left" w:pos="3324"/>
              </w:tabs>
              <w:contextualSpacing/>
              <w:jc w:val="center"/>
              <w:rPr>
                <w:rFonts w:ascii="Verdana" w:eastAsia="Calibri" w:hAnsi="Verdana"/>
                <w:b/>
                <w:iCs/>
                <w:sz w:val="24"/>
                <w:szCs w:val="24"/>
              </w:rPr>
            </w:pPr>
            <w:r w:rsidRPr="00F50A78">
              <w:rPr>
                <w:rFonts w:ascii="Verdana" w:eastAsia="Calibri" w:hAnsi="Verdana"/>
                <w:b/>
                <w:sz w:val="24"/>
                <w:szCs w:val="24"/>
              </w:rPr>
              <w:t>PB 88</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1EF63E06" w14:textId="77777777" w:rsidR="002B3BC2" w:rsidRPr="00F50A78" w:rsidRDefault="002B3BC2" w:rsidP="002B3BC2">
            <w:pPr>
              <w:rPr>
                <w:rFonts w:ascii="Verdana" w:hAnsi="Verdana"/>
                <w:b/>
                <w:bCs/>
                <w:sz w:val="24"/>
                <w:szCs w:val="24"/>
              </w:rPr>
            </w:pPr>
            <w:r w:rsidRPr="00F50A78">
              <w:rPr>
                <w:rFonts w:ascii="Verdana" w:hAnsi="Verdana" w:cs="Arial"/>
                <w:b/>
                <w:bCs/>
                <w:sz w:val="24"/>
                <w:szCs w:val="24"/>
              </w:rPr>
              <w:t>CN to share correspondence between Pembrey and Burry Port Town Council and the CC’s office with the CoS</w:t>
            </w:r>
          </w:p>
        </w:tc>
        <w:tc>
          <w:tcPr>
            <w:tcW w:w="1727" w:type="dxa"/>
            <w:tcBorders>
              <w:top w:val="single" w:sz="4" w:space="0" w:color="auto"/>
              <w:left w:val="single" w:sz="4" w:space="0" w:color="auto"/>
              <w:bottom w:val="single" w:sz="4" w:space="0" w:color="auto"/>
              <w:right w:val="single" w:sz="4" w:space="0" w:color="auto"/>
            </w:tcBorders>
          </w:tcPr>
          <w:p w14:paraId="67B61E44" w14:textId="3117AB0D" w:rsidR="002B3BC2" w:rsidRPr="00F50A78" w:rsidRDefault="00F905DF" w:rsidP="002B3BC2">
            <w:pPr>
              <w:jc w:val="center"/>
              <w:rPr>
                <w:rFonts w:ascii="Verdana" w:eastAsia="Calibri" w:hAnsi="Verdana" w:cs="Calibri"/>
                <w:b/>
                <w:sz w:val="24"/>
                <w:szCs w:val="24"/>
                <w:lang w:eastAsia="en-GB"/>
              </w:rPr>
            </w:pPr>
            <w:r w:rsidRPr="00F50A78">
              <w:rPr>
                <w:rFonts w:ascii="Verdana" w:eastAsia="Calibri" w:hAnsi="Verdana" w:cs="Calibri"/>
                <w:b/>
                <w:sz w:val="24"/>
                <w:szCs w:val="24"/>
                <w:lang w:eastAsia="en-GB"/>
              </w:rPr>
              <w:t>CN</w:t>
            </w:r>
          </w:p>
        </w:tc>
      </w:tr>
      <w:tr w:rsidR="002B3BC2" w:rsidRPr="00F50A78" w14:paraId="4F5CA5AA"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773C8C4" w14:textId="77777777" w:rsidR="002B3BC2" w:rsidRPr="00F50A78" w:rsidRDefault="002B3BC2" w:rsidP="002B3BC2">
            <w:pPr>
              <w:tabs>
                <w:tab w:val="left" w:pos="3324"/>
              </w:tabs>
              <w:contextualSpacing/>
              <w:jc w:val="center"/>
              <w:rPr>
                <w:rFonts w:ascii="Verdana" w:eastAsia="Calibri" w:hAnsi="Verdana"/>
                <w:b/>
                <w:sz w:val="24"/>
                <w:szCs w:val="24"/>
              </w:rPr>
            </w:pPr>
            <w:r w:rsidRPr="00F50A78">
              <w:rPr>
                <w:rFonts w:ascii="Verdana" w:eastAsia="Calibri" w:hAnsi="Verdana"/>
                <w:b/>
                <w:sz w:val="24"/>
                <w:szCs w:val="24"/>
              </w:rPr>
              <w:t>PB 89</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1FE9DE32" w14:textId="77777777" w:rsidR="002B3BC2" w:rsidRPr="00F50A78" w:rsidRDefault="002B3BC2" w:rsidP="002B3BC2">
            <w:pPr>
              <w:rPr>
                <w:rFonts w:ascii="Verdana" w:hAnsi="Verdana" w:cs="Arial"/>
                <w:sz w:val="24"/>
                <w:szCs w:val="24"/>
              </w:rPr>
            </w:pPr>
            <w:r w:rsidRPr="00F50A78">
              <w:rPr>
                <w:rFonts w:ascii="Verdana" w:hAnsi="Verdana"/>
                <w:b/>
                <w:sz w:val="24"/>
                <w:szCs w:val="24"/>
              </w:rPr>
              <w:t>Extraordinary SEG be arranged in the next 3-4 weeks to include the CC, PCC, Director of Estates, Director of Finance and Chief Finance Officer; with the aim of receiving an update from the review consultant, reaffirming the direction of the strategy and reviewing how the PCC would hold the CC to account for estates activity moving forward</w:t>
            </w:r>
          </w:p>
        </w:tc>
        <w:tc>
          <w:tcPr>
            <w:tcW w:w="1727" w:type="dxa"/>
            <w:tcBorders>
              <w:top w:val="single" w:sz="4" w:space="0" w:color="auto"/>
              <w:left w:val="single" w:sz="4" w:space="0" w:color="auto"/>
              <w:bottom w:val="single" w:sz="4" w:space="0" w:color="auto"/>
              <w:right w:val="single" w:sz="4" w:space="0" w:color="auto"/>
            </w:tcBorders>
          </w:tcPr>
          <w:p w14:paraId="69FDF995" w14:textId="04829B20" w:rsidR="002B3BC2" w:rsidRPr="00F50A78" w:rsidRDefault="00ED7B8B" w:rsidP="002B3BC2">
            <w:pPr>
              <w:jc w:val="center"/>
              <w:rPr>
                <w:rFonts w:ascii="Verdana" w:eastAsia="Calibri" w:hAnsi="Verdana" w:cs="Calibri"/>
                <w:b/>
                <w:sz w:val="24"/>
                <w:szCs w:val="24"/>
                <w:lang w:eastAsia="en-GB"/>
              </w:rPr>
            </w:pPr>
            <w:r>
              <w:rPr>
                <w:rFonts w:ascii="Verdana" w:eastAsia="Calibri" w:hAnsi="Verdana" w:cs="Calibri"/>
                <w:b/>
                <w:sz w:val="24"/>
                <w:szCs w:val="24"/>
                <w:lang w:eastAsia="en-GB"/>
              </w:rPr>
              <w:t>Director of Estates</w:t>
            </w:r>
          </w:p>
        </w:tc>
      </w:tr>
      <w:tr w:rsidR="003B5FDA" w:rsidRPr="00F50A78" w14:paraId="01CAAE37" w14:textId="77777777" w:rsidTr="00BB5EA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6E7655" w14:textId="491E33DE" w:rsidR="003B5FDA" w:rsidRPr="00F50A78" w:rsidRDefault="003B5FDA" w:rsidP="002B3BC2">
            <w:pPr>
              <w:tabs>
                <w:tab w:val="left" w:pos="3324"/>
              </w:tabs>
              <w:contextualSpacing/>
              <w:jc w:val="center"/>
              <w:rPr>
                <w:rFonts w:ascii="Verdana" w:eastAsia="Calibri" w:hAnsi="Verdana"/>
                <w:b/>
                <w:sz w:val="24"/>
                <w:szCs w:val="24"/>
              </w:rPr>
            </w:pPr>
            <w:r>
              <w:rPr>
                <w:rFonts w:ascii="Verdana" w:eastAsia="Calibri" w:hAnsi="Verdana"/>
                <w:b/>
                <w:sz w:val="24"/>
                <w:szCs w:val="24"/>
              </w:rPr>
              <w:t>PB 90</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40BE9636" w14:textId="578A219C" w:rsidR="003B5FDA" w:rsidRPr="00F50A78" w:rsidRDefault="003B5FDA" w:rsidP="002B3BC2">
            <w:pPr>
              <w:rPr>
                <w:rFonts w:ascii="Verdana" w:hAnsi="Verdana"/>
                <w:b/>
                <w:sz w:val="24"/>
                <w:szCs w:val="24"/>
              </w:rPr>
            </w:pPr>
            <w:r w:rsidRPr="00F50A78">
              <w:rPr>
                <w:rFonts w:ascii="Verdana" w:hAnsi="Verdana" w:cs="Arial"/>
                <w:b/>
                <w:bCs/>
                <w:sz w:val="24"/>
                <w:szCs w:val="24"/>
              </w:rPr>
              <w:t xml:space="preserve">CN to brief the CC on the specific case relating to </w:t>
            </w:r>
            <w:r>
              <w:rPr>
                <w:rFonts w:ascii="Verdana" w:hAnsi="Verdana" w:cs="Arial"/>
                <w:b/>
                <w:bCs/>
                <w:sz w:val="24"/>
                <w:szCs w:val="24"/>
              </w:rPr>
              <w:t xml:space="preserve">an </w:t>
            </w:r>
            <w:r w:rsidRPr="00F50A78">
              <w:rPr>
                <w:rFonts w:ascii="Verdana" w:hAnsi="Verdana" w:cs="Arial"/>
                <w:b/>
                <w:bCs/>
                <w:sz w:val="24"/>
                <w:szCs w:val="24"/>
              </w:rPr>
              <w:t xml:space="preserve">alleged </w:t>
            </w:r>
            <w:r>
              <w:rPr>
                <w:rFonts w:ascii="Verdana" w:hAnsi="Verdana" w:cs="Arial"/>
                <w:b/>
                <w:bCs/>
                <w:sz w:val="24"/>
                <w:szCs w:val="24"/>
              </w:rPr>
              <w:t>hate crime</w:t>
            </w:r>
          </w:p>
        </w:tc>
        <w:tc>
          <w:tcPr>
            <w:tcW w:w="1727" w:type="dxa"/>
            <w:tcBorders>
              <w:top w:val="single" w:sz="4" w:space="0" w:color="auto"/>
              <w:left w:val="single" w:sz="4" w:space="0" w:color="auto"/>
              <w:bottom w:val="single" w:sz="4" w:space="0" w:color="auto"/>
              <w:right w:val="single" w:sz="4" w:space="0" w:color="auto"/>
            </w:tcBorders>
          </w:tcPr>
          <w:p w14:paraId="6A956EDB" w14:textId="15CE1148" w:rsidR="003B5FDA" w:rsidRDefault="003B5FDA" w:rsidP="002B3BC2">
            <w:pPr>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bl>
    <w:p w14:paraId="0F52CA0E" w14:textId="77777777" w:rsidR="006A6ED2" w:rsidRPr="00F50A78" w:rsidRDefault="006A6ED2" w:rsidP="00BD08DD">
      <w:pPr>
        <w:tabs>
          <w:tab w:val="left" w:pos="0"/>
          <w:tab w:val="left" w:pos="709"/>
        </w:tabs>
        <w:spacing w:before="240" w:after="240" w:line="276" w:lineRule="auto"/>
        <w:contextualSpacing/>
        <w:rPr>
          <w:rFonts w:ascii="Verdana" w:hAnsi="Verdana" w:cs="Arial"/>
          <w:sz w:val="24"/>
          <w:szCs w:val="24"/>
        </w:rPr>
      </w:pPr>
    </w:p>
    <w:sectPr w:rsidR="006A6ED2" w:rsidRPr="00F50A7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1DDC" w14:textId="77777777" w:rsidR="008B15CF" w:rsidRDefault="008B15CF">
      <w:r>
        <w:separator/>
      </w:r>
    </w:p>
  </w:endnote>
  <w:endnote w:type="continuationSeparator" w:id="0">
    <w:p w14:paraId="2C463E11" w14:textId="77777777" w:rsidR="008B15CF" w:rsidRDefault="008B15CF">
      <w:r>
        <w:continuationSeparator/>
      </w:r>
    </w:p>
  </w:endnote>
  <w:endnote w:type="continuationNotice" w:id="1">
    <w:p w14:paraId="158E96FA" w14:textId="77777777" w:rsidR="008B15CF" w:rsidRDefault="008B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D4E7" w14:textId="77777777" w:rsidR="00597C40" w:rsidRDefault="0059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0864A805" w14:textId="02F4ED32" w:rsidR="002558F4" w:rsidRPr="002A3AA6" w:rsidRDefault="002558F4" w:rsidP="00597C40">
        <w:pPr>
          <w:pStyle w:val="Header"/>
          <w:jc w:val="center"/>
          <w:rPr>
            <w:b/>
            <w:bCs/>
            <w:color w:val="FF0000"/>
          </w:rPr>
        </w:pPr>
      </w:p>
      <w:p w14:paraId="2C1258DE" w14:textId="4DEF734C" w:rsidR="008B15CF" w:rsidRDefault="008B15CF" w:rsidP="002558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6200" w14:textId="77777777" w:rsidR="00597C40" w:rsidRDefault="0059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684C" w14:textId="77777777" w:rsidR="008B15CF" w:rsidRDefault="008B15CF">
      <w:r>
        <w:separator/>
      </w:r>
    </w:p>
  </w:footnote>
  <w:footnote w:type="continuationSeparator" w:id="0">
    <w:p w14:paraId="14F53EC9" w14:textId="77777777" w:rsidR="008B15CF" w:rsidRDefault="008B15CF">
      <w:r>
        <w:continuationSeparator/>
      </w:r>
    </w:p>
  </w:footnote>
  <w:footnote w:type="continuationNotice" w:id="1">
    <w:p w14:paraId="1947DC28" w14:textId="77777777" w:rsidR="008B15CF" w:rsidRDefault="008B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EC4" w14:textId="77777777" w:rsidR="00597C40" w:rsidRDefault="0059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F6CB" w14:textId="77777777" w:rsidR="00597C40" w:rsidRDefault="00597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9D61" w14:textId="77777777" w:rsidR="00597C40" w:rsidRDefault="00597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96B4A"/>
    <w:multiLevelType w:val="hybridMultilevel"/>
    <w:tmpl w:val="2D7A2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37407"/>
    <w:multiLevelType w:val="hybridMultilevel"/>
    <w:tmpl w:val="AF5CD98A"/>
    <w:lvl w:ilvl="0" w:tplc="FC20F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56E46"/>
    <w:multiLevelType w:val="hybridMultilevel"/>
    <w:tmpl w:val="40926AD8"/>
    <w:lvl w:ilvl="0" w:tplc="A0B0E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662653"/>
    <w:multiLevelType w:val="hybridMultilevel"/>
    <w:tmpl w:val="D5EC7DE4"/>
    <w:lvl w:ilvl="0" w:tplc="34028A8E">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C043A"/>
    <w:multiLevelType w:val="hybridMultilevel"/>
    <w:tmpl w:val="0450D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715F8"/>
    <w:multiLevelType w:val="hybridMultilevel"/>
    <w:tmpl w:val="2A5EA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4"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5"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403501"/>
    <w:multiLevelType w:val="hybridMultilevel"/>
    <w:tmpl w:val="377AB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0D6248"/>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F7B10DC"/>
    <w:multiLevelType w:val="hybridMultilevel"/>
    <w:tmpl w:val="2D7A2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6330F5"/>
    <w:multiLevelType w:val="hybridMultilevel"/>
    <w:tmpl w:val="E918CA8E"/>
    <w:lvl w:ilvl="0" w:tplc="3E3E224E">
      <w:start w:val="1"/>
      <w:numFmt w:val="lowerLetter"/>
      <w:lvlText w:val="%1."/>
      <w:lvlJc w:val="left"/>
      <w:pPr>
        <w:ind w:left="1800" w:hanging="360"/>
      </w:pPr>
      <w:rPr>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D72286"/>
    <w:multiLevelType w:val="hybridMultilevel"/>
    <w:tmpl w:val="F9F00662"/>
    <w:lvl w:ilvl="0" w:tplc="2A8A44B8">
      <w:start w:val="1"/>
      <w:numFmt w:val="decimal"/>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BD16E3"/>
    <w:multiLevelType w:val="hybridMultilevel"/>
    <w:tmpl w:val="0450D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9F0C97"/>
    <w:multiLevelType w:val="hybridMultilevel"/>
    <w:tmpl w:val="95F6817E"/>
    <w:lvl w:ilvl="0" w:tplc="B19405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BC61D9"/>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6845D3"/>
    <w:multiLevelType w:val="hybridMultilevel"/>
    <w:tmpl w:val="C35C166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54" w15:restartNumberingAfterBreak="0">
    <w:nsid w:val="6FC055D6"/>
    <w:multiLevelType w:val="hybridMultilevel"/>
    <w:tmpl w:val="FD2C0A72"/>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894FEB"/>
    <w:multiLevelType w:val="hybridMultilevel"/>
    <w:tmpl w:val="9ACC0C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31"/>
  </w:num>
  <w:num w:numId="4">
    <w:abstractNumId w:val="39"/>
  </w:num>
  <w:num w:numId="5">
    <w:abstractNumId w:val="1"/>
  </w:num>
  <w:num w:numId="6">
    <w:abstractNumId w:val="54"/>
  </w:num>
  <w:num w:numId="7">
    <w:abstractNumId w:val="3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6"/>
  </w:num>
  <w:num w:numId="11">
    <w:abstractNumId w:val="43"/>
  </w:num>
  <w:num w:numId="12">
    <w:abstractNumId w:val="29"/>
  </w:num>
  <w:num w:numId="13">
    <w:abstractNumId w:val="48"/>
  </w:num>
  <w:num w:numId="14">
    <w:abstractNumId w:val="55"/>
  </w:num>
  <w:num w:numId="15">
    <w:abstractNumId w:val="17"/>
  </w:num>
  <w:num w:numId="16">
    <w:abstractNumId w:val="38"/>
  </w:num>
  <w:num w:numId="17">
    <w:abstractNumId w:val="14"/>
  </w:num>
  <w:num w:numId="18">
    <w:abstractNumId w:val="52"/>
  </w:num>
  <w:num w:numId="19">
    <w:abstractNumId w:val="8"/>
  </w:num>
  <w:num w:numId="20">
    <w:abstractNumId w:val="5"/>
  </w:num>
  <w:num w:numId="21">
    <w:abstractNumId w:val="24"/>
  </w:num>
  <w:num w:numId="22">
    <w:abstractNumId w:val="42"/>
  </w:num>
  <w:num w:numId="23">
    <w:abstractNumId w:val="0"/>
  </w:num>
  <w:num w:numId="24">
    <w:abstractNumId w:val="25"/>
  </w:num>
  <w:num w:numId="25">
    <w:abstractNumId w:val="44"/>
  </w:num>
  <w:num w:numId="26">
    <w:abstractNumId w:val="10"/>
  </w:num>
  <w:num w:numId="27">
    <w:abstractNumId w:val="53"/>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23"/>
  </w:num>
  <w:num w:numId="32">
    <w:abstractNumId w:val="21"/>
  </w:num>
  <w:num w:numId="33">
    <w:abstractNumId w:val="56"/>
  </w:num>
  <w:num w:numId="34">
    <w:abstractNumId w:val="13"/>
  </w:num>
  <w:num w:numId="35">
    <w:abstractNumId w:val="49"/>
  </w:num>
  <w:num w:numId="36">
    <w:abstractNumId w:val="3"/>
  </w:num>
  <w:num w:numId="37">
    <w:abstractNumId w:val="37"/>
  </w:num>
  <w:num w:numId="38">
    <w:abstractNumId w:val="30"/>
  </w:num>
  <w:num w:numId="39">
    <w:abstractNumId w:val="41"/>
  </w:num>
  <w:num w:numId="40">
    <w:abstractNumId w:val="1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
  </w:num>
  <w:num w:numId="44">
    <w:abstractNumId w:val="22"/>
  </w:num>
  <w:num w:numId="45">
    <w:abstractNumId w:val="32"/>
  </w:num>
  <w:num w:numId="46">
    <w:abstractNumId w:val="19"/>
  </w:num>
  <w:num w:numId="47">
    <w:abstractNumId w:val="9"/>
  </w:num>
  <w:num w:numId="48">
    <w:abstractNumId w:val="35"/>
  </w:num>
  <w:num w:numId="49">
    <w:abstractNumId w:val="47"/>
  </w:num>
  <w:num w:numId="50">
    <w:abstractNumId w:val="12"/>
  </w:num>
  <w:num w:numId="51">
    <w:abstractNumId w:val="27"/>
  </w:num>
  <w:num w:numId="52">
    <w:abstractNumId w:val="51"/>
  </w:num>
  <w:num w:numId="53">
    <w:abstractNumId w:val="26"/>
  </w:num>
  <w:num w:numId="54">
    <w:abstractNumId w:val="57"/>
  </w:num>
  <w:num w:numId="55">
    <w:abstractNumId w:val="28"/>
  </w:num>
  <w:num w:numId="56">
    <w:abstractNumId w:val="7"/>
  </w:num>
  <w:num w:numId="57">
    <w:abstractNumId w:val="40"/>
  </w:num>
  <w:num w:numId="58">
    <w:abstractNumId w:val="20"/>
  </w:num>
  <w:num w:numId="59">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1F455B-0846-4FAD-8CB6-47E903BEB399}"/>
    <w:docVar w:name="dgnword-eventsink" w:val="1821198012336"/>
    <w:docVar w:name="dgnword-lastRevisionsView" w:val="0"/>
  </w:docVars>
  <w:rsids>
    <w:rsidRoot w:val="003D25DB"/>
    <w:rsid w:val="00000222"/>
    <w:rsid w:val="000006D7"/>
    <w:rsid w:val="00000F50"/>
    <w:rsid w:val="000010CF"/>
    <w:rsid w:val="0000204F"/>
    <w:rsid w:val="0000214C"/>
    <w:rsid w:val="00002301"/>
    <w:rsid w:val="00002780"/>
    <w:rsid w:val="000030BE"/>
    <w:rsid w:val="0000333C"/>
    <w:rsid w:val="00003E52"/>
    <w:rsid w:val="000042FB"/>
    <w:rsid w:val="00006237"/>
    <w:rsid w:val="00007401"/>
    <w:rsid w:val="000105E1"/>
    <w:rsid w:val="00010F8D"/>
    <w:rsid w:val="000119CF"/>
    <w:rsid w:val="000125A1"/>
    <w:rsid w:val="00012DD3"/>
    <w:rsid w:val="00013913"/>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C43"/>
    <w:rsid w:val="00031CF9"/>
    <w:rsid w:val="0003258D"/>
    <w:rsid w:val="000332FD"/>
    <w:rsid w:val="000339E3"/>
    <w:rsid w:val="00033C1C"/>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647"/>
    <w:rsid w:val="00043C22"/>
    <w:rsid w:val="00044AB9"/>
    <w:rsid w:val="00044BC0"/>
    <w:rsid w:val="00044BD1"/>
    <w:rsid w:val="0004687F"/>
    <w:rsid w:val="00046B69"/>
    <w:rsid w:val="00046F8B"/>
    <w:rsid w:val="0004773D"/>
    <w:rsid w:val="0004787C"/>
    <w:rsid w:val="00047D93"/>
    <w:rsid w:val="00050D37"/>
    <w:rsid w:val="000515CE"/>
    <w:rsid w:val="000519C3"/>
    <w:rsid w:val="00051DD6"/>
    <w:rsid w:val="00052BCF"/>
    <w:rsid w:val="00053FB7"/>
    <w:rsid w:val="000551F1"/>
    <w:rsid w:val="0005531E"/>
    <w:rsid w:val="000557AF"/>
    <w:rsid w:val="00055E10"/>
    <w:rsid w:val="0005602D"/>
    <w:rsid w:val="000565FB"/>
    <w:rsid w:val="00056EB8"/>
    <w:rsid w:val="0005717E"/>
    <w:rsid w:val="00057B4B"/>
    <w:rsid w:val="000609C6"/>
    <w:rsid w:val="00060B22"/>
    <w:rsid w:val="000616E2"/>
    <w:rsid w:val="00061CE0"/>
    <w:rsid w:val="00062446"/>
    <w:rsid w:val="00062C75"/>
    <w:rsid w:val="0006327C"/>
    <w:rsid w:val="0006388B"/>
    <w:rsid w:val="00063FC2"/>
    <w:rsid w:val="00064E71"/>
    <w:rsid w:val="00064F00"/>
    <w:rsid w:val="00064FDD"/>
    <w:rsid w:val="00065900"/>
    <w:rsid w:val="00065BE7"/>
    <w:rsid w:val="00066455"/>
    <w:rsid w:val="00066665"/>
    <w:rsid w:val="00067761"/>
    <w:rsid w:val="00070296"/>
    <w:rsid w:val="00070297"/>
    <w:rsid w:val="000702DD"/>
    <w:rsid w:val="00070497"/>
    <w:rsid w:val="00070863"/>
    <w:rsid w:val="00071D45"/>
    <w:rsid w:val="00072D35"/>
    <w:rsid w:val="00072FCE"/>
    <w:rsid w:val="00073C27"/>
    <w:rsid w:val="00074A9A"/>
    <w:rsid w:val="00074DB8"/>
    <w:rsid w:val="00074FFE"/>
    <w:rsid w:val="00075944"/>
    <w:rsid w:val="00075E6F"/>
    <w:rsid w:val="000763B4"/>
    <w:rsid w:val="000768E8"/>
    <w:rsid w:val="00076DD3"/>
    <w:rsid w:val="00077098"/>
    <w:rsid w:val="000773D8"/>
    <w:rsid w:val="00077408"/>
    <w:rsid w:val="000806DC"/>
    <w:rsid w:val="0008070A"/>
    <w:rsid w:val="0008136A"/>
    <w:rsid w:val="00081606"/>
    <w:rsid w:val="00081750"/>
    <w:rsid w:val="00081F53"/>
    <w:rsid w:val="0008238D"/>
    <w:rsid w:val="000829E7"/>
    <w:rsid w:val="00082E3D"/>
    <w:rsid w:val="000832F4"/>
    <w:rsid w:val="000839A5"/>
    <w:rsid w:val="00083CFE"/>
    <w:rsid w:val="00083EC7"/>
    <w:rsid w:val="00084E78"/>
    <w:rsid w:val="0008501B"/>
    <w:rsid w:val="0008519F"/>
    <w:rsid w:val="0008598A"/>
    <w:rsid w:val="000859F8"/>
    <w:rsid w:val="00085F3A"/>
    <w:rsid w:val="00086A32"/>
    <w:rsid w:val="000874B1"/>
    <w:rsid w:val="0008758B"/>
    <w:rsid w:val="000876C4"/>
    <w:rsid w:val="000907CF"/>
    <w:rsid w:val="00092231"/>
    <w:rsid w:val="000928EE"/>
    <w:rsid w:val="00094233"/>
    <w:rsid w:val="00095D40"/>
    <w:rsid w:val="000964AD"/>
    <w:rsid w:val="00096E03"/>
    <w:rsid w:val="00096F27"/>
    <w:rsid w:val="000974D4"/>
    <w:rsid w:val="0009763A"/>
    <w:rsid w:val="00097830"/>
    <w:rsid w:val="00097B6C"/>
    <w:rsid w:val="00097C20"/>
    <w:rsid w:val="000A09B8"/>
    <w:rsid w:val="000A0D2C"/>
    <w:rsid w:val="000A1230"/>
    <w:rsid w:val="000A15B9"/>
    <w:rsid w:val="000A1DA2"/>
    <w:rsid w:val="000A2080"/>
    <w:rsid w:val="000A2815"/>
    <w:rsid w:val="000A2F41"/>
    <w:rsid w:val="000A310C"/>
    <w:rsid w:val="000A32EC"/>
    <w:rsid w:val="000A3E43"/>
    <w:rsid w:val="000A3E90"/>
    <w:rsid w:val="000A5D26"/>
    <w:rsid w:val="000A5DA7"/>
    <w:rsid w:val="000A5E7A"/>
    <w:rsid w:val="000A6B89"/>
    <w:rsid w:val="000A72DD"/>
    <w:rsid w:val="000A7CD2"/>
    <w:rsid w:val="000A7E1C"/>
    <w:rsid w:val="000B052B"/>
    <w:rsid w:val="000B0574"/>
    <w:rsid w:val="000B0892"/>
    <w:rsid w:val="000B1DE8"/>
    <w:rsid w:val="000B2721"/>
    <w:rsid w:val="000B4879"/>
    <w:rsid w:val="000B4882"/>
    <w:rsid w:val="000B5CB5"/>
    <w:rsid w:val="000B5F56"/>
    <w:rsid w:val="000B7077"/>
    <w:rsid w:val="000B74BF"/>
    <w:rsid w:val="000B7AD2"/>
    <w:rsid w:val="000C1237"/>
    <w:rsid w:val="000C14F4"/>
    <w:rsid w:val="000C17A4"/>
    <w:rsid w:val="000C2709"/>
    <w:rsid w:val="000C27E0"/>
    <w:rsid w:val="000C3739"/>
    <w:rsid w:val="000C37B7"/>
    <w:rsid w:val="000C409C"/>
    <w:rsid w:val="000C4C3C"/>
    <w:rsid w:val="000C5342"/>
    <w:rsid w:val="000C54B6"/>
    <w:rsid w:val="000C57CB"/>
    <w:rsid w:val="000C65B0"/>
    <w:rsid w:val="000D049E"/>
    <w:rsid w:val="000D09A1"/>
    <w:rsid w:val="000D0AE5"/>
    <w:rsid w:val="000D0B9E"/>
    <w:rsid w:val="000D15EA"/>
    <w:rsid w:val="000D1CA3"/>
    <w:rsid w:val="000D28BE"/>
    <w:rsid w:val="000D3733"/>
    <w:rsid w:val="000D37AB"/>
    <w:rsid w:val="000D5A8F"/>
    <w:rsid w:val="000D6894"/>
    <w:rsid w:val="000D6BFF"/>
    <w:rsid w:val="000E02E6"/>
    <w:rsid w:val="000E0583"/>
    <w:rsid w:val="000E13BD"/>
    <w:rsid w:val="000E2412"/>
    <w:rsid w:val="000E2940"/>
    <w:rsid w:val="000E30B1"/>
    <w:rsid w:val="000E3817"/>
    <w:rsid w:val="000E4D29"/>
    <w:rsid w:val="000E4E8C"/>
    <w:rsid w:val="000E5802"/>
    <w:rsid w:val="000E59C2"/>
    <w:rsid w:val="000E6A53"/>
    <w:rsid w:val="000E7F65"/>
    <w:rsid w:val="000E7FCD"/>
    <w:rsid w:val="000F1897"/>
    <w:rsid w:val="000F2A59"/>
    <w:rsid w:val="000F30F4"/>
    <w:rsid w:val="000F4A4F"/>
    <w:rsid w:val="000F5BE0"/>
    <w:rsid w:val="000F5EB2"/>
    <w:rsid w:val="000F5FF3"/>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486"/>
    <w:rsid w:val="001048CA"/>
    <w:rsid w:val="00104A5D"/>
    <w:rsid w:val="00105224"/>
    <w:rsid w:val="00105339"/>
    <w:rsid w:val="001061CB"/>
    <w:rsid w:val="00106530"/>
    <w:rsid w:val="00107C07"/>
    <w:rsid w:val="00107DE8"/>
    <w:rsid w:val="00110297"/>
    <w:rsid w:val="001105FA"/>
    <w:rsid w:val="0011187C"/>
    <w:rsid w:val="00113442"/>
    <w:rsid w:val="00113BBD"/>
    <w:rsid w:val="001140A7"/>
    <w:rsid w:val="00115411"/>
    <w:rsid w:val="00115B62"/>
    <w:rsid w:val="001166FE"/>
    <w:rsid w:val="00116A2E"/>
    <w:rsid w:val="00116E3C"/>
    <w:rsid w:val="00116F96"/>
    <w:rsid w:val="0011716A"/>
    <w:rsid w:val="001200AD"/>
    <w:rsid w:val="00120446"/>
    <w:rsid w:val="0012061B"/>
    <w:rsid w:val="00120C43"/>
    <w:rsid w:val="00121532"/>
    <w:rsid w:val="001216F2"/>
    <w:rsid w:val="0012180A"/>
    <w:rsid w:val="0012202A"/>
    <w:rsid w:val="001238BF"/>
    <w:rsid w:val="00123915"/>
    <w:rsid w:val="00123A37"/>
    <w:rsid w:val="00124413"/>
    <w:rsid w:val="001249AF"/>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172"/>
    <w:rsid w:val="00143580"/>
    <w:rsid w:val="0014371F"/>
    <w:rsid w:val="00143830"/>
    <w:rsid w:val="001438A8"/>
    <w:rsid w:val="0014411B"/>
    <w:rsid w:val="00144BA1"/>
    <w:rsid w:val="001450A5"/>
    <w:rsid w:val="00146642"/>
    <w:rsid w:val="0014704C"/>
    <w:rsid w:val="0014768A"/>
    <w:rsid w:val="00147C90"/>
    <w:rsid w:val="00147FE1"/>
    <w:rsid w:val="00147FF9"/>
    <w:rsid w:val="00150E81"/>
    <w:rsid w:val="001510C3"/>
    <w:rsid w:val="001515F4"/>
    <w:rsid w:val="00151670"/>
    <w:rsid w:val="00151F1A"/>
    <w:rsid w:val="001524FF"/>
    <w:rsid w:val="00152513"/>
    <w:rsid w:val="00152807"/>
    <w:rsid w:val="0015297A"/>
    <w:rsid w:val="00152AC4"/>
    <w:rsid w:val="00152AFD"/>
    <w:rsid w:val="00152FEE"/>
    <w:rsid w:val="0015447D"/>
    <w:rsid w:val="00154770"/>
    <w:rsid w:val="00154A37"/>
    <w:rsid w:val="00155169"/>
    <w:rsid w:val="001558AF"/>
    <w:rsid w:val="001563FE"/>
    <w:rsid w:val="00157924"/>
    <w:rsid w:val="00157D5E"/>
    <w:rsid w:val="0016014F"/>
    <w:rsid w:val="00160512"/>
    <w:rsid w:val="00161882"/>
    <w:rsid w:val="00161EDA"/>
    <w:rsid w:val="00162261"/>
    <w:rsid w:val="001626B3"/>
    <w:rsid w:val="00164A26"/>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ABB"/>
    <w:rsid w:val="00176D0B"/>
    <w:rsid w:val="00180894"/>
    <w:rsid w:val="00181B87"/>
    <w:rsid w:val="00182316"/>
    <w:rsid w:val="0018234A"/>
    <w:rsid w:val="00183B06"/>
    <w:rsid w:val="00184174"/>
    <w:rsid w:val="00184811"/>
    <w:rsid w:val="00184A76"/>
    <w:rsid w:val="00184B88"/>
    <w:rsid w:val="00185220"/>
    <w:rsid w:val="001853F6"/>
    <w:rsid w:val="001860C8"/>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2BC"/>
    <w:rsid w:val="0019691A"/>
    <w:rsid w:val="00196EE6"/>
    <w:rsid w:val="00197470"/>
    <w:rsid w:val="00197D03"/>
    <w:rsid w:val="001A01E1"/>
    <w:rsid w:val="001A0226"/>
    <w:rsid w:val="001A0769"/>
    <w:rsid w:val="001A0DD8"/>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65C"/>
    <w:rsid w:val="001B08E7"/>
    <w:rsid w:val="001B0D8A"/>
    <w:rsid w:val="001B112C"/>
    <w:rsid w:val="001B1305"/>
    <w:rsid w:val="001B18ED"/>
    <w:rsid w:val="001B1D3D"/>
    <w:rsid w:val="001B2416"/>
    <w:rsid w:val="001B29C5"/>
    <w:rsid w:val="001B2BE6"/>
    <w:rsid w:val="001B48EA"/>
    <w:rsid w:val="001B4D45"/>
    <w:rsid w:val="001B4F40"/>
    <w:rsid w:val="001B6044"/>
    <w:rsid w:val="001B60AE"/>
    <w:rsid w:val="001B798A"/>
    <w:rsid w:val="001C02A4"/>
    <w:rsid w:val="001C02B6"/>
    <w:rsid w:val="001C0315"/>
    <w:rsid w:val="001C0852"/>
    <w:rsid w:val="001C0A7E"/>
    <w:rsid w:val="001C2912"/>
    <w:rsid w:val="001C3A43"/>
    <w:rsid w:val="001C4B93"/>
    <w:rsid w:val="001C5066"/>
    <w:rsid w:val="001C56F8"/>
    <w:rsid w:val="001C60F6"/>
    <w:rsid w:val="001C615A"/>
    <w:rsid w:val="001C6C2F"/>
    <w:rsid w:val="001C74D5"/>
    <w:rsid w:val="001C7F3C"/>
    <w:rsid w:val="001D021C"/>
    <w:rsid w:val="001D1521"/>
    <w:rsid w:val="001D15C2"/>
    <w:rsid w:val="001D1FA8"/>
    <w:rsid w:val="001D2369"/>
    <w:rsid w:val="001D2542"/>
    <w:rsid w:val="001D289F"/>
    <w:rsid w:val="001D31E6"/>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8A7"/>
    <w:rsid w:val="001E2C08"/>
    <w:rsid w:val="001E3101"/>
    <w:rsid w:val="001E3697"/>
    <w:rsid w:val="001E3A40"/>
    <w:rsid w:val="001E3C05"/>
    <w:rsid w:val="001E4980"/>
    <w:rsid w:val="001E56F0"/>
    <w:rsid w:val="001E5FAC"/>
    <w:rsid w:val="001E6849"/>
    <w:rsid w:val="001E6DC7"/>
    <w:rsid w:val="001E6E75"/>
    <w:rsid w:val="001E7811"/>
    <w:rsid w:val="001F0CCC"/>
    <w:rsid w:val="001F0D61"/>
    <w:rsid w:val="001F0D67"/>
    <w:rsid w:val="001F1188"/>
    <w:rsid w:val="001F1987"/>
    <w:rsid w:val="001F2F8B"/>
    <w:rsid w:val="001F3668"/>
    <w:rsid w:val="001F37D3"/>
    <w:rsid w:val="001F5489"/>
    <w:rsid w:val="001F56EF"/>
    <w:rsid w:val="001F6C21"/>
    <w:rsid w:val="001F6F0D"/>
    <w:rsid w:val="001F7F42"/>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6B36"/>
    <w:rsid w:val="00217859"/>
    <w:rsid w:val="00220093"/>
    <w:rsid w:val="00220D52"/>
    <w:rsid w:val="00220E14"/>
    <w:rsid w:val="002214CD"/>
    <w:rsid w:val="002218B9"/>
    <w:rsid w:val="002220C6"/>
    <w:rsid w:val="00222181"/>
    <w:rsid w:val="00222711"/>
    <w:rsid w:val="00222C7E"/>
    <w:rsid w:val="002231B5"/>
    <w:rsid w:val="00223BF6"/>
    <w:rsid w:val="00224138"/>
    <w:rsid w:val="0022485D"/>
    <w:rsid w:val="00224A3C"/>
    <w:rsid w:val="002253BC"/>
    <w:rsid w:val="002258F2"/>
    <w:rsid w:val="00226A4D"/>
    <w:rsid w:val="00226D27"/>
    <w:rsid w:val="00226F33"/>
    <w:rsid w:val="00231220"/>
    <w:rsid w:val="00233410"/>
    <w:rsid w:val="00233960"/>
    <w:rsid w:val="00234C06"/>
    <w:rsid w:val="00234F0E"/>
    <w:rsid w:val="0023500E"/>
    <w:rsid w:val="002351F4"/>
    <w:rsid w:val="002359CB"/>
    <w:rsid w:val="0023707D"/>
    <w:rsid w:val="0023748D"/>
    <w:rsid w:val="00237788"/>
    <w:rsid w:val="00237B32"/>
    <w:rsid w:val="00237DED"/>
    <w:rsid w:val="002403C3"/>
    <w:rsid w:val="0024073A"/>
    <w:rsid w:val="002411FD"/>
    <w:rsid w:val="00241519"/>
    <w:rsid w:val="00241EAC"/>
    <w:rsid w:val="00242041"/>
    <w:rsid w:val="002426AB"/>
    <w:rsid w:val="00242B2B"/>
    <w:rsid w:val="00243114"/>
    <w:rsid w:val="00243579"/>
    <w:rsid w:val="00244008"/>
    <w:rsid w:val="00244342"/>
    <w:rsid w:val="00244BF4"/>
    <w:rsid w:val="00244CC6"/>
    <w:rsid w:val="00244CDE"/>
    <w:rsid w:val="00246862"/>
    <w:rsid w:val="00246A3B"/>
    <w:rsid w:val="00247316"/>
    <w:rsid w:val="002475AD"/>
    <w:rsid w:val="0024795F"/>
    <w:rsid w:val="00247C94"/>
    <w:rsid w:val="00247D61"/>
    <w:rsid w:val="002508D4"/>
    <w:rsid w:val="00252267"/>
    <w:rsid w:val="00253248"/>
    <w:rsid w:val="0025343C"/>
    <w:rsid w:val="00253D39"/>
    <w:rsid w:val="0025422C"/>
    <w:rsid w:val="002555BE"/>
    <w:rsid w:val="002558F4"/>
    <w:rsid w:val="002563E3"/>
    <w:rsid w:val="00257ABB"/>
    <w:rsid w:val="00257C91"/>
    <w:rsid w:val="00260B05"/>
    <w:rsid w:val="00261180"/>
    <w:rsid w:val="00261A32"/>
    <w:rsid w:val="00261E1D"/>
    <w:rsid w:val="00262101"/>
    <w:rsid w:val="00262393"/>
    <w:rsid w:val="002633A0"/>
    <w:rsid w:val="00263F0C"/>
    <w:rsid w:val="00264D33"/>
    <w:rsid w:val="00264D3F"/>
    <w:rsid w:val="0026507C"/>
    <w:rsid w:val="0026562A"/>
    <w:rsid w:val="00266918"/>
    <w:rsid w:val="00266FA8"/>
    <w:rsid w:val="00267E89"/>
    <w:rsid w:val="00270176"/>
    <w:rsid w:val="00270AE1"/>
    <w:rsid w:val="002712A7"/>
    <w:rsid w:val="0027157D"/>
    <w:rsid w:val="0027175C"/>
    <w:rsid w:val="00272397"/>
    <w:rsid w:val="002723CF"/>
    <w:rsid w:val="00272FED"/>
    <w:rsid w:val="0027319A"/>
    <w:rsid w:val="002733A0"/>
    <w:rsid w:val="0027375F"/>
    <w:rsid w:val="0027487C"/>
    <w:rsid w:val="00274C6C"/>
    <w:rsid w:val="0027577E"/>
    <w:rsid w:val="00275A2D"/>
    <w:rsid w:val="00275BFF"/>
    <w:rsid w:val="0027636B"/>
    <w:rsid w:val="0027658F"/>
    <w:rsid w:val="00276EA7"/>
    <w:rsid w:val="00277062"/>
    <w:rsid w:val="00277374"/>
    <w:rsid w:val="00277A1E"/>
    <w:rsid w:val="00277C59"/>
    <w:rsid w:val="0028107B"/>
    <w:rsid w:val="002811B3"/>
    <w:rsid w:val="00281EE4"/>
    <w:rsid w:val="00282B7E"/>
    <w:rsid w:val="00283099"/>
    <w:rsid w:val="00283EBE"/>
    <w:rsid w:val="00284A3F"/>
    <w:rsid w:val="00284ECF"/>
    <w:rsid w:val="002863B2"/>
    <w:rsid w:val="002865D1"/>
    <w:rsid w:val="0028741C"/>
    <w:rsid w:val="0028799A"/>
    <w:rsid w:val="0029076A"/>
    <w:rsid w:val="002909E1"/>
    <w:rsid w:val="00290A61"/>
    <w:rsid w:val="00290F46"/>
    <w:rsid w:val="002916E3"/>
    <w:rsid w:val="00291FCD"/>
    <w:rsid w:val="00292203"/>
    <w:rsid w:val="00292BAC"/>
    <w:rsid w:val="00293886"/>
    <w:rsid w:val="00293AAF"/>
    <w:rsid w:val="00294040"/>
    <w:rsid w:val="00294457"/>
    <w:rsid w:val="00294D3E"/>
    <w:rsid w:val="00295874"/>
    <w:rsid w:val="00295C57"/>
    <w:rsid w:val="00295F88"/>
    <w:rsid w:val="002975F2"/>
    <w:rsid w:val="002979BF"/>
    <w:rsid w:val="00297B98"/>
    <w:rsid w:val="002A0170"/>
    <w:rsid w:val="002A0898"/>
    <w:rsid w:val="002A0969"/>
    <w:rsid w:val="002A1615"/>
    <w:rsid w:val="002A20C9"/>
    <w:rsid w:val="002A2202"/>
    <w:rsid w:val="002A270D"/>
    <w:rsid w:val="002A3A21"/>
    <w:rsid w:val="002A6FA7"/>
    <w:rsid w:val="002A7232"/>
    <w:rsid w:val="002A749C"/>
    <w:rsid w:val="002B0CA0"/>
    <w:rsid w:val="002B0F1D"/>
    <w:rsid w:val="002B1060"/>
    <w:rsid w:val="002B2AC4"/>
    <w:rsid w:val="002B2AF5"/>
    <w:rsid w:val="002B3150"/>
    <w:rsid w:val="002B3BC2"/>
    <w:rsid w:val="002B3CB2"/>
    <w:rsid w:val="002B4340"/>
    <w:rsid w:val="002B47F3"/>
    <w:rsid w:val="002B55ED"/>
    <w:rsid w:val="002B5AE1"/>
    <w:rsid w:val="002B6C06"/>
    <w:rsid w:val="002B6CF8"/>
    <w:rsid w:val="002B75E4"/>
    <w:rsid w:val="002C026D"/>
    <w:rsid w:val="002C0334"/>
    <w:rsid w:val="002C05C0"/>
    <w:rsid w:val="002C087F"/>
    <w:rsid w:val="002C0C56"/>
    <w:rsid w:val="002C109A"/>
    <w:rsid w:val="002C198E"/>
    <w:rsid w:val="002C224E"/>
    <w:rsid w:val="002C3143"/>
    <w:rsid w:val="002C3F23"/>
    <w:rsid w:val="002C533A"/>
    <w:rsid w:val="002C580A"/>
    <w:rsid w:val="002C5A5E"/>
    <w:rsid w:val="002C5EB8"/>
    <w:rsid w:val="002C67FB"/>
    <w:rsid w:val="002C6DFF"/>
    <w:rsid w:val="002C7C55"/>
    <w:rsid w:val="002D0C63"/>
    <w:rsid w:val="002D1C12"/>
    <w:rsid w:val="002D1E6C"/>
    <w:rsid w:val="002D27FA"/>
    <w:rsid w:val="002D3224"/>
    <w:rsid w:val="002D556F"/>
    <w:rsid w:val="002D6966"/>
    <w:rsid w:val="002D69B9"/>
    <w:rsid w:val="002D6AF7"/>
    <w:rsid w:val="002D6F83"/>
    <w:rsid w:val="002D7863"/>
    <w:rsid w:val="002E0AA5"/>
    <w:rsid w:val="002E1AE7"/>
    <w:rsid w:val="002E1BAA"/>
    <w:rsid w:val="002E4381"/>
    <w:rsid w:val="002E49DE"/>
    <w:rsid w:val="002E5FC0"/>
    <w:rsid w:val="002E7D37"/>
    <w:rsid w:val="002F089F"/>
    <w:rsid w:val="002F100F"/>
    <w:rsid w:val="002F10F4"/>
    <w:rsid w:val="002F2AA3"/>
    <w:rsid w:val="002F320A"/>
    <w:rsid w:val="002F33F6"/>
    <w:rsid w:val="002F37B6"/>
    <w:rsid w:val="002F3E27"/>
    <w:rsid w:val="002F3E64"/>
    <w:rsid w:val="002F466D"/>
    <w:rsid w:val="002F4733"/>
    <w:rsid w:val="002F5550"/>
    <w:rsid w:val="002F6132"/>
    <w:rsid w:val="002F6622"/>
    <w:rsid w:val="002F6A05"/>
    <w:rsid w:val="002F7221"/>
    <w:rsid w:val="00300648"/>
    <w:rsid w:val="00301621"/>
    <w:rsid w:val="00301780"/>
    <w:rsid w:val="003019B5"/>
    <w:rsid w:val="00301A5C"/>
    <w:rsid w:val="00301AE3"/>
    <w:rsid w:val="0030345E"/>
    <w:rsid w:val="00303A04"/>
    <w:rsid w:val="00304D0A"/>
    <w:rsid w:val="00305697"/>
    <w:rsid w:val="00305773"/>
    <w:rsid w:val="00305C91"/>
    <w:rsid w:val="0030607C"/>
    <w:rsid w:val="0030681E"/>
    <w:rsid w:val="00306F28"/>
    <w:rsid w:val="00310224"/>
    <w:rsid w:val="00310394"/>
    <w:rsid w:val="003104A7"/>
    <w:rsid w:val="003109FF"/>
    <w:rsid w:val="00310AD4"/>
    <w:rsid w:val="00310E47"/>
    <w:rsid w:val="00311047"/>
    <w:rsid w:val="0031140B"/>
    <w:rsid w:val="003116B3"/>
    <w:rsid w:val="00311BE7"/>
    <w:rsid w:val="003125A5"/>
    <w:rsid w:val="00312600"/>
    <w:rsid w:val="00312DE9"/>
    <w:rsid w:val="00313770"/>
    <w:rsid w:val="00314304"/>
    <w:rsid w:val="0031450B"/>
    <w:rsid w:val="0031468A"/>
    <w:rsid w:val="0031484A"/>
    <w:rsid w:val="003148D7"/>
    <w:rsid w:val="00315063"/>
    <w:rsid w:val="003155A4"/>
    <w:rsid w:val="00316CC2"/>
    <w:rsid w:val="00316FA9"/>
    <w:rsid w:val="00317433"/>
    <w:rsid w:val="003175CD"/>
    <w:rsid w:val="00317960"/>
    <w:rsid w:val="00317D09"/>
    <w:rsid w:val="00320413"/>
    <w:rsid w:val="003219BC"/>
    <w:rsid w:val="00321ABC"/>
    <w:rsid w:val="00323033"/>
    <w:rsid w:val="003233D1"/>
    <w:rsid w:val="00324113"/>
    <w:rsid w:val="00325ACE"/>
    <w:rsid w:val="00326ACD"/>
    <w:rsid w:val="00326C4F"/>
    <w:rsid w:val="00326EA6"/>
    <w:rsid w:val="00330AB0"/>
    <w:rsid w:val="00330EB7"/>
    <w:rsid w:val="00332C0B"/>
    <w:rsid w:val="00332C60"/>
    <w:rsid w:val="00332D3B"/>
    <w:rsid w:val="00332FF8"/>
    <w:rsid w:val="00333052"/>
    <w:rsid w:val="003333C8"/>
    <w:rsid w:val="003340D3"/>
    <w:rsid w:val="0033451F"/>
    <w:rsid w:val="0033458F"/>
    <w:rsid w:val="003349BD"/>
    <w:rsid w:val="0033508C"/>
    <w:rsid w:val="00335131"/>
    <w:rsid w:val="00335331"/>
    <w:rsid w:val="00336C00"/>
    <w:rsid w:val="00337406"/>
    <w:rsid w:val="00337452"/>
    <w:rsid w:val="003401C5"/>
    <w:rsid w:val="0034032A"/>
    <w:rsid w:val="00341515"/>
    <w:rsid w:val="00341ACB"/>
    <w:rsid w:val="00341E8E"/>
    <w:rsid w:val="0034213F"/>
    <w:rsid w:val="00342FFE"/>
    <w:rsid w:val="00344465"/>
    <w:rsid w:val="00344EB9"/>
    <w:rsid w:val="0034514F"/>
    <w:rsid w:val="0034731D"/>
    <w:rsid w:val="0034770D"/>
    <w:rsid w:val="00347A01"/>
    <w:rsid w:val="00350310"/>
    <w:rsid w:val="0035150A"/>
    <w:rsid w:val="00351A58"/>
    <w:rsid w:val="00351DEF"/>
    <w:rsid w:val="00351F96"/>
    <w:rsid w:val="0035212F"/>
    <w:rsid w:val="00352FE8"/>
    <w:rsid w:val="003530FD"/>
    <w:rsid w:val="003547A9"/>
    <w:rsid w:val="003547DA"/>
    <w:rsid w:val="00354ADC"/>
    <w:rsid w:val="00354EC6"/>
    <w:rsid w:val="003555B4"/>
    <w:rsid w:val="00355788"/>
    <w:rsid w:val="003557C6"/>
    <w:rsid w:val="00360DC4"/>
    <w:rsid w:val="00361428"/>
    <w:rsid w:val="00361C75"/>
    <w:rsid w:val="00361F93"/>
    <w:rsid w:val="00362247"/>
    <w:rsid w:val="00362541"/>
    <w:rsid w:val="003629B2"/>
    <w:rsid w:val="00362C37"/>
    <w:rsid w:val="00363A56"/>
    <w:rsid w:val="003640F1"/>
    <w:rsid w:val="0036420D"/>
    <w:rsid w:val="003643D7"/>
    <w:rsid w:val="0036470D"/>
    <w:rsid w:val="003648B9"/>
    <w:rsid w:val="00364A4A"/>
    <w:rsid w:val="00364AE9"/>
    <w:rsid w:val="00364E5E"/>
    <w:rsid w:val="00365200"/>
    <w:rsid w:val="003656DB"/>
    <w:rsid w:val="003659A1"/>
    <w:rsid w:val="00365B05"/>
    <w:rsid w:val="00365E20"/>
    <w:rsid w:val="00366469"/>
    <w:rsid w:val="00366688"/>
    <w:rsid w:val="00366885"/>
    <w:rsid w:val="003678DE"/>
    <w:rsid w:val="00367F67"/>
    <w:rsid w:val="00370DD9"/>
    <w:rsid w:val="00371E20"/>
    <w:rsid w:val="003723C6"/>
    <w:rsid w:val="00372574"/>
    <w:rsid w:val="00372E58"/>
    <w:rsid w:val="00373BCD"/>
    <w:rsid w:val="00373C40"/>
    <w:rsid w:val="00374835"/>
    <w:rsid w:val="003753E4"/>
    <w:rsid w:val="0037600D"/>
    <w:rsid w:val="00376730"/>
    <w:rsid w:val="00377078"/>
    <w:rsid w:val="003770A1"/>
    <w:rsid w:val="00377261"/>
    <w:rsid w:val="00377CA5"/>
    <w:rsid w:val="0038113F"/>
    <w:rsid w:val="00381F6C"/>
    <w:rsid w:val="003822E7"/>
    <w:rsid w:val="00382469"/>
    <w:rsid w:val="00382EB2"/>
    <w:rsid w:val="00383371"/>
    <w:rsid w:val="003846C8"/>
    <w:rsid w:val="00384ADB"/>
    <w:rsid w:val="00386238"/>
    <w:rsid w:val="00386C4B"/>
    <w:rsid w:val="003874AD"/>
    <w:rsid w:val="00387E9F"/>
    <w:rsid w:val="003900E2"/>
    <w:rsid w:val="0039161C"/>
    <w:rsid w:val="00391F28"/>
    <w:rsid w:val="00392F8B"/>
    <w:rsid w:val="00393743"/>
    <w:rsid w:val="00393BFB"/>
    <w:rsid w:val="00394821"/>
    <w:rsid w:val="00394C44"/>
    <w:rsid w:val="003956E6"/>
    <w:rsid w:val="00395849"/>
    <w:rsid w:val="00395A8D"/>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A9D"/>
    <w:rsid w:val="003A7CED"/>
    <w:rsid w:val="003B05D6"/>
    <w:rsid w:val="003B0862"/>
    <w:rsid w:val="003B0EBB"/>
    <w:rsid w:val="003B137B"/>
    <w:rsid w:val="003B15E9"/>
    <w:rsid w:val="003B1BC0"/>
    <w:rsid w:val="003B45B4"/>
    <w:rsid w:val="003B4AA9"/>
    <w:rsid w:val="003B4FC0"/>
    <w:rsid w:val="003B5093"/>
    <w:rsid w:val="003B5441"/>
    <w:rsid w:val="003B59FB"/>
    <w:rsid w:val="003B5FDA"/>
    <w:rsid w:val="003B6CD6"/>
    <w:rsid w:val="003B6D4F"/>
    <w:rsid w:val="003B7570"/>
    <w:rsid w:val="003B7E5F"/>
    <w:rsid w:val="003C0EA0"/>
    <w:rsid w:val="003C0EF4"/>
    <w:rsid w:val="003C0F50"/>
    <w:rsid w:val="003C11BF"/>
    <w:rsid w:val="003C147D"/>
    <w:rsid w:val="003C1D33"/>
    <w:rsid w:val="003C271F"/>
    <w:rsid w:val="003C32FD"/>
    <w:rsid w:val="003C3866"/>
    <w:rsid w:val="003C390E"/>
    <w:rsid w:val="003C3EB7"/>
    <w:rsid w:val="003C4816"/>
    <w:rsid w:val="003C5885"/>
    <w:rsid w:val="003C5903"/>
    <w:rsid w:val="003C5964"/>
    <w:rsid w:val="003C59E6"/>
    <w:rsid w:val="003C602F"/>
    <w:rsid w:val="003C62A6"/>
    <w:rsid w:val="003C63B0"/>
    <w:rsid w:val="003C69EA"/>
    <w:rsid w:val="003C77B1"/>
    <w:rsid w:val="003D06E1"/>
    <w:rsid w:val="003D093B"/>
    <w:rsid w:val="003D12A1"/>
    <w:rsid w:val="003D18B3"/>
    <w:rsid w:val="003D2377"/>
    <w:rsid w:val="003D25DB"/>
    <w:rsid w:val="003D2637"/>
    <w:rsid w:val="003D26C9"/>
    <w:rsid w:val="003D37BF"/>
    <w:rsid w:val="003D3BF6"/>
    <w:rsid w:val="003D45BD"/>
    <w:rsid w:val="003D48E1"/>
    <w:rsid w:val="003D50F8"/>
    <w:rsid w:val="003D53C5"/>
    <w:rsid w:val="003D5D0B"/>
    <w:rsid w:val="003D5E1A"/>
    <w:rsid w:val="003D5E84"/>
    <w:rsid w:val="003D672A"/>
    <w:rsid w:val="003D7E33"/>
    <w:rsid w:val="003E0E34"/>
    <w:rsid w:val="003E1759"/>
    <w:rsid w:val="003E19D9"/>
    <w:rsid w:val="003E1ECA"/>
    <w:rsid w:val="003E25F5"/>
    <w:rsid w:val="003E3258"/>
    <w:rsid w:val="003E3BD2"/>
    <w:rsid w:val="003E3F59"/>
    <w:rsid w:val="003E464C"/>
    <w:rsid w:val="003E4919"/>
    <w:rsid w:val="003E6EC0"/>
    <w:rsid w:val="003E7537"/>
    <w:rsid w:val="003F04B3"/>
    <w:rsid w:val="003F0625"/>
    <w:rsid w:val="003F09E0"/>
    <w:rsid w:val="003F2196"/>
    <w:rsid w:val="003F30B8"/>
    <w:rsid w:val="003F55D2"/>
    <w:rsid w:val="003F5726"/>
    <w:rsid w:val="003F6DBA"/>
    <w:rsid w:val="00400A2F"/>
    <w:rsid w:val="00400B72"/>
    <w:rsid w:val="00400E6E"/>
    <w:rsid w:val="00401DEB"/>
    <w:rsid w:val="004039F3"/>
    <w:rsid w:val="004042FE"/>
    <w:rsid w:val="004048BC"/>
    <w:rsid w:val="00404E48"/>
    <w:rsid w:val="00404F3C"/>
    <w:rsid w:val="00405257"/>
    <w:rsid w:val="00405889"/>
    <w:rsid w:val="00407ACD"/>
    <w:rsid w:val="00411640"/>
    <w:rsid w:val="00411EF5"/>
    <w:rsid w:val="00412AD1"/>
    <w:rsid w:val="004134A7"/>
    <w:rsid w:val="00413560"/>
    <w:rsid w:val="004138BA"/>
    <w:rsid w:val="00413945"/>
    <w:rsid w:val="00413C17"/>
    <w:rsid w:val="0041432B"/>
    <w:rsid w:val="004145AE"/>
    <w:rsid w:val="00415900"/>
    <w:rsid w:val="00416415"/>
    <w:rsid w:val="00416422"/>
    <w:rsid w:val="00416F83"/>
    <w:rsid w:val="004174CF"/>
    <w:rsid w:val="00417644"/>
    <w:rsid w:val="00417B94"/>
    <w:rsid w:val="00420085"/>
    <w:rsid w:val="00421C0F"/>
    <w:rsid w:val="00421FD6"/>
    <w:rsid w:val="004222E8"/>
    <w:rsid w:val="00422B74"/>
    <w:rsid w:val="00424657"/>
    <w:rsid w:val="00425D12"/>
    <w:rsid w:val="00425D2E"/>
    <w:rsid w:val="00426513"/>
    <w:rsid w:val="00426A74"/>
    <w:rsid w:val="0042714F"/>
    <w:rsid w:val="00427655"/>
    <w:rsid w:val="00427D57"/>
    <w:rsid w:val="00427D7D"/>
    <w:rsid w:val="00427F99"/>
    <w:rsid w:val="00430E4A"/>
    <w:rsid w:val="004313C4"/>
    <w:rsid w:val="00432809"/>
    <w:rsid w:val="00432E78"/>
    <w:rsid w:val="004331EB"/>
    <w:rsid w:val="004331EC"/>
    <w:rsid w:val="00433867"/>
    <w:rsid w:val="00433F76"/>
    <w:rsid w:val="00434887"/>
    <w:rsid w:val="00436A60"/>
    <w:rsid w:val="00437B3A"/>
    <w:rsid w:val="004400E3"/>
    <w:rsid w:val="0044214A"/>
    <w:rsid w:val="00442FAE"/>
    <w:rsid w:val="0044371A"/>
    <w:rsid w:val="00445B66"/>
    <w:rsid w:val="00445F8C"/>
    <w:rsid w:val="00446A0F"/>
    <w:rsid w:val="00447445"/>
    <w:rsid w:val="0045072C"/>
    <w:rsid w:val="00450A03"/>
    <w:rsid w:val="00450B37"/>
    <w:rsid w:val="004517A2"/>
    <w:rsid w:val="004531CB"/>
    <w:rsid w:val="004534E7"/>
    <w:rsid w:val="00454A0D"/>
    <w:rsid w:val="00454AE9"/>
    <w:rsid w:val="00455705"/>
    <w:rsid w:val="00455A43"/>
    <w:rsid w:val="00455A49"/>
    <w:rsid w:val="00455DD8"/>
    <w:rsid w:val="004568DC"/>
    <w:rsid w:val="00456B78"/>
    <w:rsid w:val="004570A5"/>
    <w:rsid w:val="00457547"/>
    <w:rsid w:val="004606D7"/>
    <w:rsid w:val="004607A6"/>
    <w:rsid w:val="00462DF8"/>
    <w:rsid w:val="00463759"/>
    <w:rsid w:val="00463B71"/>
    <w:rsid w:val="00464795"/>
    <w:rsid w:val="004664BA"/>
    <w:rsid w:val="00466690"/>
    <w:rsid w:val="00466B3D"/>
    <w:rsid w:val="0047131D"/>
    <w:rsid w:val="0047134B"/>
    <w:rsid w:val="0047148D"/>
    <w:rsid w:val="004719F7"/>
    <w:rsid w:val="00471D04"/>
    <w:rsid w:val="00472101"/>
    <w:rsid w:val="004728EB"/>
    <w:rsid w:val="00472BE9"/>
    <w:rsid w:val="00473B3B"/>
    <w:rsid w:val="004743FC"/>
    <w:rsid w:val="0047445A"/>
    <w:rsid w:val="00474690"/>
    <w:rsid w:val="00474799"/>
    <w:rsid w:val="00475D14"/>
    <w:rsid w:val="00476471"/>
    <w:rsid w:val="00476E64"/>
    <w:rsid w:val="00477738"/>
    <w:rsid w:val="004818C6"/>
    <w:rsid w:val="00481DBF"/>
    <w:rsid w:val="004826CC"/>
    <w:rsid w:val="00482FA7"/>
    <w:rsid w:val="00483761"/>
    <w:rsid w:val="00483DD6"/>
    <w:rsid w:val="004840F8"/>
    <w:rsid w:val="00484986"/>
    <w:rsid w:val="00484A71"/>
    <w:rsid w:val="00484BFB"/>
    <w:rsid w:val="004862B5"/>
    <w:rsid w:val="00486A7A"/>
    <w:rsid w:val="00486D47"/>
    <w:rsid w:val="00486F8F"/>
    <w:rsid w:val="004872AF"/>
    <w:rsid w:val="00490AD7"/>
    <w:rsid w:val="00491A55"/>
    <w:rsid w:val="00491F72"/>
    <w:rsid w:val="00492450"/>
    <w:rsid w:val="00492507"/>
    <w:rsid w:val="00492B3C"/>
    <w:rsid w:val="00493236"/>
    <w:rsid w:val="0049356B"/>
    <w:rsid w:val="00493E97"/>
    <w:rsid w:val="00494207"/>
    <w:rsid w:val="00494444"/>
    <w:rsid w:val="004945D5"/>
    <w:rsid w:val="00494B72"/>
    <w:rsid w:val="00494E06"/>
    <w:rsid w:val="00495A93"/>
    <w:rsid w:val="00495D7E"/>
    <w:rsid w:val="0049689D"/>
    <w:rsid w:val="00497580"/>
    <w:rsid w:val="004A012E"/>
    <w:rsid w:val="004A0729"/>
    <w:rsid w:val="004A0788"/>
    <w:rsid w:val="004A13F9"/>
    <w:rsid w:val="004A26EA"/>
    <w:rsid w:val="004A2A16"/>
    <w:rsid w:val="004A3AF1"/>
    <w:rsid w:val="004A3FD9"/>
    <w:rsid w:val="004A4448"/>
    <w:rsid w:val="004A4987"/>
    <w:rsid w:val="004A506A"/>
    <w:rsid w:val="004A5166"/>
    <w:rsid w:val="004A5463"/>
    <w:rsid w:val="004A644E"/>
    <w:rsid w:val="004A6A9F"/>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6DE"/>
    <w:rsid w:val="004B77B3"/>
    <w:rsid w:val="004B7FB6"/>
    <w:rsid w:val="004C086B"/>
    <w:rsid w:val="004C0B08"/>
    <w:rsid w:val="004C2939"/>
    <w:rsid w:val="004C2B63"/>
    <w:rsid w:val="004C2CE1"/>
    <w:rsid w:val="004C348B"/>
    <w:rsid w:val="004C42A8"/>
    <w:rsid w:val="004C486B"/>
    <w:rsid w:val="004C5C5C"/>
    <w:rsid w:val="004C5F3B"/>
    <w:rsid w:val="004C65DA"/>
    <w:rsid w:val="004C67CD"/>
    <w:rsid w:val="004C6B52"/>
    <w:rsid w:val="004C7A42"/>
    <w:rsid w:val="004D0832"/>
    <w:rsid w:val="004D0F29"/>
    <w:rsid w:val="004D12B1"/>
    <w:rsid w:val="004D1710"/>
    <w:rsid w:val="004D1EF4"/>
    <w:rsid w:val="004D28EB"/>
    <w:rsid w:val="004D3ADD"/>
    <w:rsid w:val="004D4168"/>
    <w:rsid w:val="004D4349"/>
    <w:rsid w:val="004D49E4"/>
    <w:rsid w:val="004D4CB7"/>
    <w:rsid w:val="004D6A0C"/>
    <w:rsid w:val="004E04A3"/>
    <w:rsid w:val="004E14CC"/>
    <w:rsid w:val="004E165A"/>
    <w:rsid w:val="004E18C6"/>
    <w:rsid w:val="004E1FED"/>
    <w:rsid w:val="004E2B73"/>
    <w:rsid w:val="004E3BF0"/>
    <w:rsid w:val="004E4097"/>
    <w:rsid w:val="004E5602"/>
    <w:rsid w:val="004E5B80"/>
    <w:rsid w:val="004E6276"/>
    <w:rsid w:val="004E6720"/>
    <w:rsid w:val="004E6788"/>
    <w:rsid w:val="004E6EEE"/>
    <w:rsid w:val="004E784B"/>
    <w:rsid w:val="004F001C"/>
    <w:rsid w:val="004F079D"/>
    <w:rsid w:val="004F0A76"/>
    <w:rsid w:val="004F0DC8"/>
    <w:rsid w:val="004F171B"/>
    <w:rsid w:val="004F259D"/>
    <w:rsid w:val="004F260A"/>
    <w:rsid w:val="004F33AD"/>
    <w:rsid w:val="004F3E74"/>
    <w:rsid w:val="004F3F7A"/>
    <w:rsid w:val="004F4B81"/>
    <w:rsid w:val="004F61F1"/>
    <w:rsid w:val="004F7114"/>
    <w:rsid w:val="004F7684"/>
    <w:rsid w:val="004F7AFE"/>
    <w:rsid w:val="00500E6A"/>
    <w:rsid w:val="0050146C"/>
    <w:rsid w:val="0050229C"/>
    <w:rsid w:val="005045CA"/>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2A9"/>
    <w:rsid w:val="00533503"/>
    <w:rsid w:val="00533687"/>
    <w:rsid w:val="00533EC3"/>
    <w:rsid w:val="00534574"/>
    <w:rsid w:val="0053473D"/>
    <w:rsid w:val="00534ABE"/>
    <w:rsid w:val="00534EE3"/>
    <w:rsid w:val="00535021"/>
    <w:rsid w:val="005356D8"/>
    <w:rsid w:val="0053576B"/>
    <w:rsid w:val="00535C80"/>
    <w:rsid w:val="005365AD"/>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47676"/>
    <w:rsid w:val="00550784"/>
    <w:rsid w:val="00550C36"/>
    <w:rsid w:val="005516CA"/>
    <w:rsid w:val="005516DE"/>
    <w:rsid w:val="0055206D"/>
    <w:rsid w:val="0055307F"/>
    <w:rsid w:val="005537CD"/>
    <w:rsid w:val="0055438E"/>
    <w:rsid w:val="00554558"/>
    <w:rsid w:val="00555019"/>
    <w:rsid w:val="005552B9"/>
    <w:rsid w:val="005554E3"/>
    <w:rsid w:val="005556DE"/>
    <w:rsid w:val="005570DA"/>
    <w:rsid w:val="005602B2"/>
    <w:rsid w:val="00561522"/>
    <w:rsid w:val="0056168A"/>
    <w:rsid w:val="005636CB"/>
    <w:rsid w:val="005648A4"/>
    <w:rsid w:val="00564FBA"/>
    <w:rsid w:val="00565D7D"/>
    <w:rsid w:val="00566D46"/>
    <w:rsid w:val="0056771B"/>
    <w:rsid w:val="00570D5E"/>
    <w:rsid w:val="005710A3"/>
    <w:rsid w:val="005716AD"/>
    <w:rsid w:val="00573748"/>
    <w:rsid w:val="00573C96"/>
    <w:rsid w:val="00574B19"/>
    <w:rsid w:val="0057530C"/>
    <w:rsid w:val="0057566F"/>
    <w:rsid w:val="00575A83"/>
    <w:rsid w:val="00575FA6"/>
    <w:rsid w:val="00576034"/>
    <w:rsid w:val="00576CDD"/>
    <w:rsid w:val="00576E45"/>
    <w:rsid w:val="00577431"/>
    <w:rsid w:val="005775C5"/>
    <w:rsid w:val="0058127D"/>
    <w:rsid w:val="00581DC9"/>
    <w:rsid w:val="00581F16"/>
    <w:rsid w:val="00581F83"/>
    <w:rsid w:val="00581F94"/>
    <w:rsid w:val="00582126"/>
    <w:rsid w:val="00582758"/>
    <w:rsid w:val="005827E4"/>
    <w:rsid w:val="0058321C"/>
    <w:rsid w:val="005834FF"/>
    <w:rsid w:val="005845F9"/>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E13"/>
    <w:rsid w:val="00596FBE"/>
    <w:rsid w:val="00597C40"/>
    <w:rsid w:val="005A0EB0"/>
    <w:rsid w:val="005A27EF"/>
    <w:rsid w:val="005A284D"/>
    <w:rsid w:val="005A32BD"/>
    <w:rsid w:val="005A3F77"/>
    <w:rsid w:val="005A4946"/>
    <w:rsid w:val="005A5144"/>
    <w:rsid w:val="005A592A"/>
    <w:rsid w:val="005A5E4D"/>
    <w:rsid w:val="005A6532"/>
    <w:rsid w:val="005A6A10"/>
    <w:rsid w:val="005A7A4D"/>
    <w:rsid w:val="005A7A79"/>
    <w:rsid w:val="005B02F0"/>
    <w:rsid w:val="005B0303"/>
    <w:rsid w:val="005B0816"/>
    <w:rsid w:val="005B0FCD"/>
    <w:rsid w:val="005B15FE"/>
    <w:rsid w:val="005B165B"/>
    <w:rsid w:val="005B1CCB"/>
    <w:rsid w:val="005B1D82"/>
    <w:rsid w:val="005B31CB"/>
    <w:rsid w:val="005B4B36"/>
    <w:rsid w:val="005B4F54"/>
    <w:rsid w:val="005B509B"/>
    <w:rsid w:val="005B54EA"/>
    <w:rsid w:val="005B5BE1"/>
    <w:rsid w:val="005B63E3"/>
    <w:rsid w:val="005B718B"/>
    <w:rsid w:val="005B7D49"/>
    <w:rsid w:val="005C024B"/>
    <w:rsid w:val="005C10B6"/>
    <w:rsid w:val="005C1343"/>
    <w:rsid w:val="005C154E"/>
    <w:rsid w:val="005C16B7"/>
    <w:rsid w:val="005C245C"/>
    <w:rsid w:val="005C27AE"/>
    <w:rsid w:val="005C28BE"/>
    <w:rsid w:val="005C3FDC"/>
    <w:rsid w:val="005C421B"/>
    <w:rsid w:val="005C43CB"/>
    <w:rsid w:val="005C49C1"/>
    <w:rsid w:val="005C5121"/>
    <w:rsid w:val="005C549C"/>
    <w:rsid w:val="005C6529"/>
    <w:rsid w:val="005C74C3"/>
    <w:rsid w:val="005C776E"/>
    <w:rsid w:val="005D0C78"/>
    <w:rsid w:val="005D1194"/>
    <w:rsid w:val="005D155F"/>
    <w:rsid w:val="005D18FB"/>
    <w:rsid w:val="005D2531"/>
    <w:rsid w:val="005D254A"/>
    <w:rsid w:val="005D2577"/>
    <w:rsid w:val="005D283B"/>
    <w:rsid w:val="005D31C5"/>
    <w:rsid w:val="005D469D"/>
    <w:rsid w:val="005D48A7"/>
    <w:rsid w:val="005D4E6A"/>
    <w:rsid w:val="005D5969"/>
    <w:rsid w:val="005D5FF1"/>
    <w:rsid w:val="005D6480"/>
    <w:rsid w:val="005D78E6"/>
    <w:rsid w:val="005E0894"/>
    <w:rsid w:val="005E08C9"/>
    <w:rsid w:val="005E1646"/>
    <w:rsid w:val="005E1D4D"/>
    <w:rsid w:val="005E1FC8"/>
    <w:rsid w:val="005E2202"/>
    <w:rsid w:val="005E23FD"/>
    <w:rsid w:val="005E268E"/>
    <w:rsid w:val="005E2A5B"/>
    <w:rsid w:val="005E2C65"/>
    <w:rsid w:val="005E2DDF"/>
    <w:rsid w:val="005E2EEB"/>
    <w:rsid w:val="005E4127"/>
    <w:rsid w:val="005E41C2"/>
    <w:rsid w:val="005E50AA"/>
    <w:rsid w:val="005E54D1"/>
    <w:rsid w:val="005E5BC5"/>
    <w:rsid w:val="005E6027"/>
    <w:rsid w:val="005E63DB"/>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0944"/>
    <w:rsid w:val="006017CB"/>
    <w:rsid w:val="00602A5C"/>
    <w:rsid w:val="00603786"/>
    <w:rsid w:val="00603BE9"/>
    <w:rsid w:val="006044FE"/>
    <w:rsid w:val="006045D2"/>
    <w:rsid w:val="00604C0B"/>
    <w:rsid w:val="00604C31"/>
    <w:rsid w:val="00604C76"/>
    <w:rsid w:val="00605B72"/>
    <w:rsid w:val="00605EBE"/>
    <w:rsid w:val="00606382"/>
    <w:rsid w:val="00606E83"/>
    <w:rsid w:val="00611DA3"/>
    <w:rsid w:val="006129B6"/>
    <w:rsid w:val="00613D92"/>
    <w:rsid w:val="00613F31"/>
    <w:rsid w:val="00614ED5"/>
    <w:rsid w:val="006164A4"/>
    <w:rsid w:val="00616598"/>
    <w:rsid w:val="00616723"/>
    <w:rsid w:val="0061752B"/>
    <w:rsid w:val="0061770B"/>
    <w:rsid w:val="00617962"/>
    <w:rsid w:val="006218B7"/>
    <w:rsid w:val="006221AE"/>
    <w:rsid w:val="006225A8"/>
    <w:rsid w:val="0062284A"/>
    <w:rsid w:val="0062330A"/>
    <w:rsid w:val="00623414"/>
    <w:rsid w:val="006234CF"/>
    <w:rsid w:val="006236EF"/>
    <w:rsid w:val="00624242"/>
    <w:rsid w:val="006244DC"/>
    <w:rsid w:val="006245EB"/>
    <w:rsid w:val="00624DCA"/>
    <w:rsid w:val="00624DFE"/>
    <w:rsid w:val="00625909"/>
    <w:rsid w:val="00625EC9"/>
    <w:rsid w:val="006262EF"/>
    <w:rsid w:val="006265DE"/>
    <w:rsid w:val="0062679B"/>
    <w:rsid w:val="00626A31"/>
    <w:rsid w:val="00626A51"/>
    <w:rsid w:val="00626CD2"/>
    <w:rsid w:val="00631269"/>
    <w:rsid w:val="0063206E"/>
    <w:rsid w:val="00632202"/>
    <w:rsid w:val="006324A5"/>
    <w:rsid w:val="0063251C"/>
    <w:rsid w:val="0063266E"/>
    <w:rsid w:val="006329CB"/>
    <w:rsid w:val="00632D12"/>
    <w:rsid w:val="00632D39"/>
    <w:rsid w:val="0063333D"/>
    <w:rsid w:val="00633781"/>
    <w:rsid w:val="00633D67"/>
    <w:rsid w:val="00634374"/>
    <w:rsid w:val="006346C0"/>
    <w:rsid w:val="00634717"/>
    <w:rsid w:val="00634D6A"/>
    <w:rsid w:val="0063514D"/>
    <w:rsid w:val="0063560B"/>
    <w:rsid w:val="006357C1"/>
    <w:rsid w:val="0063726E"/>
    <w:rsid w:val="00637CDF"/>
    <w:rsid w:val="006400A4"/>
    <w:rsid w:val="00640C02"/>
    <w:rsid w:val="00641BA8"/>
    <w:rsid w:val="0064229C"/>
    <w:rsid w:val="006425DB"/>
    <w:rsid w:val="00642AFF"/>
    <w:rsid w:val="0064326A"/>
    <w:rsid w:val="006433A3"/>
    <w:rsid w:val="0064368A"/>
    <w:rsid w:val="00643851"/>
    <w:rsid w:val="00643A0E"/>
    <w:rsid w:val="00644DFB"/>
    <w:rsid w:val="00646338"/>
    <w:rsid w:val="00646445"/>
    <w:rsid w:val="006466E6"/>
    <w:rsid w:val="0064674A"/>
    <w:rsid w:val="00646BD4"/>
    <w:rsid w:val="00647A62"/>
    <w:rsid w:val="00647F2B"/>
    <w:rsid w:val="006501D9"/>
    <w:rsid w:val="00650F9E"/>
    <w:rsid w:val="0065101D"/>
    <w:rsid w:val="0065123E"/>
    <w:rsid w:val="00652C4E"/>
    <w:rsid w:val="00653BAB"/>
    <w:rsid w:val="00653D38"/>
    <w:rsid w:val="00653D6E"/>
    <w:rsid w:val="00654772"/>
    <w:rsid w:val="0065481D"/>
    <w:rsid w:val="00654E8E"/>
    <w:rsid w:val="00655990"/>
    <w:rsid w:val="00655A37"/>
    <w:rsid w:val="0065697A"/>
    <w:rsid w:val="006569EA"/>
    <w:rsid w:val="00656F75"/>
    <w:rsid w:val="00657AA2"/>
    <w:rsid w:val="00657C43"/>
    <w:rsid w:val="006614B1"/>
    <w:rsid w:val="006619E6"/>
    <w:rsid w:val="00662404"/>
    <w:rsid w:val="006624B1"/>
    <w:rsid w:val="00662D08"/>
    <w:rsid w:val="006637C3"/>
    <w:rsid w:val="00663ECF"/>
    <w:rsid w:val="006643C8"/>
    <w:rsid w:val="006648FB"/>
    <w:rsid w:val="00664C10"/>
    <w:rsid w:val="00664C22"/>
    <w:rsid w:val="006651CB"/>
    <w:rsid w:val="00665725"/>
    <w:rsid w:val="006664F5"/>
    <w:rsid w:val="006667AF"/>
    <w:rsid w:val="0066697D"/>
    <w:rsid w:val="00666DFA"/>
    <w:rsid w:val="00667426"/>
    <w:rsid w:val="00667B6F"/>
    <w:rsid w:val="00670F1C"/>
    <w:rsid w:val="00671A26"/>
    <w:rsid w:val="00672335"/>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E07"/>
    <w:rsid w:val="0069365F"/>
    <w:rsid w:val="00693836"/>
    <w:rsid w:val="006941AA"/>
    <w:rsid w:val="0069460C"/>
    <w:rsid w:val="0069537C"/>
    <w:rsid w:val="00695B18"/>
    <w:rsid w:val="00695E75"/>
    <w:rsid w:val="006960C4"/>
    <w:rsid w:val="00696584"/>
    <w:rsid w:val="00696A02"/>
    <w:rsid w:val="00696AAD"/>
    <w:rsid w:val="00696C75"/>
    <w:rsid w:val="00696FA5"/>
    <w:rsid w:val="006973F1"/>
    <w:rsid w:val="0069740B"/>
    <w:rsid w:val="00697512"/>
    <w:rsid w:val="006977AD"/>
    <w:rsid w:val="00697A9F"/>
    <w:rsid w:val="00697E06"/>
    <w:rsid w:val="006A139C"/>
    <w:rsid w:val="006A1BC6"/>
    <w:rsid w:val="006A28E7"/>
    <w:rsid w:val="006A2C1E"/>
    <w:rsid w:val="006A3124"/>
    <w:rsid w:val="006A3C7A"/>
    <w:rsid w:val="006A4698"/>
    <w:rsid w:val="006A5A85"/>
    <w:rsid w:val="006A5E9A"/>
    <w:rsid w:val="006A6166"/>
    <w:rsid w:val="006A6AFF"/>
    <w:rsid w:val="006A6ED2"/>
    <w:rsid w:val="006A7269"/>
    <w:rsid w:val="006A7468"/>
    <w:rsid w:val="006A76FB"/>
    <w:rsid w:val="006A7AB5"/>
    <w:rsid w:val="006B00FF"/>
    <w:rsid w:val="006B03B3"/>
    <w:rsid w:val="006B0CC2"/>
    <w:rsid w:val="006B104E"/>
    <w:rsid w:val="006B128A"/>
    <w:rsid w:val="006B1F55"/>
    <w:rsid w:val="006B2263"/>
    <w:rsid w:val="006B23A1"/>
    <w:rsid w:val="006B36EC"/>
    <w:rsid w:val="006B4D23"/>
    <w:rsid w:val="006B5495"/>
    <w:rsid w:val="006B6709"/>
    <w:rsid w:val="006C015B"/>
    <w:rsid w:val="006C32F7"/>
    <w:rsid w:val="006C4DA4"/>
    <w:rsid w:val="006C6060"/>
    <w:rsid w:val="006C674F"/>
    <w:rsid w:val="006C7C9B"/>
    <w:rsid w:val="006D08A3"/>
    <w:rsid w:val="006D0936"/>
    <w:rsid w:val="006D1957"/>
    <w:rsid w:val="006D1A67"/>
    <w:rsid w:val="006D1F2D"/>
    <w:rsid w:val="006D39BE"/>
    <w:rsid w:val="006D404E"/>
    <w:rsid w:val="006D46EC"/>
    <w:rsid w:val="006D4A24"/>
    <w:rsid w:val="006D4A26"/>
    <w:rsid w:val="006D5685"/>
    <w:rsid w:val="006D5EA6"/>
    <w:rsid w:val="006D60E7"/>
    <w:rsid w:val="006D62EC"/>
    <w:rsid w:val="006D67A1"/>
    <w:rsid w:val="006D7FD9"/>
    <w:rsid w:val="006E123F"/>
    <w:rsid w:val="006E16BC"/>
    <w:rsid w:val="006E2B9E"/>
    <w:rsid w:val="006E2FE5"/>
    <w:rsid w:val="006E3D55"/>
    <w:rsid w:val="006E3E6F"/>
    <w:rsid w:val="006E49C6"/>
    <w:rsid w:val="006E5869"/>
    <w:rsid w:val="006E5F07"/>
    <w:rsid w:val="006E6AF0"/>
    <w:rsid w:val="006E6B99"/>
    <w:rsid w:val="006E6E96"/>
    <w:rsid w:val="006E7B92"/>
    <w:rsid w:val="006F0106"/>
    <w:rsid w:val="006F02E8"/>
    <w:rsid w:val="006F03E4"/>
    <w:rsid w:val="006F160D"/>
    <w:rsid w:val="006F1D89"/>
    <w:rsid w:val="006F213E"/>
    <w:rsid w:val="006F2A85"/>
    <w:rsid w:val="006F33E5"/>
    <w:rsid w:val="006F3A3B"/>
    <w:rsid w:val="006F3FB7"/>
    <w:rsid w:val="006F47DC"/>
    <w:rsid w:val="006F4D78"/>
    <w:rsid w:val="006F554A"/>
    <w:rsid w:val="006F5840"/>
    <w:rsid w:val="006F58FE"/>
    <w:rsid w:val="006F6415"/>
    <w:rsid w:val="006F7EB1"/>
    <w:rsid w:val="00700302"/>
    <w:rsid w:val="007006B7"/>
    <w:rsid w:val="00700B23"/>
    <w:rsid w:val="00700FAC"/>
    <w:rsid w:val="0070145F"/>
    <w:rsid w:val="00702973"/>
    <w:rsid w:val="007031C7"/>
    <w:rsid w:val="007050EB"/>
    <w:rsid w:val="00705C38"/>
    <w:rsid w:val="00706684"/>
    <w:rsid w:val="00707231"/>
    <w:rsid w:val="007078BE"/>
    <w:rsid w:val="00707928"/>
    <w:rsid w:val="00707E33"/>
    <w:rsid w:val="0071025F"/>
    <w:rsid w:val="007108B5"/>
    <w:rsid w:val="00712AFE"/>
    <w:rsid w:val="00713B2A"/>
    <w:rsid w:val="0071479D"/>
    <w:rsid w:val="00714A37"/>
    <w:rsid w:val="00714E22"/>
    <w:rsid w:val="00715060"/>
    <w:rsid w:val="00716168"/>
    <w:rsid w:val="007164E9"/>
    <w:rsid w:val="00717490"/>
    <w:rsid w:val="00717EB7"/>
    <w:rsid w:val="00720131"/>
    <w:rsid w:val="007208A2"/>
    <w:rsid w:val="00720D3E"/>
    <w:rsid w:val="00721041"/>
    <w:rsid w:val="007210F1"/>
    <w:rsid w:val="00721358"/>
    <w:rsid w:val="00721AC2"/>
    <w:rsid w:val="0072320A"/>
    <w:rsid w:val="007235A2"/>
    <w:rsid w:val="007237C3"/>
    <w:rsid w:val="007239C1"/>
    <w:rsid w:val="00723B31"/>
    <w:rsid w:val="00723D51"/>
    <w:rsid w:val="007249C4"/>
    <w:rsid w:val="00724C25"/>
    <w:rsid w:val="0072511E"/>
    <w:rsid w:val="00725153"/>
    <w:rsid w:val="00725D4C"/>
    <w:rsid w:val="00726217"/>
    <w:rsid w:val="0072670B"/>
    <w:rsid w:val="0072693F"/>
    <w:rsid w:val="00727802"/>
    <w:rsid w:val="00727E15"/>
    <w:rsid w:val="007302DD"/>
    <w:rsid w:val="00730441"/>
    <w:rsid w:val="00730986"/>
    <w:rsid w:val="00730E52"/>
    <w:rsid w:val="0073153E"/>
    <w:rsid w:val="007323B5"/>
    <w:rsid w:val="00732408"/>
    <w:rsid w:val="0073269B"/>
    <w:rsid w:val="00732BDE"/>
    <w:rsid w:val="007331A2"/>
    <w:rsid w:val="00734231"/>
    <w:rsid w:val="00734BEC"/>
    <w:rsid w:val="007355EB"/>
    <w:rsid w:val="00736274"/>
    <w:rsid w:val="007369BA"/>
    <w:rsid w:val="007369EA"/>
    <w:rsid w:val="00736D6E"/>
    <w:rsid w:val="00737A14"/>
    <w:rsid w:val="00740513"/>
    <w:rsid w:val="00740726"/>
    <w:rsid w:val="007407D6"/>
    <w:rsid w:val="00740CAA"/>
    <w:rsid w:val="00740DA9"/>
    <w:rsid w:val="00741170"/>
    <w:rsid w:val="00741426"/>
    <w:rsid w:val="00741848"/>
    <w:rsid w:val="0074240C"/>
    <w:rsid w:val="007426E0"/>
    <w:rsid w:val="00743017"/>
    <w:rsid w:val="007432CD"/>
    <w:rsid w:val="00743311"/>
    <w:rsid w:val="00744775"/>
    <w:rsid w:val="0074489A"/>
    <w:rsid w:val="00745736"/>
    <w:rsid w:val="007457C2"/>
    <w:rsid w:val="0074589B"/>
    <w:rsid w:val="00747AB6"/>
    <w:rsid w:val="00747D82"/>
    <w:rsid w:val="007508A8"/>
    <w:rsid w:val="007509E0"/>
    <w:rsid w:val="007525B3"/>
    <w:rsid w:val="007527CF"/>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1BE"/>
    <w:rsid w:val="0076529C"/>
    <w:rsid w:val="00766137"/>
    <w:rsid w:val="0076707B"/>
    <w:rsid w:val="007672A2"/>
    <w:rsid w:val="00767715"/>
    <w:rsid w:val="0077015F"/>
    <w:rsid w:val="0077081F"/>
    <w:rsid w:val="00770F8C"/>
    <w:rsid w:val="00771D5C"/>
    <w:rsid w:val="0077272A"/>
    <w:rsid w:val="0077333F"/>
    <w:rsid w:val="00773AC9"/>
    <w:rsid w:val="00774A59"/>
    <w:rsid w:val="00775742"/>
    <w:rsid w:val="00775BD4"/>
    <w:rsid w:val="00775E35"/>
    <w:rsid w:val="00776359"/>
    <w:rsid w:val="007813FE"/>
    <w:rsid w:val="00782B47"/>
    <w:rsid w:val="00782F38"/>
    <w:rsid w:val="00782F9E"/>
    <w:rsid w:val="00784F2A"/>
    <w:rsid w:val="007854DA"/>
    <w:rsid w:val="00785A7F"/>
    <w:rsid w:val="0078608A"/>
    <w:rsid w:val="0078721C"/>
    <w:rsid w:val="00787415"/>
    <w:rsid w:val="00787D1E"/>
    <w:rsid w:val="00791165"/>
    <w:rsid w:val="007911D8"/>
    <w:rsid w:val="00791B59"/>
    <w:rsid w:val="0079423A"/>
    <w:rsid w:val="007958C2"/>
    <w:rsid w:val="00797469"/>
    <w:rsid w:val="00797ACA"/>
    <w:rsid w:val="00797F36"/>
    <w:rsid w:val="007A280E"/>
    <w:rsid w:val="007A2A3B"/>
    <w:rsid w:val="007A34C0"/>
    <w:rsid w:val="007A356D"/>
    <w:rsid w:val="007A44F7"/>
    <w:rsid w:val="007A5142"/>
    <w:rsid w:val="007A5E8E"/>
    <w:rsid w:val="007A6165"/>
    <w:rsid w:val="007A6D65"/>
    <w:rsid w:val="007A6FFA"/>
    <w:rsid w:val="007B0957"/>
    <w:rsid w:val="007B2949"/>
    <w:rsid w:val="007B2DA8"/>
    <w:rsid w:val="007B3214"/>
    <w:rsid w:val="007B4016"/>
    <w:rsid w:val="007B41AD"/>
    <w:rsid w:val="007B4225"/>
    <w:rsid w:val="007B42EF"/>
    <w:rsid w:val="007B52AA"/>
    <w:rsid w:val="007B55ED"/>
    <w:rsid w:val="007B5651"/>
    <w:rsid w:val="007B5F2E"/>
    <w:rsid w:val="007B6394"/>
    <w:rsid w:val="007B664B"/>
    <w:rsid w:val="007B7A6A"/>
    <w:rsid w:val="007C0168"/>
    <w:rsid w:val="007C1A55"/>
    <w:rsid w:val="007C1FB0"/>
    <w:rsid w:val="007C20F9"/>
    <w:rsid w:val="007C3000"/>
    <w:rsid w:val="007C3137"/>
    <w:rsid w:val="007C378A"/>
    <w:rsid w:val="007C4840"/>
    <w:rsid w:val="007C4890"/>
    <w:rsid w:val="007C593E"/>
    <w:rsid w:val="007C5A05"/>
    <w:rsid w:val="007C65A3"/>
    <w:rsid w:val="007C7B9B"/>
    <w:rsid w:val="007D02B9"/>
    <w:rsid w:val="007D042D"/>
    <w:rsid w:val="007D07C4"/>
    <w:rsid w:val="007D0C9C"/>
    <w:rsid w:val="007D0E9E"/>
    <w:rsid w:val="007D0F24"/>
    <w:rsid w:val="007D1CA3"/>
    <w:rsid w:val="007D2715"/>
    <w:rsid w:val="007D2A99"/>
    <w:rsid w:val="007D2CB4"/>
    <w:rsid w:val="007D30BE"/>
    <w:rsid w:val="007D327A"/>
    <w:rsid w:val="007D393A"/>
    <w:rsid w:val="007D3AAB"/>
    <w:rsid w:val="007D4DFC"/>
    <w:rsid w:val="007D529B"/>
    <w:rsid w:val="007D5520"/>
    <w:rsid w:val="007D5B8C"/>
    <w:rsid w:val="007D6714"/>
    <w:rsid w:val="007D6F91"/>
    <w:rsid w:val="007D6FD3"/>
    <w:rsid w:val="007D7A56"/>
    <w:rsid w:val="007D7C28"/>
    <w:rsid w:val="007E022A"/>
    <w:rsid w:val="007E0462"/>
    <w:rsid w:val="007E1515"/>
    <w:rsid w:val="007E1901"/>
    <w:rsid w:val="007E223A"/>
    <w:rsid w:val="007E30B8"/>
    <w:rsid w:val="007E3B8F"/>
    <w:rsid w:val="007E3C3F"/>
    <w:rsid w:val="007E4AFE"/>
    <w:rsid w:val="007E55BC"/>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3FB"/>
    <w:rsid w:val="007F46C1"/>
    <w:rsid w:val="007F4749"/>
    <w:rsid w:val="007F4858"/>
    <w:rsid w:val="007F51F0"/>
    <w:rsid w:val="007F6067"/>
    <w:rsid w:val="007F61FD"/>
    <w:rsid w:val="0080079C"/>
    <w:rsid w:val="008009E4"/>
    <w:rsid w:val="00801121"/>
    <w:rsid w:val="00801547"/>
    <w:rsid w:val="0080207C"/>
    <w:rsid w:val="00802B17"/>
    <w:rsid w:val="00804536"/>
    <w:rsid w:val="00804F49"/>
    <w:rsid w:val="008059F5"/>
    <w:rsid w:val="008066FF"/>
    <w:rsid w:val="00806B13"/>
    <w:rsid w:val="0081001A"/>
    <w:rsid w:val="008102FB"/>
    <w:rsid w:val="008118EC"/>
    <w:rsid w:val="00812081"/>
    <w:rsid w:val="0081336D"/>
    <w:rsid w:val="00813557"/>
    <w:rsid w:val="00813B8C"/>
    <w:rsid w:val="00813CCE"/>
    <w:rsid w:val="008140C7"/>
    <w:rsid w:val="008141A6"/>
    <w:rsid w:val="00814EE2"/>
    <w:rsid w:val="008156F1"/>
    <w:rsid w:val="00816F29"/>
    <w:rsid w:val="00820018"/>
    <w:rsid w:val="00820330"/>
    <w:rsid w:val="008206C1"/>
    <w:rsid w:val="00820C3C"/>
    <w:rsid w:val="00821ACD"/>
    <w:rsid w:val="00821BC0"/>
    <w:rsid w:val="00825C0F"/>
    <w:rsid w:val="00826198"/>
    <w:rsid w:val="00826774"/>
    <w:rsid w:val="00826B40"/>
    <w:rsid w:val="00827150"/>
    <w:rsid w:val="0082724C"/>
    <w:rsid w:val="00827469"/>
    <w:rsid w:val="00832F62"/>
    <w:rsid w:val="00833110"/>
    <w:rsid w:val="00833B08"/>
    <w:rsid w:val="00833F27"/>
    <w:rsid w:val="0083428A"/>
    <w:rsid w:val="00835F4E"/>
    <w:rsid w:val="0083627E"/>
    <w:rsid w:val="0083680D"/>
    <w:rsid w:val="00836B3F"/>
    <w:rsid w:val="00836C52"/>
    <w:rsid w:val="00837181"/>
    <w:rsid w:val="00837BCE"/>
    <w:rsid w:val="0084023F"/>
    <w:rsid w:val="00841EF4"/>
    <w:rsid w:val="00842696"/>
    <w:rsid w:val="008429F4"/>
    <w:rsid w:val="00842B3C"/>
    <w:rsid w:val="00843261"/>
    <w:rsid w:val="008439C5"/>
    <w:rsid w:val="00843E30"/>
    <w:rsid w:val="00843F7D"/>
    <w:rsid w:val="008445D2"/>
    <w:rsid w:val="00844606"/>
    <w:rsid w:val="00844639"/>
    <w:rsid w:val="00844CD2"/>
    <w:rsid w:val="00845393"/>
    <w:rsid w:val="0084707E"/>
    <w:rsid w:val="008478F3"/>
    <w:rsid w:val="0084797F"/>
    <w:rsid w:val="00850CD2"/>
    <w:rsid w:val="0085137E"/>
    <w:rsid w:val="00852716"/>
    <w:rsid w:val="00852B4C"/>
    <w:rsid w:val="0085314D"/>
    <w:rsid w:val="00853977"/>
    <w:rsid w:val="00853B36"/>
    <w:rsid w:val="008544E9"/>
    <w:rsid w:val="008556BE"/>
    <w:rsid w:val="008559DB"/>
    <w:rsid w:val="00855BC2"/>
    <w:rsid w:val="00855EFE"/>
    <w:rsid w:val="0085612B"/>
    <w:rsid w:val="0085786F"/>
    <w:rsid w:val="00857BDC"/>
    <w:rsid w:val="00857C47"/>
    <w:rsid w:val="00857D57"/>
    <w:rsid w:val="0086008B"/>
    <w:rsid w:val="008608E0"/>
    <w:rsid w:val="00861307"/>
    <w:rsid w:val="00861502"/>
    <w:rsid w:val="00861A20"/>
    <w:rsid w:val="00863574"/>
    <w:rsid w:val="00863656"/>
    <w:rsid w:val="0086410E"/>
    <w:rsid w:val="00864451"/>
    <w:rsid w:val="0086451F"/>
    <w:rsid w:val="00865C15"/>
    <w:rsid w:val="00866543"/>
    <w:rsid w:val="008668C9"/>
    <w:rsid w:val="0086693A"/>
    <w:rsid w:val="00867272"/>
    <w:rsid w:val="00867BDB"/>
    <w:rsid w:val="00867F88"/>
    <w:rsid w:val="00867FAE"/>
    <w:rsid w:val="00867FF0"/>
    <w:rsid w:val="008701C4"/>
    <w:rsid w:val="0087063C"/>
    <w:rsid w:val="008707F7"/>
    <w:rsid w:val="00870963"/>
    <w:rsid w:val="00871EB1"/>
    <w:rsid w:val="00872245"/>
    <w:rsid w:val="00873979"/>
    <w:rsid w:val="008739C1"/>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A7"/>
    <w:rsid w:val="008903D7"/>
    <w:rsid w:val="00890B71"/>
    <w:rsid w:val="00890FBD"/>
    <w:rsid w:val="008918B8"/>
    <w:rsid w:val="008937E6"/>
    <w:rsid w:val="00893C9E"/>
    <w:rsid w:val="00895713"/>
    <w:rsid w:val="0089596C"/>
    <w:rsid w:val="00896B94"/>
    <w:rsid w:val="008975BD"/>
    <w:rsid w:val="00897809"/>
    <w:rsid w:val="008A0E29"/>
    <w:rsid w:val="008A1B8B"/>
    <w:rsid w:val="008A1E1D"/>
    <w:rsid w:val="008A32A3"/>
    <w:rsid w:val="008A36C0"/>
    <w:rsid w:val="008A3B2B"/>
    <w:rsid w:val="008A4096"/>
    <w:rsid w:val="008A45C1"/>
    <w:rsid w:val="008A48CE"/>
    <w:rsid w:val="008A5613"/>
    <w:rsid w:val="008A5A7C"/>
    <w:rsid w:val="008A607D"/>
    <w:rsid w:val="008A6564"/>
    <w:rsid w:val="008A6710"/>
    <w:rsid w:val="008A673D"/>
    <w:rsid w:val="008A72DC"/>
    <w:rsid w:val="008A7928"/>
    <w:rsid w:val="008A7DD2"/>
    <w:rsid w:val="008B1049"/>
    <w:rsid w:val="008B13A4"/>
    <w:rsid w:val="008B15CF"/>
    <w:rsid w:val="008B1704"/>
    <w:rsid w:val="008B197B"/>
    <w:rsid w:val="008B2365"/>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2074"/>
    <w:rsid w:val="008C2117"/>
    <w:rsid w:val="008C38F7"/>
    <w:rsid w:val="008C3C3D"/>
    <w:rsid w:val="008C3E41"/>
    <w:rsid w:val="008C3E59"/>
    <w:rsid w:val="008C5C54"/>
    <w:rsid w:val="008C5E99"/>
    <w:rsid w:val="008C61DD"/>
    <w:rsid w:val="008C6373"/>
    <w:rsid w:val="008C6825"/>
    <w:rsid w:val="008C6956"/>
    <w:rsid w:val="008C72EB"/>
    <w:rsid w:val="008C79E9"/>
    <w:rsid w:val="008C7CC5"/>
    <w:rsid w:val="008D01EC"/>
    <w:rsid w:val="008D0260"/>
    <w:rsid w:val="008D1983"/>
    <w:rsid w:val="008D30C4"/>
    <w:rsid w:val="008D3CFC"/>
    <w:rsid w:val="008D3DA2"/>
    <w:rsid w:val="008D3F44"/>
    <w:rsid w:val="008D40B7"/>
    <w:rsid w:val="008D423B"/>
    <w:rsid w:val="008D4F30"/>
    <w:rsid w:val="008D635E"/>
    <w:rsid w:val="008D6774"/>
    <w:rsid w:val="008D67FD"/>
    <w:rsid w:val="008D6FAF"/>
    <w:rsid w:val="008D75F4"/>
    <w:rsid w:val="008D76FA"/>
    <w:rsid w:val="008E078C"/>
    <w:rsid w:val="008E0EEA"/>
    <w:rsid w:val="008E18B8"/>
    <w:rsid w:val="008E1E19"/>
    <w:rsid w:val="008E23CC"/>
    <w:rsid w:val="008E2BEA"/>
    <w:rsid w:val="008E3089"/>
    <w:rsid w:val="008E4B0E"/>
    <w:rsid w:val="008E5AC2"/>
    <w:rsid w:val="008E60AA"/>
    <w:rsid w:val="008E645E"/>
    <w:rsid w:val="008E675F"/>
    <w:rsid w:val="008F00C7"/>
    <w:rsid w:val="008F0CEF"/>
    <w:rsid w:val="008F12EE"/>
    <w:rsid w:val="008F1831"/>
    <w:rsid w:val="008F24E3"/>
    <w:rsid w:val="008F2865"/>
    <w:rsid w:val="008F36CA"/>
    <w:rsid w:val="008F4723"/>
    <w:rsid w:val="008F5958"/>
    <w:rsid w:val="008F5BE7"/>
    <w:rsid w:val="008F5BF9"/>
    <w:rsid w:val="008F5F48"/>
    <w:rsid w:val="008F5FA2"/>
    <w:rsid w:val="008F6B8E"/>
    <w:rsid w:val="008F7C0F"/>
    <w:rsid w:val="008F7D9B"/>
    <w:rsid w:val="00901526"/>
    <w:rsid w:val="00901E96"/>
    <w:rsid w:val="00902238"/>
    <w:rsid w:val="00902A9C"/>
    <w:rsid w:val="00902E7C"/>
    <w:rsid w:val="00903855"/>
    <w:rsid w:val="00903A57"/>
    <w:rsid w:val="00903A67"/>
    <w:rsid w:val="00904365"/>
    <w:rsid w:val="00904E68"/>
    <w:rsid w:val="0090559F"/>
    <w:rsid w:val="00905A3E"/>
    <w:rsid w:val="009068FB"/>
    <w:rsid w:val="00906CC7"/>
    <w:rsid w:val="00907CCB"/>
    <w:rsid w:val="00907F2A"/>
    <w:rsid w:val="00910E10"/>
    <w:rsid w:val="00911C8E"/>
    <w:rsid w:val="00911EE6"/>
    <w:rsid w:val="00912290"/>
    <w:rsid w:val="00913B19"/>
    <w:rsid w:val="00913F0A"/>
    <w:rsid w:val="009148DC"/>
    <w:rsid w:val="00914F18"/>
    <w:rsid w:val="00915DE5"/>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6375"/>
    <w:rsid w:val="0092678D"/>
    <w:rsid w:val="009270E0"/>
    <w:rsid w:val="00927243"/>
    <w:rsid w:val="00927DBA"/>
    <w:rsid w:val="00927E5F"/>
    <w:rsid w:val="00930110"/>
    <w:rsid w:val="00930273"/>
    <w:rsid w:val="0093032A"/>
    <w:rsid w:val="0093056A"/>
    <w:rsid w:val="009308FC"/>
    <w:rsid w:val="00930CB4"/>
    <w:rsid w:val="00930FB9"/>
    <w:rsid w:val="00931355"/>
    <w:rsid w:val="009316D0"/>
    <w:rsid w:val="00931FD9"/>
    <w:rsid w:val="009320B5"/>
    <w:rsid w:val="00932881"/>
    <w:rsid w:val="00933047"/>
    <w:rsid w:val="00933762"/>
    <w:rsid w:val="0093395F"/>
    <w:rsid w:val="00934109"/>
    <w:rsid w:val="00934BE9"/>
    <w:rsid w:val="009353D7"/>
    <w:rsid w:val="00935601"/>
    <w:rsid w:val="00936FA1"/>
    <w:rsid w:val="0093729E"/>
    <w:rsid w:val="00937B06"/>
    <w:rsid w:val="00937C9D"/>
    <w:rsid w:val="00940116"/>
    <w:rsid w:val="00940300"/>
    <w:rsid w:val="009408DC"/>
    <w:rsid w:val="00941617"/>
    <w:rsid w:val="00941750"/>
    <w:rsid w:val="00941CC1"/>
    <w:rsid w:val="00941E36"/>
    <w:rsid w:val="00942752"/>
    <w:rsid w:val="00942B41"/>
    <w:rsid w:val="00943215"/>
    <w:rsid w:val="00943A45"/>
    <w:rsid w:val="00943EFB"/>
    <w:rsid w:val="00943FD2"/>
    <w:rsid w:val="00944299"/>
    <w:rsid w:val="00944D44"/>
    <w:rsid w:val="00944DAE"/>
    <w:rsid w:val="0094524F"/>
    <w:rsid w:val="0094565D"/>
    <w:rsid w:val="00945D53"/>
    <w:rsid w:val="00945EEC"/>
    <w:rsid w:val="009461CB"/>
    <w:rsid w:val="00946FD8"/>
    <w:rsid w:val="00947212"/>
    <w:rsid w:val="009473C2"/>
    <w:rsid w:val="00950258"/>
    <w:rsid w:val="009503D2"/>
    <w:rsid w:val="00950DD4"/>
    <w:rsid w:val="00950F44"/>
    <w:rsid w:val="00950F94"/>
    <w:rsid w:val="00951FF8"/>
    <w:rsid w:val="0095321D"/>
    <w:rsid w:val="00953D59"/>
    <w:rsid w:val="00953DB4"/>
    <w:rsid w:val="00953FE9"/>
    <w:rsid w:val="00954415"/>
    <w:rsid w:val="00955F40"/>
    <w:rsid w:val="0095617B"/>
    <w:rsid w:val="00956EAF"/>
    <w:rsid w:val="00957DDE"/>
    <w:rsid w:val="00960530"/>
    <w:rsid w:val="00960EA9"/>
    <w:rsid w:val="00961ADE"/>
    <w:rsid w:val="0096219F"/>
    <w:rsid w:val="009622AF"/>
    <w:rsid w:val="00962B5E"/>
    <w:rsid w:val="00962CD3"/>
    <w:rsid w:val="00963B95"/>
    <w:rsid w:val="009640CB"/>
    <w:rsid w:val="009645F4"/>
    <w:rsid w:val="009650FC"/>
    <w:rsid w:val="009659D3"/>
    <w:rsid w:val="00965F72"/>
    <w:rsid w:val="0096693D"/>
    <w:rsid w:val="00966A75"/>
    <w:rsid w:val="009677E0"/>
    <w:rsid w:val="0097108F"/>
    <w:rsid w:val="00972620"/>
    <w:rsid w:val="00972923"/>
    <w:rsid w:val="00972BB7"/>
    <w:rsid w:val="00972BC2"/>
    <w:rsid w:val="009734FB"/>
    <w:rsid w:val="009737E8"/>
    <w:rsid w:val="00973C1B"/>
    <w:rsid w:val="00973F73"/>
    <w:rsid w:val="009745A3"/>
    <w:rsid w:val="00974EBC"/>
    <w:rsid w:val="00975AA2"/>
    <w:rsid w:val="009768D0"/>
    <w:rsid w:val="00976D5C"/>
    <w:rsid w:val="00977351"/>
    <w:rsid w:val="009773D7"/>
    <w:rsid w:val="009776A5"/>
    <w:rsid w:val="00977711"/>
    <w:rsid w:val="00980FD6"/>
    <w:rsid w:val="00981785"/>
    <w:rsid w:val="00981DFA"/>
    <w:rsid w:val="00982576"/>
    <w:rsid w:val="00982959"/>
    <w:rsid w:val="00982D49"/>
    <w:rsid w:val="00983AC9"/>
    <w:rsid w:val="0098465D"/>
    <w:rsid w:val="009846BF"/>
    <w:rsid w:val="00985149"/>
    <w:rsid w:val="0098543B"/>
    <w:rsid w:val="00985967"/>
    <w:rsid w:val="00985C00"/>
    <w:rsid w:val="00986758"/>
    <w:rsid w:val="00986B28"/>
    <w:rsid w:val="0098770F"/>
    <w:rsid w:val="00990606"/>
    <w:rsid w:val="009906F8"/>
    <w:rsid w:val="00990943"/>
    <w:rsid w:val="009911EE"/>
    <w:rsid w:val="009916C4"/>
    <w:rsid w:val="00991873"/>
    <w:rsid w:val="00992843"/>
    <w:rsid w:val="00992FBF"/>
    <w:rsid w:val="00992FDE"/>
    <w:rsid w:val="0099324C"/>
    <w:rsid w:val="009939FE"/>
    <w:rsid w:val="00993EA0"/>
    <w:rsid w:val="0099448D"/>
    <w:rsid w:val="00994DA7"/>
    <w:rsid w:val="00995DE4"/>
    <w:rsid w:val="00997FC5"/>
    <w:rsid w:val="009A0482"/>
    <w:rsid w:val="009A0ABB"/>
    <w:rsid w:val="009A1A71"/>
    <w:rsid w:val="009A1C54"/>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45B"/>
    <w:rsid w:val="009A6CB9"/>
    <w:rsid w:val="009A6DE1"/>
    <w:rsid w:val="009A748B"/>
    <w:rsid w:val="009B0075"/>
    <w:rsid w:val="009B0411"/>
    <w:rsid w:val="009B073B"/>
    <w:rsid w:val="009B09E3"/>
    <w:rsid w:val="009B1208"/>
    <w:rsid w:val="009B140A"/>
    <w:rsid w:val="009B16A4"/>
    <w:rsid w:val="009B19D6"/>
    <w:rsid w:val="009B20D3"/>
    <w:rsid w:val="009B20F6"/>
    <w:rsid w:val="009B2181"/>
    <w:rsid w:val="009B24D0"/>
    <w:rsid w:val="009B2652"/>
    <w:rsid w:val="009B279F"/>
    <w:rsid w:val="009B2B39"/>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C6CA5"/>
    <w:rsid w:val="009D0308"/>
    <w:rsid w:val="009D0C95"/>
    <w:rsid w:val="009D1669"/>
    <w:rsid w:val="009D1B17"/>
    <w:rsid w:val="009D29C5"/>
    <w:rsid w:val="009D2E27"/>
    <w:rsid w:val="009D34B2"/>
    <w:rsid w:val="009D3747"/>
    <w:rsid w:val="009D3F5D"/>
    <w:rsid w:val="009D41BD"/>
    <w:rsid w:val="009D4907"/>
    <w:rsid w:val="009D509C"/>
    <w:rsid w:val="009D524B"/>
    <w:rsid w:val="009D52CE"/>
    <w:rsid w:val="009D532A"/>
    <w:rsid w:val="009D6A04"/>
    <w:rsid w:val="009D71F0"/>
    <w:rsid w:val="009D7D79"/>
    <w:rsid w:val="009E1BC7"/>
    <w:rsid w:val="009E1C67"/>
    <w:rsid w:val="009E29B0"/>
    <w:rsid w:val="009E357A"/>
    <w:rsid w:val="009E382C"/>
    <w:rsid w:val="009E40C1"/>
    <w:rsid w:val="009E53AA"/>
    <w:rsid w:val="009E5468"/>
    <w:rsid w:val="009E60D9"/>
    <w:rsid w:val="009E70B1"/>
    <w:rsid w:val="009F0028"/>
    <w:rsid w:val="009F0639"/>
    <w:rsid w:val="009F0DBE"/>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3B6F"/>
    <w:rsid w:val="00A04221"/>
    <w:rsid w:val="00A04382"/>
    <w:rsid w:val="00A047B5"/>
    <w:rsid w:val="00A04841"/>
    <w:rsid w:val="00A04BC4"/>
    <w:rsid w:val="00A04C10"/>
    <w:rsid w:val="00A04FE7"/>
    <w:rsid w:val="00A0501A"/>
    <w:rsid w:val="00A05363"/>
    <w:rsid w:val="00A055AD"/>
    <w:rsid w:val="00A05998"/>
    <w:rsid w:val="00A0753E"/>
    <w:rsid w:val="00A07BD1"/>
    <w:rsid w:val="00A11076"/>
    <w:rsid w:val="00A12598"/>
    <w:rsid w:val="00A127F0"/>
    <w:rsid w:val="00A12F9F"/>
    <w:rsid w:val="00A130A8"/>
    <w:rsid w:val="00A13A5D"/>
    <w:rsid w:val="00A13EFB"/>
    <w:rsid w:val="00A13F59"/>
    <w:rsid w:val="00A14140"/>
    <w:rsid w:val="00A1416F"/>
    <w:rsid w:val="00A14662"/>
    <w:rsid w:val="00A14C80"/>
    <w:rsid w:val="00A15258"/>
    <w:rsid w:val="00A15ACE"/>
    <w:rsid w:val="00A16290"/>
    <w:rsid w:val="00A1702D"/>
    <w:rsid w:val="00A17708"/>
    <w:rsid w:val="00A21740"/>
    <w:rsid w:val="00A224D4"/>
    <w:rsid w:val="00A23D6C"/>
    <w:rsid w:val="00A23EFB"/>
    <w:rsid w:val="00A245AC"/>
    <w:rsid w:val="00A24B61"/>
    <w:rsid w:val="00A2571B"/>
    <w:rsid w:val="00A25870"/>
    <w:rsid w:val="00A2722A"/>
    <w:rsid w:val="00A27568"/>
    <w:rsid w:val="00A31157"/>
    <w:rsid w:val="00A3182D"/>
    <w:rsid w:val="00A31E92"/>
    <w:rsid w:val="00A32B91"/>
    <w:rsid w:val="00A32EEF"/>
    <w:rsid w:val="00A330A4"/>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5737"/>
    <w:rsid w:val="00A4658F"/>
    <w:rsid w:val="00A46F70"/>
    <w:rsid w:val="00A47A75"/>
    <w:rsid w:val="00A519D6"/>
    <w:rsid w:val="00A52101"/>
    <w:rsid w:val="00A52979"/>
    <w:rsid w:val="00A5364C"/>
    <w:rsid w:val="00A53B21"/>
    <w:rsid w:val="00A546CB"/>
    <w:rsid w:val="00A54DFA"/>
    <w:rsid w:val="00A552AA"/>
    <w:rsid w:val="00A57219"/>
    <w:rsid w:val="00A5795C"/>
    <w:rsid w:val="00A57A45"/>
    <w:rsid w:val="00A57FEF"/>
    <w:rsid w:val="00A609E3"/>
    <w:rsid w:val="00A60A32"/>
    <w:rsid w:val="00A60E57"/>
    <w:rsid w:val="00A60F80"/>
    <w:rsid w:val="00A61CA7"/>
    <w:rsid w:val="00A61F3F"/>
    <w:rsid w:val="00A62BEB"/>
    <w:rsid w:val="00A63688"/>
    <w:rsid w:val="00A639BB"/>
    <w:rsid w:val="00A643B5"/>
    <w:rsid w:val="00A643DB"/>
    <w:rsid w:val="00A64576"/>
    <w:rsid w:val="00A64607"/>
    <w:rsid w:val="00A64AE7"/>
    <w:rsid w:val="00A6523E"/>
    <w:rsid w:val="00A65992"/>
    <w:rsid w:val="00A66244"/>
    <w:rsid w:val="00A666FC"/>
    <w:rsid w:val="00A668A2"/>
    <w:rsid w:val="00A66965"/>
    <w:rsid w:val="00A66B2E"/>
    <w:rsid w:val="00A66CDD"/>
    <w:rsid w:val="00A67A22"/>
    <w:rsid w:val="00A70653"/>
    <w:rsid w:val="00A709C7"/>
    <w:rsid w:val="00A70A9C"/>
    <w:rsid w:val="00A71587"/>
    <w:rsid w:val="00A7178A"/>
    <w:rsid w:val="00A71A9B"/>
    <w:rsid w:val="00A71BD9"/>
    <w:rsid w:val="00A72547"/>
    <w:rsid w:val="00A725A5"/>
    <w:rsid w:val="00A73695"/>
    <w:rsid w:val="00A7400C"/>
    <w:rsid w:val="00A74118"/>
    <w:rsid w:val="00A7425C"/>
    <w:rsid w:val="00A758AB"/>
    <w:rsid w:val="00A75900"/>
    <w:rsid w:val="00A76663"/>
    <w:rsid w:val="00A76E97"/>
    <w:rsid w:val="00A7763A"/>
    <w:rsid w:val="00A809D7"/>
    <w:rsid w:val="00A81002"/>
    <w:rsid w:val="00A815BE"/>
    <w:rsid w:val="00A81957"/>
    <w:rsid w:val="00A81A1B"/>
    <w:rsid w:val="00A825D4"/>
    <w:rsid w:val="00A82A02"/>
    <w:rsid w:val="00A82CE4"/>
    <w:rsid w:val="00A82FB7"/>
    <w:rsid w:val="00A83103"/>
    <w:rsid w:val="00A8310F"/>
    <w:rsid w:val="00A84071"/>
    <w:rsid w:val="00A84565"/>
    <w:rsid w:val="00A84FB2"/>
    <w:rsid w:val="00A86611"/>
    <w:rsid w:val="00A86740"/>
    <w:rsid w:val="00A87AA4"/>
    <w:rsid w:val="00A87EA5"/>
    <w:rsid w:val="00A903EA"/>
    <w:rsid w:val="00A907D6"/>
    <w:rsid w:val="00A90A20"/>
    <w:rsid w:val="00A92310"/>
    <w:rsid w:val="00A927CD"/>
    <w:rsid w:val="00A92F6D"/>
    <w:rsid w:val="00A93B9A"/>
    <w:rsid w:val="00A94D51"/>
    <w:rsid w:val="00A95565"/>
    <w:rsid w:val="00A958CE"/>
    <w:rsid w:val="00A95F93"/>
    <w:rsid w:val="00A97DF4"/>
    <w:rsid w:val="00AA0B3B"/>
    <w:rsid w:val="00AA0E5C"/>
    <w:rsid w:val="00AA0F53"/>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59C6"/>
    <w:rsid w:val="00AB63DA"/>
    <w:rsid w:val="00AB68E3"/>
    <w:rsid w:val="00AC034C"/>
    <w:rsid w:val="00AC0485"/>
    <w:rsid w:val="00AC078A"/>
    <w:rsid w:val="00AC0A75"/>
    <w:rsid w:val="00AC1D2C"/>
    <w:rsid w:val="00AC355E"/>
    <w:rsid w:val="00AC3F37"/>
    <w:rsid w:val="00AC48D6"/>
    <w:rsid w:val="00AC51B0"/>
    <w:rsid w:val="00AC5922"/>
    <w:rsid w:val="00AC5CFA"/>
    <w:rsid w:val="00AC5F40"/>
    <w:rsid w:val="00AC6D06"/>
    <w:rsid w:val="00AD02FE"/>
    <w:rsid w:val="00AD0413"/>
    <w:rsid w:val="00AD1060"/>
    <w:rsid w:val="00AD2087"/>
    <w:rsid w:val="00AD2425"/>
    <w:rsid w:val="00AD2BAA"/>
    <w:rsid w:val="00AD2CA4"/>
    <w:rsid w:val="00AD2D36"/>
    <w:rsid w:val="00AD30C9"/>
    <w:rsid w:val="00AD4373"/>
    <w:rsid w:val="00AD43A1"/>
    <w:rsid w:val="00AD4A6D"/>
    <w:rsid w:val="00AD5B1D"/>
    <w:rsid w:val="00AD64A4"/>
    <w:rsid w:val="00AD65E4"/>
    <w:rsid w:val="00AD6B23"/>
    <w:rsid w:val="00AE0356"/>
    <w:rsid w:val="00AE0E92"/>
    <w:rsid w:val="00AE1D8E"/>
    <w:rsid w:val="00AE1F74"/>
    <w:rsid w:val="00AE2185"/>
    <w:rsid w:val="00AE2F28"/>
    <w:rsid w:val="00AE3E85"/>
    <w:rsid w:val="00AE3EB2"/>
    <w:rsid w:val="00AE511F"/>
    <w:rsid w:val="00AE551D"/>
    <w:rsid w:val="00AE572C"/>
    <w:rsid w:val="00AE60EE"/>
    <w:rsid w:val="00AE6B05"/>
    <w:rsid w:val="00AE7010"/>
    <w:rsid w:val="00AE7632"/>
    <w:rsid w:val="00AE799B"/>
    <w:rsid w:val="00AF002B"/>
    <w:rsid w:val="00AF0932"/>
    <w:rsid w:val="00AF1919"/>
    <w:rsid w:val="00AF1EFC"/>
    <w:rsid w:val="00AF20DB"/>
    <w:rsid w:val="00AF2742"/>
    <w:rsid w:val="00AF2E28"/>
    <w:rsid w:val="00AF3492"/>
    <w:rsid w:val="00AF360E"/>
    <w:rsid w:val="00AF38EA"/>
    <w:rsid w:val="00AF3BAD"/>
    <w:rsid w:val="00AF3D6B"/>
    <w:rsid w:val="00AF4399"/>
    <w:rsid w:val="00AF46F0"/>
    <w:rsid w:val="00AF55FA"/>
    <w:rsid w:val="00AF5BA8"/>
    <w:rsid w:val="00AF6F5B"/>
    <w:rsid w:val="00B00BFD"/>
    <w:rsid w:val="00B00F11"/>
    <w:rsid w:val="00B01012"/>
    <w:rsid w:val="00B01147"/>
    <w:rsid w:val="00B012F1"/>
    <w:rsid w:val="00B013DC"/>
    <w:rsid w:val="00B02A7A"/>
    <w:rsid w:val="00B03093"/>
    <w:rsid w:val="00B0317E"/>
    <w:rsid w:val="00B03746"/>
    <w:rsid w:val="00B03D91"/>
    <w:rsid w:val="00B042BD"/>
    <w:rsid w:val="00B0463D"/>
    <w:rsid w:val="00B05C3C"/>
    <w:rsid w:val="00B06063"/>
    <w:rsid w:val="00B06941"/>
    <w:rsid w:val="00B072FF"/>
    <w:rsid w:val="00B07B37"/>
    <w:rsid w:val="00B10C13"/>
    <w:rsid w:val="00B10CD1"/>
    <w:rsid w:val="00B13340"/>
    <w:rsid w:val="00B14E3A"/>
    <w:rsid w:val="00B15EC6"/>
    <w:rsid w:val="00B1619F"/>
    <w:rsid w:val="00B16C62"/>
    <w:rsid w:val="00B17260"/>
    <w:rsid w:val="00B17531"/>
    <w:rsid w:val="00B207F8"/>
    <w:rsid w:val="00B21E3B"/>
    <w:rsid w:val="00B2238C"/>
    <w:rsid w:val="00B22503"/>
    <w:rsid w:val="00B238E9"/>
    <w:rsid w:val="00B2402A"/>
    <w:rsid w:val="00B24C64"/>
    <w:rsid w:val="00B24E20"/>
    <w:rsid w:val="00B251C4"/>
    <w:rsid w:val="00B25577"/>
    <w:rsid w:val="00B2557A"/>
    <w:rsid w:val="00B25EA9"/>
    <w:rsid w:val="00B27045"/>
    <w:rsid w:val="00B270DD"/>
    <w:rsid w:val="00B27978"/>
    <w:rsid w:val="00B3062B"/>
    <w:rsid w:val="00B30BBC"/>
    <w:rsid w:val="00B30C0E"/>
    <w:rsid w:val="00B31212"/>
    <w:rsid w:val="00B31661"/>
    <w:rsid w:val="00B3243C"/>
    <w:rsid w:val="00B329E4"/>
    <w:rsid w:val="00B32AAB"/>
    <w:rsid w:val="00B330B4"/>
    <w:rsid w:val="00B337F0"/>
    <w:rsid w:val="00B3484F"/>
    <w:rsid w:val="00B35307"/>
    <w:rsid w:val="00B355FC"/>
    <w:rsid w:val="00B3595E"/>
    <w:rsid w:val="00B35B0A"/>
    <w:rsid w:val="00B35E69"/>
    <w:rsid w:val="00B36523"/>
    <w:rsid w:val="00B3720A"/>
    <w:rsid w:val="00B37261"/>
    <w:rsid w:val="00B377DE"/>
    <w:rsid w:val="00B400B6"/>
    <w:rsid w:val="00B401AD"/>
    <w:rsid w:val="00B40571"/>
    <w:rsid w:val="00B4093E"/>
    <w:rsid w:val="00B4123E"/>
    <w:rsid w:val="00B413A5"/>
    <w:rsid w:val="00B41AD7"/>
    <w:rsid w:val="00B41B95"/>
    <w:rsid w:val="00B41EFF"/>
    <w:rsid w:val="00B423AF"/>
    <w:rsid w:val="00B44290"/>
    <w:rsid w:val="00B44C25"/>
    <w:rsid w:val="00B45585"/>
    <w:rsid w:val="00B45B85"/>
    <w:rsid w:val="00B4604A"/>
    <w:rsid w:val="00B4672F"/>
    <w:rsid w:val="00B47DF0"/>
    <w:rsid w:val="00B51034"/>
    <w:rsid w:val="00B51F0E"/>
    <w:rsid w:val="00B52925"/>
    <w:rsid w:val="00B550DF"/>
    <w:rsid w:val="00B555FD"/>
    <w:rsid w:val="00B5582E"/>
    <w:rsid w:val="00B569E5"/>
    <w:rsid w:val="00B60374"/>
    <w:rsid w:val="00B607B3"/>
    <w:rsid w:val="00B6123A"/>
    <w:rsid w:val="00B615AB"/>
    <w:rsid w:val="00B618FC"/>
    <w:rsid w:val="00B61FC0"/>
    <w:rsid w:val="00B62ADC"/>
    <w:rsid w:val="00B62D51"/>
    <w:rsid w:val="00B63111"/>
    <w:rsid w:val="00B6355B"/>
    <w:rsid w:val="00B635C8"/>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2C58"/>
    <w:rsid w:val="00B72FFE"/>
    <w:rsid w:val="00B737E3"/>
    <w:rsid w:val="00B73811"/>
    <w:rsid w:val="00B73FBE"/>
    <w:rsid w:val="00B7402C"/>
    <w:rsid w:val="00B74C22"/>
    <w:rsid w:val="00B7549D"/>
    <w:rsid w:val="00B759E4"/>
    <w:rsid w:val="00B76B1C"/>
    <w:rsid w:val="00B771A2"/>
    <w:rsid w:val="00B77D22"/>
    <w:rsid w:val="00B8078A"/>
    <w:rsid w:val="00B80FBB"/>
    <w:rsid w:val="00B81650"/>
    <w:rsid w:val="00B81B87"/>
    <w:rsid w:val="00B8269F"/>
    <w:rsid w:val="00B828F6"/>
    <w:rsid w:val="00B82AB5"/>
    <w:rsid w:val="00B83786"/>
    <w:rsid w:val="00B84443"/>
    <w:rsid w:val="00B845EB"/>
    <w:rsid w:val="00B84E65"/>
    <w:rsid w:val="00B853AD"/>
    <w:rsid w:val="00B85FBC"/>
    <w:rsid w:val="00B860A3"/>
    <w:rsid w:val="00B86273"/>
    <w:rsid w:val="00B86295"/>
    <w:rsid w:val="00B8643F"/>
    <w:rsid w:val="00B86A01"/>
    <w:rsid w:val="00B90C94"/>
    <w:rsid w:val="00B91AF5"/>
    <w:rsid w:val="00B91BEB"/>
    <w:rsid w:val="00B91D23"/>
    <w:rsid w:val="00B92001"/>
    <w:rsid w:val="00B929E2"/>
    <w:rsid w:val="00B93913"/>
    <w:rsid w:val="00B93D2E"/>
    <w:rsid w:val="00B93F53"/>
    <w:rsid w:val="00B942C4"/>
    <w:rsid w:val="00B9466A"/>
    <w:rsid w:val="00B94962"/>
    <w:rsid w:val="00B951DA"/>
    <w:rsid w:val="00B9571F"/>
    <w:rsid w:val="00B95E69"/>
    <w:rsid w:val="00B96305"/>
    <w:rsid w:val="00B9711E"/>
    <w:rsid w:val="00B9734C"/>
    <w:rsid w:val="00B97996"/>
    <w:rsid w:val="00B97D42"/>
    <w:rsid w:val="00BA0DD0"/>
    <w:rsid w:val="00BA1ECA"/>
    <w:rsid w:val="00BA2108"/>
    <w:rsid w:val="00BA25FC"/>
    <w:rsid w:val="00BA3283"/>
    <w:rsid w:val="00BA4356"/>
    <w:rsid w:val="00BA43D6"/>
    <w:rsid w:val="00BA48BA"/>
    <w:rsid w:val="00BA55C3"/>
    <w:rsid w:val="00BA587F"/>
    <w:rsid w:val="00BA5AE9"/>
    <w:rsid w:val="00BA6206"/>
    <w:rsid w:val="00BA66AB"/>
    <w:rsid w:val="00BA6F31"/>
    <w:rsid w:val="00BA7092"/>
    <w:rsid w:val="00BA7488"/>
    <w:rsid w:val="00BA77A1"/>
    <w:rsid w:val="00BA7AB2"/>
    <w:rsid w:val="00BA7C1E"/>
    <w:rsid w:val="00BA7F96"/>
    <w:rsid w:val="00BB0375"/>
    <w:rsid w:val="00BB0CB4"/>
    <w:rsid w:val="00BB0CF5"/>
    <w:rsid w:val="00BB1B67"/>
    <w:rsid w:val="00BB1D03"/>
    <w:rsid w:val="00BB4400"/>
    <w:rsid w:val="00BB491F"/>
    <w:rsid w:val="00BB52E1"/>
    <w:rsid w:val="00BB5552"/>
    <w:rsid w:val="00BB5EA2"/>
    <w:rsid w:val="00BB5F9E"/>
    <w:rsid w:val="00BB6105"/>
    <w:rsid w:val="00BB653F"/>
    <w:rsid w:val="00BB6738"/>
    <w:rsid w:val="00BB68C9"/>
    <w:rsid w:val="00BB6BD2"/>
    <w:rsid w:val="00BB7AB9"/>
    <w:rsid w:val="00BB7ED3"/>
    <w:rsid w:val="00BC04EC"/>
    <w:rsid w:val="00BC0BBE"/>
    <w:rsid w:val="00BC101E"/>
    <w:rsid w:val="00BC18D2"/>
    <w:rsid w:val="00BC2CE9"/>
    <w:rsid w:val="00BC2EBA"/>
    <w:rsid w:val="00BC34A8"/>
    <w:rsid w:val="00BC51DE"/>
    <w:rsid w:val="00BC5730"/>
    <w:rsid w:val="00BC59B8"/>
    <w:rsid w:val="00BC5C2F"/>
    <w:rsid w:val="00BC5D9E"/>
    <w:rsid w:val="00BC726E"/>
    <w:rsid w:val="00BC796B"/>
    <w:rsid w:val="00BC7F27"/>
    <w:rsid w:val="00BD01CD"/>
    <w:rsid w:val="00BD05B0"/>
    <w:rsid w:val="00BD08DD"/>
    <w:rsid w:val="00BD0D46"/>
    <w:rsid w:val="00BD12F4"/>
    <w:rsid w:val="00BD185F"/>
    <w:rsid w:val="00BD1E49"/>
    <w:rsid w:val="00BD2B20"/>
    <w:rsid w:val="00BD2E76"/>
    <w:rsid w:val="00BD3CD4"/>
    <w:rsid w:val="00BD3DAD"/>
    <w:rsid w:val="00BD3EF9"/>
    <w:rsid w:val="00BD3FE7"/>
    <w:rsid w:val="00BD42EC"/>
    <w:rsid w:val="00BD4A57"/>
    <w:rsid w:val="00BD5414"/>
    <w:rsid w:val="00BD5F0E"/>
    <w:rsid w:val="00BD694B"/>
    <w:rsid w:val="00BD6CB5"/>
    <w:rsid w:val="00BD6DA2"/>
    <w:rsid w:val="00BE00A8"/>
    <w:rsid w:val="00BE08E7"/>
    <w:rsid w:val="00BE117D"/>
    <w:rsid w:val="00BE26FE"/>
    <w:rsid w:val="00BE2919"/>
    <w:rsid w:val="00BE298E"/>
    <w:rsid w:val="00BE2A3C"/>
    <w:rsid w:val="00BE30A0"/>
    <w:rsid w:val="00BE3A52"/>
    <w:rsid w:val="00BE3CCA"/>
    <w:rsid w:val="00BE3D87"/>
    <w:rsid w:val="00BE3DC0"/>
    <w:rsid w:val="00BE3E90"/>
    <w:rsid w:val="00BE4718"/>
    <w:rsid w:val="00BE5F5B"/>
    <w:rsid w:val="00BE6633"/>
    <w:rsid w:val="00BE726B"/>
    <w:rsid w:val="00BE779B"/>
    <w:rsid w:val="00BF0CAC"/>
    <w:rsid w:val="00BF1491"/>
    <w:rsid w:val="00BF1728"/>
    <w:rsid w:val="00BF2248"/>
    <w:rsid w:val="00BF29F3"/>
    <w:rsid w:val="00BF2A63"/>
    <w:rsid w:val="00BF3952"/>
    <w:rsid w:val="00BF3F0D"/>
    <w:rsid w:val="00BF43B2"/>
    <w:rsid w:val="00BF50E7"/>
    <w:rsid w:val="00BF61D9"/>
    <w:rsid w:val="00BF75AE"/>
    <w:rsid w:val="00BF780B"/>
    <w:rsid w:val="00BF79F6"/>
    <w:rsid w:val="00C00100"/>
    <w:rsid w:val="00C00E64"/>
    <w:rsid w:val="00C01ACA"/>
    <w:rsid w:val="00C0282F"/>
    <w:rsid w:val="00C02A91"/>
    <w:rsid w:val="00C02EFD"/>
    <w:rsid w:val="00C038E9"/>
    <w:rsid w:val="00C03BCE"/>
    <w:rsid w:val="00C03D63"/>
    <w:rsid w:val="00C03FDE"/>
    <w:rsid w:val="00C0477C"/>
    <w:rsid w:val="00C04C75"/>
    <w:rsid w:val="00C058CD"/>
    <w:rsid w:val="00C066DA"/>
    <w:rsid w:val="00C07611"/>
    <w:rsid w:val="00C0768C"/>
    <w:rsid w:val="00C076CB"/>
    <w:rsid w:val="00C07E49"/>
    <w:rsid w:val="00C10686"/>
    <w:rsid w:val="00C106E3"/>
    <w:rsid w:val="00C10BDC"/>
    <w:rsid w:val="00C1130C"/>
    <w:rsid w:val="00C1158B"/>
    <w:rsid w:val="00C11600"/>
    <w:rsid w:val="00C12564"/>
    <w:rsid w:val="00C1421A"/>
    <w:rsid w:val="00C1480D"/>
    <w:rsid w:val="00C14A5E"/>
    <w:rsid w:val="00C14DE8"/>
    <w:rsid w:val="00C1621D"/>
    <w:rsid w:val="00C1670E"/>
    <w:rsid w:val="00C169CA"/>
    <w:rsid w:val="00C17083"/>
    <w:rsid w:val="00C1784B"/>
    <w:rsid w:val="00C178EA"/>
    <w:rsid w:val="00C209A6"/>
    <w:rsid w:val="00C22611"/>
    <w:rsid w:val="00C229FC"/>
    <w:rsid w:val="00C22A8E"/>
    <w:rsid w:val="00C22CA3"/>
    <w:rsid w:val="00C23521"/>
    <w:rsid w:val="00C23BBD"/>
    <w:rsid w:val="00C23BD2"/>
    <w:rsid w:val="00C24308"/>
    <w:rsid w:val="00C24D00"/>
    <w:rsid w:val="00C253F6"/>
    <w:rsid w:val="00C2568D"/>
    <w:rsid w:val="00C25ADA"/>
    <w:rsid w:val="00C25C10"/>
    <w:rsid w:val="00C25DCE"/>
    <w:rsid w:val="00C25F06"/>
    <w:rsid w:val="00C25F74"/>
    <w:rsid w:val="00C26A62"/>
    <w:rsid w:val="00C26E24"/>
    <w:rsid w:val="00C27CD6"/>
    <w:rsid w:val="00C300A4"/>
    <w:rsid w:val="00C30843"/>
    <w:rsid w:val="00C30BD8"/>
    <w:rsid w:val="00C31784"/>
    <w:rsid w:val="00C319BB"/>
    <w:rsid w:val="00C32B92"/>
    <w:rsid w:val="00C3329D"/>
    <w:rsid w:val="00C343A4"/>
    <w:rsid w:val="00C346F1"/>
    <w:rsid w:val="00C34940"/>
    <w:rsid w:val="00C352FB"/>
    <w:rsid w:val="00C368AD"/>
    <w:rsid w:val="00C378C9"/>
    <w:rsid w:val="00C40537"/>
    <w:rsid w:val="00C40E10"/>
    <w:rsid w:val="00C419DF"/>
    <w:rsid w:val="00C41EB1"/>
    <w:rsid w:val="00C428E7"/>
    <w:rsid w:val="00C42A9F"/>
    <w:rsid w:val="00C43735"/>
    <w:rsid w:val="00C43D28"/>
    <w:rsid w:val="00C45258"/>
    <w:rsid w:val="00C45B10"/>
    <w:rsid w:val="00C46110"/>
    <w:rsid w:val="00C46493"/>
    <w:rsid w:val="00C464D1"/>
    <w:rsid w:val="00C465C3"/>
    <w:rsid w:val="00C465E7"/>
    <w:rsid w:val="00C46AD4"/>
    <w:rsid w:val="00C46B20"/>
    <w:rsid w:val="00C46C1D"/>
    <w:rsid w:val="00C46F98"/>
    <w:rsid w:val="00C50429"/>
    <w:rsid w:val="00C50DAE"/>
    <w:rsid w:val="00C50E90"/>
    <w:rsid w:val="00C514F1"/>
    <w:rsid w:val="00C51E8F"/>
    <w:rsid w:val="00C53039"/>
    <w:rsid w:val="00C53312"/>
    <w:rsid w:val="00C535BC"/>
    <w:rsid w:val="00C538D4"/>
    <w:rsid w:val="00C54642"/>
    <w:rsid w:val="00C54B30"/>
    <w:rsid w:val="00C55B9B"/>
    <w:rsid w:val="00C55D6C"/>
    <w:rsid w:val="00C55DD7"/>
    <w:rsid w:val="00C56E9F"/>
    <w:rsid w:val="00C57390"/>
    <w:rsid w:val="00C579D5"/>
    <w:rsid w:val="00C57FC1"/>
    <w:rsid w:val="00C6135A"/>
    <w:rsid w:val="00C626D3"/>
    <w:rsid w:val="00C62755"/>
    <w:rsid w:val="00C6403D"/>
    <w:rsid w:val="00C64476"/>
    <w:rsid w:val="00C64698"/>
    <w:rsid w:val="00C65AA1"/>
    <w:rsid w:val="00C65EBA"/>
    <w:rsid w:val="00C662E4"/>
    <w:rsid w:val="00C66A98"/>
    <w:rsid w:val="00C6722F"/>
    <w:rsid w:val="00C67F82"/>
    <w:rsid w:val="00C71432"/>
    <w:rsid w:val="00C71538"/>
    <w:rsid w:val="00C71E8F"/>
    <w:rsid w:val="00C71F67"/>
    <w:rsid w:val="00C720CB"/>
    <w:rsid w:val="00C7296D"/>
    <w:rsid w:val="00C729CF"/>
    <w:rsid w:val="00C72B97"/>
    <w:rsid w:val="00C72D86"/>
    <w:rsid w:val="00C736E5"/>
    <w:rsid w:val="00C74981"/>
    <w:rsid w:val="00C75118"/>
    <w:rsid w:val="00C76000"/>
    <w:rsid w:val="00C76C44"/>
    <w:rsid w:val="00C77491"/>
    <w:rsid w:val="00C77761"/>
    <w:rsid w:val="00C77882"/>
    <w:rsid w:val="00C779D0"/>
    <w:rsid w:val="00C80419"/>
    <w:rsid w:val="00C804E9"/>
    <w:rsid w:val="00C80650"/>
    <w:rsid w:val="00C80A8A"/>
    <w:rsid w:val="00C8172C"/>
    <w:rsid w:val="00C8182B"/>
    <w:rsid w:val="00C81FD4"/>
    <w:rsid w:val="00C8258C"/>
    <w:rsid w:val="00C83090"/>
    <w:rsid w:val="00C838BA"/>
    <w:rsid w:val="00C838F4"/>
    <w:rsid w:val="00C842BA"/>
    <w:rsid w:val="00C84B22"/>
    <w:rsid w:val="00C84D1E"/>
    <w:rsid w:val="00C84DE7"/>
    <w:rsid w:val="00C84EF4"/>
    <w:rsid w:val="00C85022"/>
    <w:rsid w:val="00C85517"/>
    <w:rsid w:val="00C856EB"/>
    <w:rsid w:val="00C87719"/>
    <w:rsid w:val="00C90FF5"/>
    <w:rsid w:val="00C9163D"/>
    <w:rsid w:val="00C92330"/>
    <w:rsid w:val="00C92CD9"/>
    <w:rsid w:val="00C930B9"/>
    <w:rsid w:val="00C941A8"/>
    <w:rsid w:val="00C94BE9"/>
    <w:rsid w:val="00C95F1A"/>
    <w:rsid w:val="00C9632E"/>
    <w:rsid w:val="00C96633"/>
    <w:rsid w:val="00C96B10"/>
    <w:rsid w:val="00C96FC7"/>
    <w:rsid w:val="00C9720F"/>
    <w:rsid w:val="00C975B1"/>
    <w:rsid w:val="00C97D55"/>
    <w:rsid w:val="00C97E6E"/>
    <w:rsid w:val="00CA0198"/>
    <w:rsid w:val="00CA06FB"/>
    <w:rsid w:val="00CA0776"/>
    <w:rsid w:val="00CA13ED"/>
    <w:rsid w:val="00CA1628"/>
    <w:rsid w:val="00CA2A46"/>
    <w:rsid w:val="00CA2E29"/>
    <w:rsid w:val="00CA33BC"/>
    <w:rsid w:val="00CA3A4F"/>
    <w:rsid w:val="00CA41F1"/>
    <w:rsid w:val="00CA634D"/>
    <w:rsid w:val="00CA6A34"/>
    <w:rsid w:val="00CA6C89"/>
    <w:rsid w:val="00CA6E45"/>
    <w:rsid w:val="00CA760E"/>
    <w:rsid w:val="00CA78F4"/>
    <w:rsid w:val="00CB0C26"/>
    <w:rsid w:val="00CB1840"/>
    <w:rsid w:val="00CB1971"/>
    <w:rsid w:val="00CB2C18"/>
    <w:rsid w:val="00CB5141"/>
    <w:rsid w:val="00CB5ECD"/>
    <w:rsid w:val="00CB6162"/>
    <w:rsid w:val="00CB6C4B"/>
    <w:rsid w:val="00CB729B"/>
    <w:rsid w:val="00CB72D6"/>
    <w:rsid w:val="00CB7646"/>
    <w:rsid w:val="00CB771F"/>
    <w:rsid w:val="00CC0899"/>
    <w:rsid w:val="00CC1D74"/>
    <w:rsid w:val="00CC21AF"/>
    <w:rsid w:val="00CC26D9"/>
    <w:rsid w:val="00CC38C4"/>
    <w:rsid w:val="00CC509E"/>
    <w:rsid w:val="00CC609B"/>
    <w:rsid w:val="00CD033E"/>
    <w:rsid w:val="00CD0EA5"/>
    <w:rsid w:val="00CD1505"/>
    <w:rsid w:val="00CD1CD9"/>
    <w:rsid w:val="00CD2021"/>
    <w:rsid w:val="00CD2490"/>
    <w:rsid w:val="00CD2586"/>
    <w:rsid w:val="00CD40B0"/>
    <w:rsid w:val="00CD4251"/>
    <w:rsid w:val="00CD58F3"/>
    <w:rsid w:val="00CD6732"/>
    <w:rsid w:val="00CD6905"/>
    <w:rsid w:val="00CD6D0E"/>
    <w:rsid w:val="00CD7C3C"/>
    <w:rsid w:val="00CD7CA4"/>
    <w:rsid w:val="00CD7E8B"/>
    <w:rsid w:val="00CE007A"/>
    <w:rsid w:val="00CE0934"/>
    <w:rsid w:val="00CE0FA0"/>
    <w:rsid w:val="00CE140A"/>
    <w:rsid w:val="00CE1501"/>
    <w:rsid w:val="00CE1615"/>
    <w:rsid w:val="00CE1B2C"/>
    <w:rsid w:val="00CE308D"/>
    <w:rsid w:val="00CE360F"/>
    <w:rsid w:val="00CE5837"/>
    <w:rsid w:val="00CE5CD0"/>
    <w:rsid w:val="00CE6C19"/>
    <w:rsid w:val="00CE6D7A"/>
    <w:rsid w:val="00CE7D46"/>
    <w:rsid w:val="00CF0153"/>
    <w:rsid w:val="00CF0DBB"/>
    <w:rsid w:val="00CF17C8"/>
    <w:rsid w:val="00CF1CB1"/>
    <w:rsid w:val="00CF209C"/>
    <w:rsid w:val="00CF218D"/>
    <w:rsid w:val="00CF270E"/>
    <w:rsid w:val="00CF3D88"/>
    <w:rsid w:val="00CF5B5E"/>
    <w:rsid w:val="00CF6F9D"/>
    <w:rsid w:val="00CF7A2F"/>
    <w:rsid w:val="00CF7C10"/>
    <w:rsid w:val="00CF7DE4"/>
    <w:rsid w:val="00D006C3"/>
    <w:rsid w:val="00D00E54"/>
    <w:rsid w:val="00D00FA3"/>
    <w:rsid w:val="00D018F9"/>
    <w:rsid w:val="00D0200D"/>
    <w:rsid w:val="00D028A6"/>
    <w:rsid w:val="00D03BB0"/>
    <w:rsid w:val="00D06732"/>
    <w:rsid w:val="00D06A77"/>
    <w:rsid w:val="00D07E8F"/>
    <w:rsid w:val="00D10B5E"/>
    <w:rsid w:val="00D10D3D"/>
    <w:rsid w:val="00D1103C"/>
    <w:rsid w:val="00D11444"/>
    <w:rsid w:val="00D11F5C"/>
    <w:rsid w:val="00D12AFA"/>
    <w:rsid w:val="00D12DF3"/>
    <w:rsid w:val="00D14340"/>
    <w:rsid w:val="00D14A85"/>
    <w:rsid w:val="00D14C53"/>
    <w:rsid w:val="00D1624D"/>
    <w:rsid w:val="00D16E82"/>
    <w:rsid w:val="00D17DAC"/>
    <w:rsid w:val="00D201AA"/>
    <w:rsid w:val="00D20752"/>
    <w:rsid w:val="00D20830"/>
    <w:rsid w:val="00D20A66"/>
    <w:rsid w:val="00D21584"/>
    <w:rsid w:val="00D221E0"/>
    <w:rsid w:val="00D22B48"/>
    <w:rsid w:val="00D22CDE"/>
    <w:rsid w:val="00D231DB"/>
    <w:rsid w:val="00D2400D"/>
    <w:rsid w:val="00D2418D"/>
    <w:rsid w:val="00D24274"/>
    <w:rsid w:val="00D254C0"/>
    <w:rsid w:val="00D25D45"/>
    <w:rsid w:val="00D2683B"/>
    <w:rsid w:val="00D269F8"/>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374CC"/>
    <w:rsid w:val="00D401D5"/>
    <w:rsid w:val="00D40650"/>
    <w:rsid w:val="00D4076B"/>
    <w:rsid w:val="00D41474"/>
    <w:rsid w:val="00D4175F"/>
    <w:rsid w:val="00D4231D"/>
    <w:rsid w:val="00D42647"/>
    <w:rsid w:val="00D42864"/>
    <w:rsid w:val="00D43077"/>
    <w:rsid w:val="00D4379D"/>
    <w:rsid w:val="00D438B8"/>
    <w:rsid w:val="00D44237"/>
    <w:rsid w:val="00D44326"/>
    <w:rsid w:val="00D456C7"/>
    <w:rsid w:val="00D45CF7"/>
    <w:rsid w:val="00D4659B"/>
    <w:rsid w:val="00D47DAC"/>
    <w:rsid w:val="00D50F7D"/>
    <w:rsid w:val="00D511DF"/>
    <w:rsid w:val="00D5142D"/>
    <w:rsid w:val="00D527B2"/>
    <w:rsid w:val="00D533B2"/>
    <w:rsid w:val="00D539DD"/>
    <w:rsid w:val="00D53DD8"/>
    <w:rsid w:val="00D54182"/>
    <w:rsid w:val="00D542B0"/>
    <w:rsid w:val="00D54C87"/>
    <w:rsid w:val="00D553E6"/>
    <w:rsid w:val="00D55A61"/>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301"/>
    <w:rsid w:val="00D63AF5"/>
    <w:rsid w:val="00D646EA"/>
    <w:rsid w:val="00D64B9A"/>
    <w:rsid w:val="00D64D69"/>
    <w:rsid w:val="00D650DA"/>
    <w:rsid w:val="00D65362"/>
    <w:rsid w:val="00D655CB"/>
    <w:rsid w:val="00D66AFD"/>
    <w:rsid w:val="00D6735F"/>
    <w:rsid w:val="00D70E03"/>
    <w:rsid w:val="00D74A78"/>
    <w:rsid w:val="00D75637"/>
    <w:rsid w:val="00D75902"/>
    <w:rsid w:val="00D761FD"/>
    <w:rsid w:val="00D7623E"/>
    <w:rsid w:val="00D766B8"/>
    <w:rsid w:val="00D767B8"/>
    <w:rsid w:val="00D76822"/>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4C4"/>
    <w:rsid w:val="00D91793"/>
    <w:rsid w:val="00D92E9B"/>
    <w:rsid w:val="00D93905"/>
    <w:rsid w:val="00D95343"/>
    <w:rsid w:val="00D954EA"/>
    <w:rsid w:val="00D95715"/>
    <w:rsid w:val="00D95D9B"/>
    <w:rsid w:val="00D96F87"/>
    <w:rsid w:val="00D97552"/>
    <w:rsid w:val="00D977FD"/>
    <w:rsid w:val="00D97C45"/>
    <w:rsid w:val="00DA05BA"/>
    <w:rsid w:val="00DA1370"/>
    <w:rsid w:val="00DA147C"/>
    <w:rsid w:val="00DA1874"/>
    <w:rsid w:val="00DA1905"/>
    <w:rsid w:val="00DA1C08"/>
    <w:rsid w:val="00DA2025"/>
    <w:rsid w:val="00DA25D9"/>
    <w:rsid w:val="00DA2772"/>
    <w:rsid w:val="00DA2CCE"/>
    <w:rsid w:val="00DA38C1"/>
    <w:rsid w:val="00DA3CB3"/>
    <w:rsid w:val="00DA3FD3"/>
    <w:rsid w:val="00DA485D"/>
    <w:rsid w:val="00DA5104"/>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80E"/>
    <w:rsid w:val="00DB5BFE"/>
    <w:rsid w:val="00DB6396"/>
    <w:rsid w:val="00DB671F"/>
    <w:rsid w:val="00DB6C23"/>
    <w:rsid w:val="00DB7270"/>
    <w:rsid w:val="00DB7D02"/>
    <w:rsid w:val="00DC01D9"/>
    <w:rsid w:val="00DC0526"/>
    <w:rsid w:val="00DC2164"/>
    <w:rsid w:val="00DC2269"/>
    <w:rsid w:val="00DC22AF"/>
    <w:rsid w:val="00DC45CA"/>
    <w:rsid w:val="00DC47DD"/>
    <w:rsid w:val="00DC4886"/>
    <w:rsid w:val="00DC62DD"/>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795"/>
    <w:rsid w:val="00DD4A8A"/>
    <w:rsid w:val="00DD4C45"/>
    <w:rsid w:val="00DD6166"/>
    <w:rsid w:val="00DD6861"/>
    <w:rsid w:val="00DD6D95"/>
    <w:rsid w:val="00DE05D4"/>
    <w:rsid w:val="00DE0F6D"/>
    <w:rsid w:val="00DE102B"/>
    <w:rsid w:val="00DE17F5"/>
    <w:rsid w:val="00DE1C4C"/>
    <w:rsid w:val="00DE2628"/>
    <w:rsid w:val="00DE2B14"/>
    <w:rsid w:val="00DE33F1"/>
    <w:rsid w:val="00DE34D2"/>
    <w:rsid w:val="00DE435D"/>
    <w:rsid w:val="00DE4EDE"/>
    <w:rsid w:val="00DE5180"/>
    <w:rsid w:val="00DE5FCE"/>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6B0A"/>
    <w:rsid w:val="00DF78D9"/>
    <w:rsid w:val="00DF7D88"/>
    <w:rsid w:val="00E002F0"/>
    <w:rsid w:val="00E00BBE"/>
    <w:rsid w:val="00E01097"/>
    <w:rsid w:val="00E0111C"/>
    <w:rsid w:val="00E01142"/>
    <w:rsid w:val="00E01D79"/>
    <w:rsid w:val="00E024AE"/>
    <w:rsid w:val="00E02CB2"/>
    <w:rsid w:val="00E0311F"/>
    <w:rsid w:val="00E0369D"/>
    <w:rsid w:val="00E03956"/>
    <w:rsid w:val="00E03F70"/>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065"/>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8FD"/>
    <w:rsid w:val="00E41A28"/>
    <w:rsid w:val="00E42025"/>
    <w:rsid w:val="00E425CD"/>
    <w:rsid w:val="00E42A1B"/>
    <w:rsid w:val="00E44FC6"/>
    <w:rsid w:val="00E45A2A"/>
    <w:rsid w:val="00E46793"/>
    <w:rsid w:val="00E46F84"/>
    <w:rsid w:val="00E51BD6"/>
    <w:rsid w:val="00E52ED1"/>
    <w:rsid w:val="00E53015"/>
    <w:rsid w:val="00E531B1"/>
    <w:rsid w:val="00E53D07"/>
    <w:rsid w:val="00E54B19"/>
    <w:rsid w:val="00E55B1E"/>
    <w:rsid w:val="00E55B91"/>
    <w:rsid w:val="00E55D60"/>
    <w:rsid w:val="00E6012D"/>
    <w:rsid w:val="00E60784"/>
    <w:rsid w:val="00E6179A"/>
    <w:rsid w:val="00E61A0E"/>
    <w:rsid w:val="00E61CA6"/>
    <w:rsid w:val="00E62222"/>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188"/>
    <w:rsid w:val="00E703DA"/>
    <w:rsid w:val="00E70B09"/>
    <w:rsid w:val="00E711A1"/>
    <w:rsid w:val="00E71551"/>
    <w:rsid w:val="00E715F9"/>
    <w:rsid w:val="00E71F28"/>
    <w:rsid w:val="00E720AE"/>
    <w:rsid w:val="00E72822"/>
    <w:rsid w:val="00E72910"/>
    <w:rsid w:val="00E7295B"/>
    <w:rsid w:val="00E72A75"/>
    <w:rsid w:val="00E72CBF"/>
    <w:rsid w:val="00E73256"/>
    <w:rsid w:val="00E732B8"/>
    <w:rsid w:val="00E73306"/>
    <w:rsid w:val="00E74105"/>
    <w:rsid w:val="00E743CB"/>
    <w:rsid w:val="00E74733"/>
    <w:rsid w:val="00E7522A"/>
    <w:rsid w:val="00E75899"/>
    <w:rsid w:val="00E75E44"/>
    <w:rsid w:val="00E75EA3"/>
    <w:rsid w:val="00E769B9"/>
    <w:rsid w:val="00E80112"/>
    <w:rsid w:val="00E808B1"/>
    <w:rsid w:val="00E80B8C"/>
    <w:rsid w:val="00E80C96"/>
    <w:rsid w:val="00E813A7"/>
    <w:rsid w:val="00E81F7F"/>
    <w:rsid w:val="00E82A4B"/>
    <w:rsid w:val="00E838A3"/>
    <w:rsid w:val="00E838DE"/>
    <w:rsid w:val="00E84035"/>
    <w:rsid w:val="00E840A9"/>
    <w:rsid w:val="00E84BBD"/>
    <w:rsid w:val="00E85B3C"/>
    <w:rsid w:val="00E85E0B"/>
    <w:rsid w:val="00E85E0F"/>
    <w:rsid w:val="00E87679"/>
    <w:rsid w:val="00E87D8F"/>
    <w:rsid w:val="00E87E29"/>
    <w:rsid w:val="00E912AD"/>
    <w:rsid w:val="00E91A7A"/>
    <w:rsid w:val="00E922CA"/>
    <w:rsid w:val="00E926BF"/>
    <w:rsid w:val="00E928D6"/>
    <w:rsid w:val="00E9366A"/>
    <w:rsid w:val="00E93F91"/>
    <w:rsid w:val="00E943EE"/>
    <w:rsid w:val="00E94DD6"/>
    <w:rsid w:val="00E9595D"/>
    <w:rsid w:val="00E96231"/>
    <w:rsid w:val="00E96DBC"/>
    <w:rsid w:val="00E97359"/>
    <w:rsid w:val="00E97F5B"/>
    <w:rsid w:val="00E97FA9"/>
    <w:rsid w:val="00EA05AE"/>
    <w:rsid w:val="00EA2015"/>
    <w:rsid w:val="00EA21F3"/>
    <w:rsid w:val="00EA238A"/>
    <w:rsid w:val="00EA2E6B"/>
    <w:rsid w:val="00EA362E"/>
    <w:rsid w:val="00EA3CA8"/>
    <w:rsid w:val="00EA446A"/>
    <w:rsid w:val="00EA56BC"/>
    <w:rsid w:val="00EA65CC"/>
    <w:rsid w:val="00EA736D"/>
    <w:rsid w:val="00EA7F4D"/>
    <w:rsid w:val="00EA7F76"/>
    <w:rsid w:val="00EB0326"/>
    <w:rsid w:val="00EB04E4"/>
    <w:rsid w:val="00EB0A5A"/>
    <w:rsid w:val="00EB2533"/>
    <w:rsid w:val="00EB266F"/>
    <w:rsid w:val="00EB27CA"/>
    <w:rsid w:val="00EB3844"/>
    <w:rsid w:val="00EB3F2E"/>
    <w:rsid w:val="00EB4596"/>
    <w:rsid w:val="00EB5CF7"/>
    <w:rsid w:val="00EB63F1"/>
    <w:rsid w:val="00EB6BB0"/>
    <w:rsid w:val="00EB74EA"/>
    <w:rsid w:val="00EC154B"/>
    <w:rsid w:val="00EC1A09"/>
    <w:rsid w:val="00EC1D1D"/>
    <w:rsid w:val="00EC2E72"/>
    <w:rsid w:val="00EC3322"/>
    <w:rsid w:val="00EC336C"/>
    <w:rsid w:val="00EC3603"/>
    <w:rsid w:val="00EC3802"/>
    <w:rsid w:val="00EC4053"/>
    <w:rsid w:val="00EC4FE6"/>
    <w:rsid w:val="00EC51C2"/>
    <w:rsid w:val="00EC57DE"/>
    <w:rsid w:val="00EC5CC4"/>
    <w:rsid w:val="00EC5E42"/>
    <w:rsid w:val="00EC60A3"/>
    <w:rsid w:val="00EC6852"/>
    <w:rsid w:val="00EC6A1A"/>
    <w:rsid w:val="00EC7A67"/>
    <w:rsid w:val="00ED0615"/>
    <w:rsid w:val="00ED0C10"/>
    <w:rsid w:val="00ED1A0D"/>
    <w:rsid w:val="00ED1AE5"/>
    <w:rsid w:val="00ED23D0"/>
    <w:rsid w:val="00ED2426"/>
    <w:rsid w:val="00ED2B81"/>
    <w:rsid w:val="00ED3090"/>
    <w:rsid w:val="00ED417A"/>
    <w:rsid w:val="00ED5C5F"/>
    <w:rsid w:val="00ED5FE1"/>
    <w:rsid w:val="00ED6086"/>
    <w:rsid w:val="00ED650D"/>
    <w:rsid w:val="00ED6C29"/>
    <w:rsid w:val="00ED762E"/>
    <w:rsid w:val="00ED7A16"/>
    <w:rsid w:val="00ED7B8B"/>
    <w:rsid w:val="00EE18FE"/>
    <w:rsid w:val="00EE1B39"/>
    <w:rsid w:val="00EE26CA"/>
    <w:rsid w:val="00EE36BE"/>
    <w:rsid w:val="00EE36DE"/>
    <w:rsid w:val="00EE41AE"/>
    <w:rsid w:val="00EE54CD"/>
    <w:rsid w:val="00EE54EF"/>
    <w:rsid w:val="00EE559C"/>
    <w:rsid w:val="00EE642F"/>
    <w:rsid w:val="00EE7D5E"/>
    <w:rsid w:val="00EF0D46"/>
    <w:rsid w:val="00EF1C80"/>
    <w:rsid w:val="00EF26A4"/>
    <w:rsid w:val="00EF476C"/>
    <w:rsid w:val="00EF4835"/>
    <w:rsid w:val="00EF49EA"/>
    <w:rsid w:val="00EF4E13"/>
    <w:rsid w:val="00EF5579"/>
    <w:rsid w:val="00EF630C"/>
    <w:rsid w:val="00EF6CD6"/>
    <w:rsid w:val="00EF7BB4"/>
    <w:rsid w:val="00F014EE"/>
    <w:rsid w:val="00F01A3E"/>
    <w:rsid w:val="00F0256D"/>
    <w:rsid w:val="00F0269E"/>
    <w:rsid w:val="00F0387C"/>
    <w:rsid w:val="00F040B4"/>
    <w:rsid w:val="00F04CBA"/>
    <w:rsid w:val="00F04E05"/>
    <w:rsid w:val="00F057DF"/>
    <w:rsid w:val="00F062D5"/>
    <w:rsid w:val="00F06EC1"/>
    <w:rsid w:val="00F07306"/>
    <w:rsid w:val="00F0748F"/>
    <w:rsid w:val="00F07BF2"/>
    <w:rsid w:val="00F07E2A"/>
    <w:rsid w:val="00F10417"/>
    <w:rsid w:val="00F10569"/>
    <w:rsid w:val="00F11CE0"/>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17B76"/>
    <w:rsid w:val="00F20540"/>
    <w:rsid w:val="00F20811"/>
    <w:rsid w:val="00F2094C"/>
    <w:rsid w:val="00F219F4"/>
    <w:rsid w:val="00F22808"/>
    <w:rsid w:val="00F22F7A"/>
    <w:rsid w:val="00F232A0"/>
    <w:rsid w:val="00F237ED"/>
    <w:rsid w:val="00F238CD"/>
    <w:rsid w:val="00F239C8"/>
    <w:rsid w:val="00F23AA4"/>
    <w:rsid w:val="00F23C4C"/>
    <w:rsid w:val="00F24038"/>
    <w:rsid w:val="00F2630D"/>
    <w:rsid w:val="00F26D62"/>
    <w:rsid w:val="00F30581"/>
    <w:rsid w:val="00F317E8"/>
    <w:rsid w:val="00F3247D"/>
    <w:rsid w:val="00F32F44"/>
    <w:rsid w:val="00F3324D"/>
    <w:rsid w:val="00F33E54"/>
    <w:rsid w:val="00F341C4"/>
    <w:rsid w:val="00F3437C"/>
    <w:rsid w:val="00F34FA8"/>
    <w:rsid w:val="00F350ED"/>
    <w:rsid w:val="00F3510F"/>
    <w:rsid w:val="00F35773"/>
    <w:rsid w:val="00F35799"/>
    <w:rsid w:val="00F3593F"/>
    <w:rsid w:val="00F35AB9"/>
    <w:rsid w:val="00F35B9B"/>
    <w:rsid w:val="00F35D0E"/>
    <w:rsid w:val="00F364C8"/>
    <w:rsid w:val="00F36CBC"/>
    <w:rsid w:val="00F371DD"/>
    <w:rsid w:val="00F372C9"/>
    <w:rsid w:val="00F37860"/>
    <w:rsid w:val="00F37E4B"/>
    <w:rsid w:val="00F412B8"/>
    <w:rsid w:val="00F42B71"/>
    <w:rsid w:val="00F42BE3"/>
    <w:rsid w:val="00F4324E"/>
    <w:rsid w:val="00F4346C"/>
    <w:rsid w:val="00F43CF4"/>
    <w:rsid w:val="00F44353"/>
    <w:rsid w:val="00F45636"/>
    <w:rsid w:val="00F45A3B"/>
    <w:rsid w:val="00F46D03"/>
    <w:rsid w:val="00F47485"/>
    <w:rsid w:val="00F47D93"/>
    <w:rsid w:val="00F50113"/>
    <w:rsid w:val="00F50A78"/>
    <w:rsid w:val="00F50DE7"/>
    <w:rsid w:val="00F51069"/>
    <w:rsid w:val="00F5115F"/>
    <w:rsid w:val="00F51254"/>
    <w:rsid w:val="00F51B84"/>
    <w:rsid w:val="00F51FEB"/>
    <w:rsid w:val="00F52102"/>
    <w:rsid w:val="00F5243F"/>
    <w:rsid w:val="00F5277C"/>
    <w:rsid w:val="00F5286E"/>
    <w:rsid w:val="00F544B4"/>
    <w:rsid w:val="00F5483C"/>
    <w:rsid w:val="00F54B16"/>
    <w:rsid w:val="00F551CD"/>
    <w:rsid w:val="00F557C1"/>
    <w:rsid w:val="00F559B7"/>
    <w:rsid w:val="00F55D71"/>
    <w:rsid w:val="00F5731C"/>
    <w:rsid w:val="00F57485"/>
    <w:rsid w:val="00F57FB9"/>
    <w:rsid w:val="00F607D6"/>
    <w:rsid w:val="00F627E8"/>
    <w:rsid w:val="00F62B5D"/>
    <w:rsid w:val="00F63E37"/>
    <w:rsid w:val="00F63ED8"/>
    <w:rsid w:val="00F647AF"/>
    <w:rsid w:val="00F64F0E"/>
    <w:rsid w:val="00F659A7"/>
    <w:rsid w:val="00F66249"/>
    <w:rsid w:val="00F66A24"/>
    <w:rsid w:val="00F66FEA"/>
    <w:rsid w:val="00F67328"/>
    <w:rsid w:val="00F71030"/>
    <w:rsid w:val="00F710AF"/>
    <w:rsid w:val="00F712F7"/>
    <w:rsid w:val="00F715AB"/>
    <w:rsid w:val="00F715DA"/>
    <w:rsid w:val="00F7241F"/>
    <w:rsid w:val="00F72A78"/>
    <w:rsid w:val="00F72DA0"/>
    <w:rsid w:val="00F73584"/>
    <w:rsid w:val="00F7555B"/>
    <w:rsid w:val="00F75802"/>
    <w:rsid w:val="00F7653B"/>
    <w:rsid w:val="00F76746"/>
    <w:rsid w:val="00F77011"/>
    <w:rsid w:val="00F770E6"/>
    <w:rsid w:val="00F771E3"/>
    <w:rsid w:val="00F77C4B"/>
    <w:rsid w:val="00F8075F"/>
    <w:rsid w:val="00F80CC7"/>
    <w:rsid w:val="00F81793"/>
    <w:rsid w:val="00F81D59"/>
    <w:rsid w:val="00F81DF2"/>
    <w:rsid w:val="00F82944"/>
    <w:rsid w:val="00F82BDD"/>
    <w:rsid w:val="00F833DD"/>
    <w:rsid w:val="00F83A47"/>
    <w:rsid w:val="00F83D2E"/>
    <w:rsid w:val="00F840C0"/>
    <w:rsid w:val="00F867AB"/>
    <w:rsid w:val="00F87591"/>
    <w:rsid w:val="00F87A43"/>
    <w:rsid w:val="00F87F3D"/>
    <w:rsid w:val="00F902F6"/>
    <w:rsid w:val="00F905DF"/>
    <w:rsid w:val="00F91360"/>
    <w:rsid w:val="00F914D5"/>
    <w:rsid w:val="00F91B19"/>
    <w:rsid w:val="00F91D79"/>
    <w:rsid w:val="00F929C3"/>
    <w:rsid w:val="00F93071"/>
    <w:rsid w:val="00F93642"/>
    <w:rsid w:val="00F93646"/>
    <w:rsid w:val="00F93A68"/>
    <w:rsid w:val="00F93C0D"/>
    <w:rsid w:val="00F9509F"/>
    <w:rsid w:val="00F95528"/>
    <w:rsid w:val="00F964FE"/>
    <w:rsid w:val="00F96542"/>
    <w:rsid w:val="00F969D3"/>
    <w:rsid w:val="00FA0149"/>
    <w:rsid w:val="00FA0190"/>
    <w:rsid w:val="00FA04C5"/>
    <w:rsid w:val="00FA06D3"/>
    <w:rsid w:val="00FA10EC"/>
    <w:rsid w:val="00FA137B"/>
    <w:rsid w:val="00FA15FA"/>
    <w:rsid w:val="00FA188B"/>
    <w:rsid w:val="00FA1BC7"/>
    <w:rsid w:val="00FA27A1"/>
    <w:rsid w:val="00FA27DD"/>
    <w:rsid w:val="00FA39CF"/>
    <w:rsid w:val="00FA4073"/>
    <w:rsid w:val="00FA4AB9"/>
    <w:rsid w:val="00FA4D24"/>
    <w:rsid w:val="00FA50FF"/>
    <w:rsid w:val="00FA667C"/>
    <w:rsid w:val="00FA7C3F"/>
    <w:rsid w:val="00FB04B9"/>
    <w:rsid w:val="00FB0A6C"/>
    <w:rsid w:val="00FB1744"/>
    <w:rsid w:val="00FB1A4B"/>
    <w:rsid w:val="00FB2E6B"/>
    <w:rsid w:val="00FB330A"/>
    <w:rsid w:val="00FB3A10"/>
    <w:rsid w:val="00FB5CD1"/>
    <w:rsid w:val="00FB5E2D"/>
    <w:rsid w:val="00FB6AE8"/>
    <w:rsid w:val="00FB7E22"/>
    <w:rsid w:val="00FC0283"/>
    <w:rsid w:val="00FC099F"/>
    <w:rsid w:val="00FC141B"/>
    <w:rsid w:val="00FC15E6"/>
    <w:rsid w:val="00FC1B56"/>
    <w:rsid w:val="00FC23F6"/>
    <w:rsid w:val="00FC3519"/>
    <w:rsid w:val="00FC398D"/>
    <w:rsid w:val="00FC4A3E"/>
    <w:rsid w:val="00FC4B87"/>
    <w:rsid w:val="00FC4CB8"/>
    <w:rsid w:val="00FC63A2"/>
    <w:rsid w:val="00FC701E"/>
    <w:rsid w:val="00FC71DF"/>
    <w:rsid w:val="00FD0E49"/>
    <w:rsid w:val="00FD10B0"/>
    <w:rsid w:val="00FD15BF"/>
    <w:rsid w:val="00FD1CBC"/>
    <w:rsid w:val="00FD2115"/>
    <w:rsid w:val="00FD2205"/>
    <w:rsid w:val="00FD2351"/>
    <w:rsid w:val="00FD2645"/>
    <w:rsid w:val="00FD2E83"/>
    <w:rsid w:val="00FD3CD8"/>
    <w:rsid w:val="00FD4A66"/>
    <w:rsid w:val="00FD5556"/>
    <w:rsid w:val="00FD57B1"/>
    <w:rsid w:val="00FD5A22"/>
    <w:rsid w:val="00FD5DF5"/>
    <w:rsid w:val="00FD5F4E"/>
    <w:rsid w:val="00FD6544"/>
    <w:rsid w:val="00FD6995"/>
    <w:rsid w:val="00FD74C9"/>
    <w:rsid w:val="00FE07DA"/>
    <w:rsid w:val="00FE160E"/>
    <w:rsid w:val="00FE284F"/>
    <w:rsid w:val="00FE2BE0"/>
    <w:rsid w:val="00FE2CB9"/>
    <w:rsid w:val="00FE40FB"/>
    <w:rsid w:val="00FE45EA"/>
    <w:rsid w:val="00FE48EC"/>
    <w:rsid w:val="00FE4A05"/>
    <w:rsid w:val="00FE56DC"/>
    <w:rsid w:val="00FE59CB"/>
    <w:rsid w:val="00FE75E8"/>
    <w:rsid w:val="00FE75F8"/>
    <w:rsid w:val="00FE78A2"/>
    <w:rsid w:val="00FF016F"/>
    <w:rsid w:val="00FF1C59"/>
    <w:rsid w:val="00FF209F"/>
    <w:rsid w:val="00FF225F"/>
    <w:rsid w:val="00FF2D56"/>
    <w:rsid w:val="00FF3300"/>
    <w:rsid w:val="00FF3604"/>
    <w:rsid w:val="00FF47F2"/>
    <w:rsid w:val="00FF5D67"/>
    <w:rsid w:val="00FF6110"/>
    <w:rsid w:val="00FF66B2"/>
    <w:rsid w:val="00FF7A4B"/>
    <w:rsid w:val="00FF7A76"/>
    <w:rsid w:val="00FF7C17"/>
    <w:rsid w:val="00FF7ECF"/>
    <w:rsid w:val="02CFB403"/>
    <w:rsid w:val="04B6A7E9"/>
    <w:rsid w:val="1D7D287F"/>
    <w:rsid w:val="2A9C5049"/>
    <w:rsid w:val="2DCB90FF"/>
    <w:rsid w:val="45E409AD"/>
    <w:rsid w:val="461C5ECF"/>
    <w:rsid w:val="528CCE59"/>
    <w:rsid w:val="5391B46E"/>
    <w:rsid w:val="5ACEDDA5"/>
    <w:rsid w:val="604F2F41"/>
    <w:rsid w:val="608ACAB6"/>
    <w:rsid w:val="66F1611A"/>
    <w:rsid w:val="6705533F"/>
    <w:rsid w:val="684DE732"/>
    <w:rsid w:val="68E58317"/>
    <w:rsid w:val="696F0C4E"/>
    <w:rsid w:val="6B0ADCAF"/>
    <w:rsid w:val="6D49BE64"/>
    <w:rsid w:val="6DF40565"/>
    <w:rsid w:val="6E295514"/>
    <w:rsid w:val="70752069"/>
    <w:rsid w:val="70842623"/>
    <w:rsid w:val="72FCC637"/>
    <w:rsid w:val="7F47BAF1"/>
    <w:rsid w:val="7FE3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523286B"/>
  <w15:docId w15:val="{374F5551-AC95-4908-A92D-6B328B7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 w:type="paragraph" w:customStyle="1" w:styleId="CommentText1">
    <w:name w:val="Comment Text1"/>
    <w:basedOn w:val="Normal"/>
    <w:next w:val="CommentText"/>
    <w:uiPriority w:val="99"/>
    <w:semiHidden/>
    <w:unhideWhenUsed/>
    <w:rsid w:val="00D93905"/>
    <w:pPr>
      <w:spacing w:after="200"/>
    </w:pPr>
    <w:rPr>
      <w:sz w:val="20"/>
      <w:szCs w:val="20"/>
    </w:rPr>
  </w:style>
  <w:style w:type="table" w:styleId="TableGridLight">
    <w:name w:val="Grid Table Light"/>
    <w:basedOn w:val="TableNormal"/>
    <w:uiPriority w:val="40"/>
    <w:rsid w:val="00710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286278273">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883442719">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D069D-50B8-44A8-AA6F-7282A7456EB4}">
  <ds:schemaRefs>
    <ds:schemaRef ds:uri="http://purl.org/dc/dcmitype/"/>
    <ds:schemaRef ds:uri="http://schemas.microsoft.com/office/infopath/2007/PartnerControls"/>
    <ds:schemaRef ds:uri="http://purl.org/dc/elements/1.1/"/>
    <ds:schemaRef ds:uri="http://schemas.microsoft.com/office/2006/metadata/properties"/>
    <ds:schemaRef ds:uri="242c32be-31bf-422c-ab0d-7abc8ae381ac"/>
    <ds:schemaRef ds:uri="http://www.w3.org/XML/1998/namespace"/>
    <ds:schemaRef ds:uri="http://schemas.microsoft.com/office/2006/documentManagement/types"/>
    <ds:schemaRef ds:uri="http://schemas.openxmlformats.org/package/2006/metadata/core-properties"/>
    <ds:schemaRef ds:uri="cf6dc0cf-1d45-4a2f-a37f-b5391cb0490c"/>
    <ds:schemaRef ds:uri="http://purl.org/dc/terms/"/>
  </ds:schemaRefs>
</ds:datastoreItem>
</file>

<file path=customXml/itemProps2.xml><?xml version="1.0" encoding="utf-8"?>
<ds:datastoreItem xmlns:ds="http://schemas.openxmlformats.org/officeDocument/2006/customXml" ds:itemID="{4807CB72-A0AD-4CB3-8D30-F60DAFA39641}">
  <ds:schemaRefs>
    <ds:schemaRef ds:uri="http://schemas.openxmlformats.org/officeDocument/2006/bibliography"/>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1CF564BA-2394-4B86-8F1F-E915C919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subject/>
  <dc:creator>Harries Mair OPCC</dc:creator>
  <cp:keywords/>
  <dc:description/>
  <cp:lastModifiedBy>Jones Ellen OPCC</cp:lastModifiedBy>
  <cp:revision>2</cp:revision>
  <cp:lastPrinted>2019-03-19T15:42:00Z</cp:lastPrinted>
  <dcterms:created xsi:type="dcterms:W3CDTF">2022-02-14T15:04:00Z</dcterms:created>
  <dcterms:modified xsi:type="dcterms:W3CDTF">2022-02-14T15:04:00Z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2021-11-03T17:11:39Z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acefef2d-7f03-4b4d-98eb-fa7acc9ca044</vt:lpwstr>
  </property>
  <property fmtid="{D5CDD505-2E9C-101B-9397-08002B2CF9AE}" pid="10" name="MSIP_Label_7beefdff-6834-454f-be00-a68b5bc5f471_ContentBits">
    <vt:lpwstr>0</vt:lpwstr>
  </property>
</Properties>
</file>