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2223" w14:textId="11102FAA" w:rsidR="003D25DB" w:rsidRPr="00966A75" w:rsidRDefault="00B91882" w:rsidP="00C30BD8">
      <w:pPr>
        <w:spacing w:before="240" w:after="240" w:line="276" w:lineRule="auto"/>
        <w:jc w:val="both"/>
        <w:rPr>
          <w:rFonts w:ascii="Verdana" w:hAnsi="Verdana"/>
          <w:sz w:val="24"/>
          <w:szCs w:val="24"/>
        </w:rPr>
      </w:pPr>
      <w:r w:rsidRPr="00966A75">
        <w:rPr>
          <w:rFonts w:ascii="Verdana" w:hAnsi="Verdana"/>
          <w:noProof/>
          <w:sz w:val="24"/>
          <w:szCs w:val="24"/>
          <w:lang w:eastAsia="en-GB"/>
        </w:rPr>
        <mc:AlternateContent>
          <mc:Choice Requires="wps">
            <w:drawing>
              <wp:anchor distT="0" distB="0" distL="114300" distR="114300" simplePos="0" relativeHeight="251658241" behindDoc="0" locked="0" layoutInCell="1" allowOverlap="1" wp14:anchorId="1C7168B0" wp14:editId="23B88CBF">
                <wp:simplePos x="0" y="0"/>
                <wp:positionH relativeFrom="margin">
                  <wp:align>center</wp:align>
                </wp:positionH>
                <wp:positionV relativeFrom="paragraph">
                  <wp:posOffset>455</wp:posOffset>
                </wp:positionV>
                <wp:extent cx="2420060" cy="1403985"/>
                <wp:effectExtent l="0" t="0" r="1841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060" cy="1403985"/>
                        </a:xfrm>
                        <a:prstGeom prst="rect">
                          <a:avLst/>
                        </a:prstGeom>
                        <a:solidFill>
                          <a:srgbClr val="FFFFFF"/>
                        </a:solidFill>
                        <a:ln w="9525">
                          <a:solidFill>
                            <a:srgbClr val="000000"/>
                          </a:solidFill>
                          <a:miter lim="800000"/>
                          <a:headEnd/>
                          <a:tailEnd/>
                        </a:ln>
                      </wps:spPr>
                      <wps:txbx>
                        <w:txbxContent>
                          <w:p w14:paraId="75647C97" w14:textId="77777777" w:rsidR="00BD2E76" w:rsidRPr="00454AE9" w:rsidRDefault="00BD2E76"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B0CB514" w14:textId="77777777" w:rsidR="00BD2E76" w:rsidRPr="00454AE9" w:rsidRDefault="00BD2E76"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18B7C6F" w14:textId="4D844DFE" w:rsidR="00BD2E76" w:rsidRPr="00454AE9" w:rsidRDefault="00BD2E76"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6th December 2021</w:t>
                            </w:r>
                          </w:p>
                          <w:p w14:paraId="7F3182B1" w14:textId="77777777" w:rsidR="00BD2E76" w:rsidRPr="00D12DF3" w:rsidRDefault="00BD2E76"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9:30 – 12:04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0;margin-top:.05pt;width:190.55pt;height:110.55pt;z-index:251658241;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CIg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">
                <v:textbox style="mso-fit-shape-to-text:t">
                  <w:txbxContent>
                    <w:p w14:paraId="75647C97" w14:textId="77777777" w:rsidR="00BD2E76" w:rsidRPr="00454AE9" w:rsidRDefault="00BD2E76"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B0CB514" w14:textId="77777777" w:rsidR="00BD2E76" w:rsidRPr="00454AE9" w:rsidRDefault="00BD2E76"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18B7C6F" w14:textId="4D844DFE" w:rsidR="00BD2E76" w:rsidRPr="00454AE9" w:rsidRDefault="00BD2E76"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6th December 2021</w:t>
                      </w:r>
                    </w:p>
                    <w:p w14:paraId="7F3182B1" w14:textId="77777777" w:rsidR="00BD2E76" w:rsidRPr="00D12DF3" w:rsidRDefault="00BD2E76"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9:30 – 12:04</w:t>
                      </w:r>
                    </w:p>
                  </w:txbxContent>
                </v:textbox>
                <w10:wrap anchorx="margin"/>
              </v:shape>
            </w:pict>
          </mc:Fallback>
        </mc:AlternateContent>
      </w:r>
      <w:r w:rsidRPr="00966A75">
        <w:rPr>
          <w:rFonts w:ascii="Verdana" w:hAnsi="Verdana"/>
          <w:noProof/>
          <w:sz w:val="24"/>
          <w:szCs w:val="24"/>
          <w:lang w:eastAsia="en-GB"/>
        </w:rPr>
        <w:drawing>
          <wp:anchor distT="0" distB="0" distL="114300" distR="114300" simplePos="0" relativeHeight="251658242" behindDoc="0" locked="0" layoutInCell="1" allowOverlap="1" wp14:anchorId="400CF4B4" wp14:editId="23CCF9F3">
            <wp:simplePos x="0" y="0"/>
            <wp:positionH relativeFrom="margin">
              <wp:align>right</wp:align>
            </wp:positionH>
            <wp:positionV relativeFrom="paragraph">
              <wp:posOffset>38</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966A75">
        <w:rPr>
          <w:rFonts w:ascii="Verdana" w:hAnsi="Verdana" w:cs="Arial"/>
          <w:noProof/>
          <w:sz w:val="24"/>
          <w:szCs w:val="24"/>
          <w:lang w:eastAsia="en-GB"/>
        </w:rPr>
        <w:drawing>
          <wp:anchor distT="0" distB="0" distL="114300" distR="114300" simplePos="0" relativeHeight="251658240" behindDoc="1" locked="0" layoutInCell="1" allowOverlap="0" wp14:anchorId="6EEA2109" wp14:editId="60E967A1">
            <wp:simplePos x="0" y="0"/>
            <wp:positionH relativeFrom="margin">
              <wp:align>left</wp:align>
            </wp:positionH>
            <wp:positionV relativeFrom="paragraph">
              <wp:posOffset>2417</wp:posOffset>
            </wp:positionV>
            <wp:extent cx="1343025" cy="592455"/>
            <wp:effectExtent l="0" t="0" r="9525" b="0"/>
            <wp:wrapTight wrapText="bothSides">
              <wp:wrapPolygon edited="0">
                <wp:start x="3677" y="0"/>
                <wp:lineTo x="0" y="1389"/>
                <wp:lineTo x="0" y="19447"/>
                <wp:lineTo x="3370" y="20836"/>
                <wp:lineTo x="5821" y="20836"/>
                <wp:lineTo x="20834" y="15280"/>
                <wp:lineTo x="21447" y="9029"/>
                <wp:lineTo x="21447" y="5556"/>
                <wp:lineTo x="5821" y="0"/>
                <wp:lineTo x="3677"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FAE5F" w14:textId="77777777" w:rsidR="0092678D" w:rsidRPr="00966A75" w:rsidRDefault="0092678D" w:rsidP="00C30BD8">
      <w:pPr>
        <w:spacing w:before="240" w:after="240" w:line="276" w:lineRule="auto"/>
        <w:rPr>
          <w:rFonts w:ascii="Verdana" w:hAnsi="Verdana"/>
          <w:sz w:val="24"/>
          <w:szCs w:val="24"/>
        </w:rPr>
      </w:pPr>
    </w:p>
    <w:p w14:paraId="3C8145E8" w14:textId="77777777" w:rsidR="00BA6206" w:rsidRDefault="00BA6206" w:rsidP="00C30BD8">
      <w:pPr>
        <w:tabs>
          <w:tab w:val="left" w:pos="5565"/>
        </w:tabs>
        <w:spacing w:before="240" w:after="240" w:line="276" w:lineRule="auto"/>
        <w:rPr>
          <w:rFonts w:ascii="Verdana" w:hAnsi="Verdana"/>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178"/>
      </w:tblGrid>
      <w:tr w:rsidR="00BA6206" w:rsidRPr="00966A75" w14:paraId="12E517EC" w14:textId="77777777" w:rsidTr="00BA6206">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3B57D" w14:textId="77777777" w:rsidR="00BA6206" w:rsidRPr="00966A75" w:rsidRDefault="00BA6206" w:rsidP="00B8485F">
            <w:pPr>
              <w:tabs>
                <w:tab w:val="left" w:pos="3324"/>
              </w:tabs>
              <w:spacing w:after="240"/>
              <w:contextualSpacing/>
              <w:jc w:val="center"/>
              <w:rPr>
                <w:rFonts w:ascii="Verdana" w:eastAsia="Calibri" w:hAnsi="Verdana" w:cs="Arial"/>
                <w:b/>
                <w:sz w:val="24"/>
                <w:szCs w:val="24"/>
              </w:rPr>
            </w:pPr>
            <w:r>
              <w:rPr>
                <w:rFonts w:ascii="Verdana" w:eastAsia="Calibri" w:hAnsi="Verdana" w:cs="Arial"/>
                <w:b/>
                <w:sz w:val="24"/>
                <w:szCs w:val="24"/>
              </w:rPr>
              <w:t>Decision</w:t>
            </w:r>
            <w:r w:rsidRPr="00966A75">
              <w:rPr>
                <w:rFonts w:ascii="Verdana" w:eastAsia="Calibri" w:hAnsi="Verdana" w:cs="Arial"/>
                <w:b/>
                <w:sz w:val="24"/>
                <w:szCs w:val="24"/>
              </w:rPr>
              <w:t xml:space="preserve"> N</w:t>
            </w:r>
            <w:r w:rsidRPr="00966A75">
              <w:rPr>
                <w:rFonts w:ascii="Verdana" w:eastAsia="Calibri" w:hAnsi="Verdana" w:cs="Arial"/>
                <w:b/>
                <w:sz w:val="24"/>
                <w:szCs w:val="24"/>
                <w:vertAlign w:val="superscript"/>
              </w:rPr>
              <w:t>o</w:t>
            </w:r>
          </w:p>
        </w:tc>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365EF0" w14:textId="77777777" w:rsidR="00BA6206" w:rsidRPr="00966A75" w:rsidRDefault="00BA6206" w:rsidP="00B8485F">
            <w:pPr>
              <w:tabs>
                <w:tab w:val="left" w:pos="3324"/>
              </w:tabs>
              <w:spacing w:after="240"/>
              <w:ind w:left="720"/>
              <w:contextualSpacing/>
              <w:jc w:val="center"/>
              <w:rPr>
                <w:rFonts w:ascii="Verdana" w:eastAsia="Calibri" w:hAnsi="Verdana" w:cs="Arial"/>
                <w:b/>
                <w:sz w:val="24"/>
                <w:szCs w:val="24"/>
              </w:rPr>
            </w:pPr>
            <w:r>
              <w:rPr>
                <w:rFonts w:ascii="Verdana" w:eastAsia="Calibri" w:hAnsi="Verdana" w:cs="Arial"/>
                <w:b/>
                <w:sz w:val="24"/>
                <w:szCs w:val="24"/>
              </w:rPr>
              <w:t>Decision summary</w:t>
            </w:r>
          </w:p>
        </w:tc>
      </w:tr>
      <w:tr w:rsidR="00BA6206" w:rsidRPr="00966A75" w14:paraId="08D2E3B0" w14:textId="77777777" w:rsidTr="00BA6206">
        <w:trPr>
          <w:trHeight w:val="108"/>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9D38096" w14:textId="77777777" w:rsidR="00BA6206" w:rsidRPr="00966A75" w:rsidRDefault="00B17531" w:rsidP="00B8485F">
            <w:pPr>
              <w:tabs>
                <w:tab w:val="left" w:pos="3324"/>
              </w:tabs>
              <w:spacing w:after="240"/>
              <w:contextualSpacing/>
              <w:jc w:val="center"/>
              <w:rPr>
                <w:rFonts w:ascii="Verdana" w:eastAsia="Calibri" w:hAnsi="Verdana"/>
                <w:b/>
                <w:sz w:val="24"/>
                <w:szCs w:val="24"/>
              </w:rPr>
            </w:pPr>
            <w:r>
              <w:rPr>
                <w:rFonts w:ascii="Verdana" w:hAnsi="Verdana" w:cs="Arial"/>
                <w:b/>
              </w:rPr>
              <w:t>PB T3 14</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41F9021D" w14:textId="77777777" w:rsidR="00BA6206" w:rsidRPr="00BA6206" w:rsidRDefault="00BA6206" w:rsidP="00BA6206">
            <w:pPr>
              <w:spacing w:after="240"/>
              <w:rPr>
                <w:rFonts w:ascii="Verdana" w:hAnsi="Verdana" w:cs="Arial"/>
                <w:b/>
                <w:bCs/>
                <w:iCs/>
                <w:sz w:val="24"/>
                <w:szCs w:val="24"/>
              </w:rPr>
            </w:pPr>
            <w:r w:rsidRPr="00966A75">
              <w:rPr>
                <w:rFonts w:ascii="Verdana" w:hAnsi="Verdana" w:cs="Arial"/>
                <w:b/>
                <w:bCs/>
                <w:iCs/>
                <w:sz w:val="24"/>
                <w:szCs w:val="24"/>
              </w:rPr>
              <w:t>That any contracts for media programme filming be authorised by the PCC prior to access being granted</w:t>
            </w:r>
          </w:p>
        </w:tc>
      </w:tr>
      <w:tr w:rsidR="00BA6206" w:rsidRPr="00966A75" w14:paraId="1F8281F5"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D757F8D" w14:textId="77777777" w:rsidR="00BA6206" w:rsidRPr="00966A75" w:rsidRDefault="00B17531" w:rsidP="00B8485F">
            <w:pPr>
              <w:tabs>
                <w:tab w:val="left" w:pos="3324"/>
              </w:tabs>
              <w:spacing w:after="240"/>
              <w:contextualSpacing/>
              <w:jc w:val="center"/>
              <w:rPr>
                <w:rFonts w:ascii="Verdana" w:eastAsia="Calibri" w:hAnsi="Verdana"/>
                <w:b/>
                <w:sz w:val="24"/>
                <w:szCs w:val="24"/>
              </w:rPr>
            </w:pPr>
            <w:r>
              <w:rPr>
                <w:rFonts w:ascii="Verdana" w:hAnsi="Verdana" w:cs="Arial"/>
                <w:b/>
              </w:rPr>
              <w:t>PB T3 15</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3FAB08EF" w14:textId="77777777" w:rsidR="00BA6206" w:rsidRPr="00966A75" w:rsidRDefault="00BA6206" w:rsidP="00B8485F">
            <w:pPr>
              <w:spacing w:after="240"/>
              <w:rPr>
                <w:rFonts w:ascii="Verdana" w:eastAsia="Calibri" w:hAnsi="Verdana"/>
                <w:b/>
                <w:sz w:val="24"/>
                <w:szCs w:val="24"/>
              </w:rPr>
            </w:pPr>
            <w:r w:rsidRPr="00966A75">
              <w:rPr>
                <w:rFonts w:ascii="Verdana" w:hAnsi="Verdana" w:cs="Arial"/>
                <w:b/>
                <w:bCs/>
                <w:iCs/>
                <w:sz w:val="24"/>
                <w:szCs w:val="24"/>
              </w:rPr>
              <w:t>The PCC, pending review by the CFO, approved that a contract be awarded to Clarity Information Solution Ltd for the provision of the NDORS booking system for a period of 2 years with 2 additional extension periods of 12 months, at an overall cost of £128,000</w:t>
            </w:r>
          </w:p>
        </w:tc>
      </w:tr>
      <w:tr w:rsidR="00BA6206" w:rsidRPr="00966A75" w14:paraId="70F30BDA"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CC05244" w14:textId="77777777" w:rsidR="00BA6206" w:rsidRPr="00966A75" w:rsidRDefault="00B17531" w:rsidP="00B8485F">
            <w:pPr>
              <w:tabs>
                <w:tab w:val="left" w:pos="3324"/>
              </w:tabs>
              <w:spacing w:after="240"/>
              <w:contextualSpacing/>
              <w:jc w:val="center"/>
              <w:rPr>
                <w:rFonts w:ascii="Verdana" w:eastAsia="Calibri" w:hAnsi="Verdana"/>
                <w:b/>
                <w:sz w:val="24"/>
                <w:szCs w:val="24"/>
              </w:rPr>
            </w:pPr>
            <w:r>
              <w:rPr>
                <w:rFonts w:ascii="Verdana" w:hAnsi="Verdana" w:cs="Arial"/>
                <w:b/>
              </w:rPr>
              <w:t>PB T3 16</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2920F8BC" w14:textId="77777777" w:rsidR="00BA6206" w:rsidRPr="00966A75" w:rsidRDefault="00BA6206" w:rsidP="00B8485F">
            <w:pPr>
              <w:spacing w:after="240"/>
              <w:rPr>
                <w:rFonts w:ascii="Verdana" w:eastAsia="Calibri" w:hAnsi="Verdana"/>
                <w:b/>
                <w:sz w:val="24"/>
                <w:szCs w:val="24"/>
              </w:rPr>
            </w:pPr>
            <w:r w:rsidRPr="00966A75">
              <w:rPr>
                <w:rFonts w:ascii="Verdana" w:hAnsi="Verdana" w:cs="Arial"/>
                <w:b/>
                <w:bCs/>
                <w:iCs/>
                <w:sz w:val="24"/>
                <w:szCs w:val="24"/>
              </w:rPr>
              <w:t>The PCC, pending review by the CFO, approved that a contract be awarded to</w:t>
            </w:r>
            <w:r>
              <w:rPr>
                <w:rFonts w:ascii="Verdana" w:hAnsi="Verdana" w:cs="Arial"/>
                <w:b/>
                <w:bCs/>
                <w:iCs/>
                <w:sz w:val="24"/>
                <w:szCs w:val="24"/>
              </w:rPr>
              <w:t xml:space="preserve"> Sopra Steria</w:t>
            </w:r>
            <w:r w:rsidRPr="00966A75">
              <w:rPr>
                <w:rFonts w:ascii="Verdana" w:hAnsi="Verdana" w:cs="Arial"/>
                <w:b/>
                <w:bCs/>
                <w:iCs/>
                <w:sz w:val="24"/>
                <w:szCs w:val="24"/>
              </w:rPr>
              <w:t xml:space="preserve"> for the provision of</w:t>
            </w:r>
            <w:r>
              <w:rPr>
                <w:rFonts w:ascii="Verdana" w:hAnsi="Verdana" w:cs="Arial"/>
                <w:b/>
                <w:bCs/>
                <w:iCs/>
                <w:sz w:val="24"/>
                <w:szCs w:val="24"/>
              </w:rPr>
              <w:t xml:space="preserve"> STORM</w:t>
            </w:r>
            <w:r w:rsidRPr="00966A75">
              <w:rPr>
                <w:rFonts w:ascii="Verdana" w:hAnsi="Verdana" w:cs="Arial"/>
                <w:b/>
                <w:bCs/>
                <w:iCs/>
                <w:sz w:val="24"/>
                <w:szCs w:val="24"/>
              </w:rPr>
              <w:t xml:space="preserve"> command and control system support at a total contract value of £784,978.89</w:t>
            </w:r>
          </w:p>
        </w:tc>
      </w:tr>
    </w:tbl>
    <w:p w14:paraId="371A95F1" w14:textId="77777777" w:rsidR="00BA6206" w:rsidRDefault="00BA6206" w:rsidP="00C30BD8">
      <w:pPr>
        <w:tabs>
          <w:tab w:val="left" w:pos="5565"/>
        </w:tabs>
        <w:spacing w:before="240" w:after="240" w:line="276" w:lineRule="auto"/>
        <w:rPr>
          <w:rFonts w:ascii="Verdana" w:hAnsi="Verdana"/>
          <w:sz w:val="24"/>
          <w:szCs w:val="24"/>
        </w:rPr>
      </w:pPr>
    </w:p>
    <w:p w14:paraId="11F7202F" w14:textId="77777777" w:rsidR="00B17531" w:rsidRDefault="00B17531" w:rsidP="00C30BD8">
      <w:pPr>
        <w:tabs>
          <w:tab w:val="left" w:pos="5565"/>
        </w:tabs>
        <w:spacing w:before="240" w:after="240" w:line="276" w:lineRule="auto"/>
        <w:rPr>
          <w:rFonts w:ascii="Verdana" w:hAnsi="Verdana"/>
          <w:sz w:val="24"/>
          <w:szCs w:val="24"/>
        </w:rPr>
      </w:pPr>
    </w:p>
    <w:p w14:paraId="509A788D" w14:textId="77777777" w:rsidR="00B17531" w:rsidRDefault="00B17531" w:rsidP="00C30BD8">
      <w:pPr>
        <w:tabs>
          <w:tab w:val="left" w:pos="5565"/>
        </w:tabs>
        <w:spacing w:before="240" w:after="240" w:line="276" w:lineRule="auto"/>
        <w:rPr>
          <w:rFonts w:ascii="Verdana" w:hAnsi="Verdana"/>
          <w:sz w:val="24"/>
          <w:szCs w:val="24"/>
        </w:rPr>
      </w:pPr>
    </w:p>
    <w:p w14:paraId="510F8C05" w14:textId="77777777" w:rsidR="00B17531" w:rsidRPr="00966A75" w:rsidRDefault="00B17531" w:rsidP="00C30BD8">
      <w:pPr>
        <w:tabs>
          <w:tab w:val="left" w:pos="5565"/>
        </w:tabs>
        <w:spacing w:before="240" w:after="240" w:line="276" w:lineRule="auto"/>
        <w:rPr>
          <w:rFonts w:ascii="Verdana" w:hAnsi="Verdana"/>
          <w:sz w:val="24"/>
          <w:szCs w:val="24"/>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8253"/>
      </w:tblGrid>
      <w:tr w:rsidR="00812081" w:rsidRPr="00966A75" w14:paraId="05058ECE" w14:textId="77777777" w:rsidTr="0071025F">
        <w:trPr>
          <w:trHeight w:val="414"/>
        </w:trPr>
        <w:tc>
          <w:tcPr>
            <w:tcW w:w="1665" w:type="dxa"/>
          </w:tcPr>
          <w:p w14:paraId="5C7B6AA4" w14:textId="77777777" w:rsidR="00812081" w:rsidRPr="00966A75" w:rsidRDefault="00812081" w:rsidP="00C30BD8">
            <w:pPr>
              <w:rPr>
                <w:rFonts w:ascii="Verdana" w:hAnsi="Verdana" w:cs="Arial"/>
                <w:b/>
                <w:bCs/>
                <w:sz w:val="24"/>
                <w:szCs w:val="24"/>
                <w:u w:val="single"/>
              </w:rPr>
            </w:pPr>
            <w:r w:rsidRPr="00966A75">
              <w:rPr>
                <w:rFonts w:ascii="Verdana" w:hAnsi="Verdana" w:cs="Arial"/>
                <w:b/>
                <w:bCs/>
                <w:sz w:val="24"/>
                <w:szCs w:val="24"/>
                <w:u w:val="single"/>
              </w:rPr>
              <w:t>Members</w:t>
            </w:r>
            <w:r w:rsidRPr="00966A75">
              <w:rPr>
                <w:rFonts w:ascii="Verdana" w:hAnsi="Verdana" w:cs="Arial"/>
                <w:b/>
                <w:bCs/>
                <w:sz w:val="24"/>
                <w:szCs w:val="24"/>
              </w:rPr>
              <w:t>:</w:t>
            </w:r>
          </w:p>
        </w:tc>
        <w:tc>
          <w:tcPr>
            <w:tcW w:w="8253" w:type="dxa"/>
          </w:tcPr>
          <w:p w14:paraId="05B6F2B8" w14:textId="77777777" w:rsidR="00812081" w:rsidRPr="00966A75" w:rsidRDefault="00812081" w:rsidP="00C30BD8">
            <w:pPr>
              <w:rPr>
                <w:rFonts w:ascii="Verdana" w:hAnsi="Verdana" w:cs="Arial"/>
                <w:sz w:val="24"/>
                <w:szCs w:val="24"/>
              </w:rPr>
            </w:pPr>
            <w:r w:rsidRPr="00966A75">
              <w:rPr>
                <w:rFonts w:ascii="Verdana" w:hAnsi="Verdana" w:cs="Arial"/>
                <w:sz w:val="24"/>
                <w:szCs w:val="24"/>
              </w:rPr>
              <w:t xml:space="preserve">Dafydd </w:t>
            </w:r>
            <w:proofErr w:type="spellStart"/>
            <w:r w:rsidRPr="00966A75">
              <w:rPr>
                <w:rFonts w:ascii="Verdana" w:hAnsi="Verdana" w:cs="Arial"/>
                <w:sz w:val="24"/>
                <w:szCs w:val="24"/>
              </w:rPr>
              <w:t>Llywelyn</w:t>
            </w:r>
            <w:proofErr w:type="spellEnd"/>
            <w:r w:rsidRPr="00966A75">
              <w:rPr>
                <w:rFonts w:ascii="Verdana" w:hAnsi="Verdana" w:cs="Arial"/>
                <w:sz w:val="24"/>
                <w:szCs w:val="24"/>
              </w:rPr>
              <w:t>, Police and Crime Commissioner (PCC)</w:t>
            </w:r>
          </w:p>
          <w:p w14:paraId="568A27DA" w14:textId="77777777" w:rsidR="00D93905" w:rsidRPr="00966A75" w:rsidRDefault="608ACAB6" w:rsidP="00C30BD8">
            <w:pPr>
              <w:rPr>
                <w:rFonts w:ascii="Verdana" w:hAnsi="Verdana" w:cs="Arial"/>
                <w:sz w:val="24"/>
                <w:szCs w:val="24"/>
              </w:rPr>
            </w:pPr>
            <w:r w:rsidRPr="00966A75">
              <w:rPr>
                <w:rFonts w:ascii="Verdana" w:hAnsi="Verdana" w:cs="Arial"/>
                <w:sz w:val="24"/>
                <w:szCs w:val="24"/>
              </w:rPr>
              <w:t xml:space="preserve">Temporary Chief Constable Claire Parmenter, DPP (T/CC) </w:t>
            </w:r>
          </w:p>
          <w:p w14:paraId="0D27BA14" w14:textId="77777777" w:rsidR="00D93905" w:rsidRPr="00966A75" w:rsidRDefault="00D93905" w:rsidP="00C30BD8">
            <w:pPr>
              <w:rPr>
                <w:rFonts w:ascii="Verdana" w:hAnsi="Verdana" w:cs="Arial"/>
                <w:sz w:val="24"/>
                <w:szCs w:val="24"/>
              </w:rPr>
            </w:pPr>
            <w:r w:rsidRPr="00966A75">
              <w:rPr>
                <w:rFonts w:ascii="Verdana" w:hAnsi="Verdana" w:cs="Arial"/>
                <w:sz w:val="24"/>
                <w:szCs w:val="24"/>
              </w:rPr>
              <w:t xml:space="preserve">Temporary Deputy Chief Constable Emma </w:t>
            </w:r>
            <w:proofErr w:type="spellStart"/>
            <w:r w:rsidRPr="00966A75">
              <w:rPr>
                <w:rFonts w:ascii="Verdana" w:hAnsi="Verdana" w:cs="Arial"/>
                <w:sz w:val="24"/>
                <w:szCs w:val="24"/>
              </w:rPr>
              <w:t>Ackland</w:t>
            </w:r>
            <w:proofErr w:type="spellEnd"/>
            <w:r w:rsidRPr="00966A75">
              <w:rPr>
                <w:rFonts w:ascii="Verdana" w:hAnsi="Verdana" w:cs="Arial"/>
                <w:sz w:val="24"/>
                <w:szCs w:val="24"/>
              </w:rPr>
              <w:t xml:space="preserve">, DPP (T/DCC) </w:t>
            </w:r>
          </w:p>
          <w:p w14:paraId="481A499D" w14:textId="77777777" w:rsidR="00634717" w:rsidRDefault="00D93905" w:rsidP="00C30BD8">
            <w:pPr>
              <w:rPr>
                <w:rFonts w:ascii="Verdana" w:hAnsi="Verdana" w:cs="Arial"/>
                <w:sz w:val="24"/>
                <w:szCs w:val="24"/>
              </w:rPr>
            </w:pPr>
            <w:r w:rsidRPr="00966A75">
              <w:rPr>
                <w:rFonts w:ascii="Verdana" w:hAnsi="Verdana" w:cs="Arial"/>
                <w:sz w:val="24"/>
                <w:szCs w:val="24"/>
              </w:rPr>
              <w:t>Temporary Assistant Chief Constable Dave Guiney, DPP (T/ACC DG)</w:t>
            </w:r>
          </w:p>
          <w:p w14:paraId="3386D64A" w14:textId="77777777" w:rsidR="00864451" w:rsidRPr="00966A75" w:rsidRDefault="00864451" w:rsidP="00C30BD8">
            <w:pPr>
              <w:rPr>
                <w:rFonts w:ascii="Verdana" w:hAnsi="Verdana" w:cs="Arial"/>
                <w:sz w:val="24"/>
                <w:szCs w:val="24"/>
              </w:rPr>
            </w:pPr>
            <w:r>
              <w:rPr>
                <w:rFonts w:ascii="Verdana" w:hAnsi="Verdana" w:cs="Arial"/>
                <w:sz w:val="24"/>
                <w:szCs w:val="24"/>
              </w:rPr>
              <w:t xml:space="preserve">Temporary Assistant Chief Constable Steve </w:t>
            </w:r>
            <w:proofErr w:type="spellStart"/>
            <w:r>
              <w:rPr>
                <w:rFonts w:ascii="Verdana" w:hAnsi="Verdana" w:cs="Arial"/>
                <w:sz w:val="24"/>
                <w:szCs w:val="24"/>
              </w:rPr>
              <w:t>Cockwell</w:t>
            </w:r>
            <w:proofErr w:type="spellEnd"/>
            <w:r>
              <w:rPr>
                <w:rFonts w:ascii="Verdana" w:hAnsi="Verdana" w:cs="Arial"/>
                <w:sz w:val="24"/>
                <w:szCs w:val="24"/>
              </w:rPr>
              <w:t xml:space="preserve">, DPP (T/ACC SC) </w:t>
            </w:r>
            <w:r w:rsidRPr="00864451">
              <w:rPr>
                <w:rFonts w:ascii="Verdana" w:hAnsi="Verdana" w:cs="Arial"/>
                <w:i/>
                <w:iCs/>
                <w:sz w:val="24"/>
                <w:szCs w:val="24"/>
              </w:rPr>
              <w:t>[item 9d only]</w:t>
            </w:r>
          </w:p>
          <w:p w14:paraId="56D7AEF2" w14:textId="77777777" w:rsidR="00812081" w:rsidRPr="00966A75" w:rsidRDefault="00812081" w:rsidP="00C30BD8">
            <w:pPr>
              <w:rPr>
                <w:rFonts w:ascii="Verdana" w:hAnsi="Verdana" w:cs="Arial"/>
                <w:sz w:val="24"/>
                <w:szCs w:val="24"/>
              </w:rPr>
            </w:pPr>
            <w:r w:rsidRPr="00966A75">
              <w:rPr>
                <w:rFonts w:ascii="Verdana" w:hAnsi="Verdana" w:cs="Arial"/>
                <w:sz w:val="24"/>
                <w:szCs w:val="24"/>
              </w:rPr>
              <w:t>Edwin Harries, Director of Finance, DPP (</w:t>
            </w:r>
            <w:proofErr w:type="spellStart"/>
            <w:r w:rsidRPr="00966A75">
              <w:rPr>
                <w:rFonts w:ascii="Verdana" w:hAnsi="Verdana" w:cs="Arial"/>
                <w:sz w:val="24"/>
                <w:szCs w:val="24"/>
              </w:rPr>
              <w:t>DoF</w:t>
            </w:r>
            <w:proofErr w:type="spellEnd"/>
            <w:r w:rsidRPr="00966A75">
              <w:rPr>
                <w:rFonts w:ascii="Verdana" w:hAnsi="Verdana" w:cs="Arial"/>
                <w:sz w:val="24"/>
                <w:szCs w:val="24"/>
              </w:rPr>
              <w:t>)</w:t>
            </w:r>
          </w:p>
          <w:p w14:paraId="2B5F607E" w14:textId="77777777" w:rsidR="00812081" w:rsidRPr="00966A75" w:rsidRDefault="00812081" w:rsidP="00C30BD8">
            <w:pPr>
              <w:rPr>
                <w:rFonts w:ascii="Verdana" w:hAnsi="Verdana" w:cs="Arial"/>
                <w:sz w:val="24"/>
                <w:szCs w:val="24"/>
              </w:rPr>
            </w:pPr>
            <w:proofErr w:type="spellStart"/>
            <w:r w:rsidRPr="00966A75">
              <w:rPr>
                <w:rFonts w:ascii="Verdana" w:hAnsi="Verdana" w:cs="Arial"/>
                <w:sz w:val="24"/>
                <w:szCs w:val="24"/>
              </w:rPr>
              <w:t>Carys</w:t>
            </w:r>
            <w:proofErr w:type="spellEnd"/>
            <w:r w:rsidRPr="00966A75">
              <w:rPr>
                <w:rFonts w:ascii="Verdana" w:hAnsi="Verdana" w:cs="Arial"/>
                <w:sz w:val="24"/>
                <w:szCs w:val="24"/>
              </w:rPr>
              <w:t xml:space="preserve"> </w:t>
            </w:r>
            <w:proofErr w:type="spellStart"/>
            <w:r w:rsidRPr="00966A75">
              <w:rPr>
                <w:rFonts w:ascii="Verdana" w:hAnsi="Verdana" w:cs="Arial"/>
                <w:sz w:val="24"/>
                <w:szCs w:val="24"/>
              </w:rPr>
              <w:t>Morgans</w:t>
            </w:r>
            <w:proofErr w:type="spellEnd"/>
            <w:r w:rsidRPr="00966A75">
              <w:rPr>
                <w:rFonts w:ascii="Verdana" w:hAnsi="Verdana" w:cs="Arial"/>
                <w:sz w:val="24"/>
                <w:szCs w:val="24"/>
              </w:rPr>
              <w:t>, Chief of Staff, OPCC (</w:t>
            </w:r>
            <w:proofErr w:type="spellStart"/>
            <w:r w:rsidRPr="00966A75">
              <w:rPr>
                <w:rFonts w:ascii="Verdana" w:hAnsi="Verdana" w:cs="Arial"/>
                <w:sz w:val="24"/>
                <w:szCs w:val="24"/>
              </w:rPr>
              <w:t>CoS</w:t>
            </w:r>
            <w:proofErr w:type="spellEnd"/>
            <w:r w:rsidRPr="00966A75">
              <w:rPr>
                <w:rFonts w:ascii="Verdana" w:hAnsi="Verdana" w:cs="Arial"/>
                <w:sz w:val="24"/>
                <w:szCs w:val="24"/>
              </w:rPr>
              <w:t>)</w:t>
            </w:r>
            <w:r w:rsidR="00491A55" w:rsidRPr="00966A75">
              <w:rPr>
                <w:rFonts w:ascii="Verdana" w:hAnsi="Verdana" w:cs="Arial"/>
                <w:sz w:val="24"/>
                <w:szCs w:val="24"/>
              </w:rPr>
              <w:t xml:space="preserve"> </w:t>
            </w:r>
          </w:p>
        </w:tc>
      </w:tr>
      <w:tr w:rsidR="00812081" w:rsidRPr="00966A75" w14:paraId="63C9DA0E" w14:textId="77777777" w:rsidTr="0071025F">
        <w:trPr>
          <w:trHeight w:val="914"/>
        </w:trPr>
        <w:tc>
          <w:tcPr>
            <w:tcW w:w="1665" w:type="dxa"/>
            <w:shd w:val="clear" w:color="auto" w:fill="auto"/>
          </w:tcPr>
          <w:p w14:paraId="41441DD2" w14:textId="77777777" w:rsidR="00812081" w:rsidRPr="00966A75" w:rsidRDefault="00812081" w:rsidP="00C30BD8">
            <w:pPr>
              <w:rPr>
                <w:rFonts w:ascii="Verdana" w:hAnsi="Verdana" w:cs="Arial"/>
                <w:b/>
                <w:bCs/>
                <w:sz w:val="24"/>
                <w:szCs w:val="24"/>
              </w:rPr>
            </w:pPr>
            <w:proofErr w:type="gramStart"/>
            <w:r w:rsidRPr="00966A75">
              <w:rPr>
                <w:rFonts w:ascii="Verdana" w:hAnsi="Verdana" w:cs="Arial"/>
                <w:b/>
                <w:bCs/>
                <w:sz w:val="24"/>
                <w:szCs w:val="24"/>
                <w:u w:val="single"/>
              </w:rPr>
              <w:t>Also</w:t>
            </w:r>
            <w:proofErr w:type="gramEnd"/>
            <w:r w:rsidRPr="00966A75">
              <w:rPr>
                <w:rFonts w:ascii="Verdana" w:hAnsi="Verdana" w:cs="Arial"/>
                <w:b/>
                <w:bCs/>
                <w:sz w:val="24"/>
                <w:szCs w:val="24"/>
                <w:u w:val="single"/>
              </w:rPr>
              <w:t xml:space="preserve"> Present</w:t>
            </w:r>
            <w:r w:rsidRPr="00966A75">
              <w:rPr>
                <w:rFonts w:ascii="Verdana" w:hAnsi="Verdana" w:cs="Arial"/>
                <w:b/>
                <w:bCs/>
                <w:sz w:val="24"/>
                <w:szCs w:val="24"/>
              </w:rPr>
              <w:t>:</w:t>
            </w:r>
          </w:p>
        </w:tc>
        <w:tc>
          <w:tcPr>
            <w:tcW w:w="8253" w:type="dxa"/>
            <w:shd w:val="clear" w:color="auto" w:fill="auto"/>
          </w:tcPr>
          <w:p w14:paraId="6D38E8D6" w14:textId="77777777" w:rsidR="00812081" w:rsidRPr="00966A75" w:rsidRDefault="00812081" w:rsidP="00C30BD8">
            <w:pPr>
              <w:rPr>
                <w:rFonts w:ascii="Verdana" w:hAnsi="Verdana" w:cs="Arial"/>
                <w:sz w:val="24"/>
                <w:szCs w:val="24"/>
              </w:rPr>
            </w:pPr>
            <w:r w:rsidRPr="00966A75">
              <w:rPr>
                <w:rFonts w:ascii="Verdana" w:hAnsi="Verdana" w:cs="Arial"/>
                <w:sz w:val="24"/>
                <w:szCs w:val="24"/>
              </w:rPr>
              <w:t>Chief Inspector Chris Neve, Staff Officer, DPP (CN)</w:t>
            </w:r>
          </w:p>
          <w:p w14:paraId="3B495AFE" w14:textId="77777777" w:rsidR="00812081" w:rsidRPr="00966A75" w:rsidRDefault="00812081" w:rsidP="00C30BD8">
            <w:pPr>
              <w:rPr>
                <w:rFonts w:ascii="Verdana" w:hAnsi="Verdana" w:cs="Arial"/>
                <w:sz w:val="24"/>
                <w:szCs w:val="24"/>
              </w:rPr>
            </w:pPr>
            <w:r w:rsidRPr="00966A75">
              <w:rPr>
                <w:rFonts w:ascii="Verdana" w:hAnsi="Verdana" w:cs="Arial"/>
                <w:sz w:val="24"/>
                <w:szCs w:val="24"/>
              </w:rPr>
              <w:t>Emma Northcote, Senior Manager Corporate Communications, DPP (EN)</w:t>
            </w:r>
          </w:p>
          <w:p w14:paraId="0834A8DB" w14:textId="77777777" w:rsidR="001768F3" w:rsidRPr="00966A75" w:rsidRDefault="00812081" w:rsidP="00C30BD8">
            <w:pPr>
              <w:rPr>
                <w:rFonts w:ascii="Verdana" w:hAnsi="Verdana" w:cs="Arial"/>
                <w:sz w:val="24"/>
                <w:szCs w:val="24"/>
              </w:rPr>
            </w:pPr>
            <w:r w:rsidRPr="00966A75">
              <w:rPr>
                <w:rFonts w:ascii="Verdana" w:hAnsi="Verdana" w:cs="Arial"/>
                <w:sz w:val="24"/>
                <w:szCs w:val="24"/>
              </w:rPr>
              <w:t>Claire Bryant, Policy &amp; Assurance Advisor, OPCC (CB)</w:t>
            </w:r>
          </w:p>
          <w:p w14:paraId="673E8038" w14:textId="77777777" w:rsidR="00492507" w:rsidRPr="00966A75" w:rsidRDefault="00492507" w:rsidP="00C30BD8">
            <w:pPr>
              <w:rPr>
                <w:rFonts w:ascii="Verdana" w:hAnsi="Verdana" w:cs="Arial"/>
                <w:sz w:val="24"/>
                <w:szCs w:val="24"/>
              </w:rPr>
            </w:pPr>
            <w:r w:rsidRPr="00966A75">
              <w:rPr>
                <w:rFonts w:ascii="Verdana" w:hAnsi="Verdana" w:cs="Arial"/>
                <w:sz w:val="24"/>
                <w:szCs w:val="24"/>
              </w:rPr>
              <w:t>Ellen Jones, Student Intern, OPCC (EJ)</w:t>
            </w:r>
          </w:p>
        </w:tc>
      </w:tr>
      <w:tr w:rsidR="00812081" w:rsidRPr="00966A75" w14:paraId="255435F3" w14:textId="77777777" w:rsidTr="0071025F">
        <w:trPr>
          <w:trHeight w:val="380"/>
        </w:trPr>
        <w:tc>
          <w:tcPr>
            <w:tcW w:w="1665" w:type="dxa"/>
          </w:tcPr>
          <w:p w14:paraId="51BF32A3" w14:textId="77777777" w:rsidR="00812081" w:rsidRPr="00966A75" w:rsidRDefault="00812081" w:rsidP="00C30BD8">
            <w:pPr>
              <w:rPr>
                <w:rFonts w:ascii="Verdana" w:hAnsi="Verdana" w:cs="Arial"/>
                <w:b/>
                <w:bCs/>
                <w:sz w:val="24"/>
                <w:szCs w:val="24"/>
                <w:u w:val="single"/>
              </w:rPr>
            </w:pPr>
            <w:r w:rsidRPr="00966A75">
              <w:rPr>
                <w:rFonts w:ascii="Verdana" w:hAnsi="Verdana" w:cs="Arial"/>
                <w:b/>
                <w:bCs/>
                <w:sz w:val="24"/>
                <w:szCs w:val="24"/>
                <w:u w:val="single"/>
              </w:rPr>
              <w:t>Apologies</w:t>
            </w:r>
            <w:r w:rsidR="45E409AD" w:rsidRPr="00966A75">
              <w:rPr>
                <w:rFonts w:ascii="Verdana" w:hAnsi="Verdana" w:cs="Arial"/>
                <w:b/>
                <w:bCs/>
                <w:sz w:val="24"/>
                <w:szCs w:val="24"/>
              </w:rPr>
              <w:t>:</w:t>
            </w:r>
          </w:p>
        </w:tc>
        <w:tc>
          <w:tcPr>
            <w:tcW w:w="8253" w:type="dxa"/>
          </w:tcPr>
          <w:p w14:paraId="2F06721B" w14:textId="77777777" w:rsidR="00CA3A4F" w:rsidRPr="00966A75" w:rsidRDefault="00812081" w:rsidP="00C30BD8">
            <w:pPr>
              <w:rPr>
                <w:rFonts w:ascii="Verdana" w:hAnsi="Verdana" w:cs="Arial"/>
                <w:sz w:val="24"/>
                <w:szCs w:val="24"/>
              </w:rPr>
            </w:pPr>
            <w:r w:rsidRPr="00966A75">
              <w:rPr>
                <w:rFonts w:ascii="Verdana" w:hAnsi="Verdana" w:cs="Arial"/>
                <w:sz w:val="24"/>
                <w:szCs w:val="24"/>
              </w:rPr>
              <w:t xml:space="preserve">Beverley </w:t>
            </w:r>
            <w:proofErr w:type="spellStart"/>
            <w:r w:rsidRPr="00966A75">
              <w:rPr>
                <w:rFonts w:ascii="Verdana" w:hAnsi="Verdana" w:cs="Arial"/>
                <w:sz w:val="24"/>
                <w:szCs w:val="24"/>
              </w:rPr>
              <w:t>Peatling</w:t>
            </w:r>
            <w:proofErr w:type="spellEnd"/>
            <w:r w:rsidRPr="00966A75">
              <w:rPr>
                <w:rFonts w:ascii="Verdana" w:hAnsi="Verdana" w:cs="Arial"/>
                <w:sz w:val="24"/>
                <w:szCs w:val="24"/>
              </w:rPr>
              <w:t>, Chief Finance Officer, OPCC (CFO)</w:t>
            </w:r>
            <w:r w:rsidR="005C1343" w:rsidRPr="00966A75">
              <w:rPr>
                <w:rFonts w:ascii="Verdana" w:hAnsi="Verdana" w:cs="Arial"/>
                <w:sz w:val="24"/>
                <w:szCs w:val="24"/>
              </w:rPr>
              <w:t xml:space="preserve"> </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493"/>
        <w:gridCol w:w="2598"/>
      </w:tblGrid>
      <w:tr w:rsidR="00D93905" w:rsidRPr="00966A75" w14:paraId="7C748FA7" w14:textId="77777777" w:rsidTr="0071025F">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A67156" w14:textId="77777777" w:rsidR="00D93905" w:rsidRPr="00966A75" w:rsidRDefault="00D93905" w:rsidP="00D63301">
            <w:pPr>
              <w:tabs>
                <w:tab w:val="left" w:pos="3324"/>
              </w:tabs>
              <w:spacing w:after="240"/>
              <w:contextualSpacing/>
              <w:jc w:val="center"/>
              <w:rPr>
                <w:rFonts w:ascii="Verdana" w:eastAsia="Calibri" w:hAnsi="Verdana" w:cs="Arial"/>
                <w:b/>
                <w:sz w:val="24"/>
                <w:szCs w:val="24"/>
              </w:rPr>
            </w:pPr>
            <w:r w:rsidRPr="00966A75">
              <w:rPr>
                <w:rFonts w:ascii="Verdana" w:eastAsia="Calibri" w:hAnsi="Verdana" w:cs="Arial"/>
                <w:b/>
                <w:sz w:val="24"/>
                <w:szCs w:val="24"/>
              </w:rPr>
              <w:lastRenderedPageBreak/>
              <w:t>Action N</w:t>
            </w:r>
            <w:r w:rsidRPr="00966A75">
              <w:rPr>
                <w:rFonts w:ascii="Verdana" w:eastAsia="Calibri" w:hAnsi="Verdana" w:cs="Arial"/>
                <w:b/>
                <w:sz w:val="24"/>
                <w:szCs w:val="24"/>
                <w:vertAlign w:val="superscript"/>
              </w:rPr>
              <w:t>o</w:t>
            </w:r>
          </w:p>
        </w:tc>
        <w:tc>
          <w:tcPr>
            <w:tcW w:w="55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56C3B6" w14:textId="77777777" w:rsidR="00D93905" w:rsidRPr="00966A75" w:rsidRDefault="00D93905" w:rsidP="00D63301">
            <w:pPr>
              <w:tabs>
                <w:tab w:val="left" w:pos="3324"/>
              </w:tabs>
              <w:spacing w:after="240"/>
              <w:ind w:left="720"/>
              <w:contextualSpacing/>
              <w:jc w:val="center"/>
              <w:rPr>
                <w:rFonts w:ascii="Verdana" w:eastAsia="Calibri" w:hAnsi="Verdana" w:cs="Arial"/>
                <w:b/>
                <w:sz w:val="24"/>
                <w:szCs w:val="24"/>
              </w:rPr>
            </w:pPr>
            <w:r w:rsidRPr="00966A75">
              <w:rPr>
                <w:rFonts w:ascii="Verdana" w:eastAsia="Calibri" w:hAnsi="Verdana" w:cs="Arial"/>
                <w:b/>
                <w:sz w:val="24"/>
                <w:szCs w:val="24"/>
              </w:rPr>
              <w:t>Action summary</w:t>
            </w:r>
            <w:r w:rsidR="00FA4073" w:rsidRPr="00966A75">
              <w:rPr>
                <w:rFonts w:ascii="Verdana" w:eastAsia="Calibri" w:hAnsi="Verdana" w:cs="Arial"/>
                <w:b/>
                <w:sz w:val="24"/>
                <w:szCs w:val="24"/>
              </w:rPr>
              <w:t xml:space="preserve"> </w:t>
            </w:r>
            <w:r w:rsidR="00FA4073" w:rsidRPr="00966A75">
              <w:rPr>
                <w:rFonts w:ascii="Verdana" w:eastAsia="Calibri" w:hAnsi="Verdana" w:cs="Arial"/>
                <w:b/>
                <w:i/>
                <w:iCs/>
                <w:sz w:val="24"/>
                <w:szCs w:val="24"/>
              </w:rPr>
              <w:t>(from previous meetings)</w:t>
            </w:r>
          </w:p>
        </w:tc>
        <w:tc>
          <w:tcPr>
            <w:tcW w:w="26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F044A" w14:textId="77777777" w:rsidR="00D93905" w:rsidRPr="00966A75" w:rsidRDefault="00D93905" w:rsidP="00D63301">
            <w:pPr>
              <w:tabs>
                <w:tab w:val="left" w:pos="3324"/>
              </w:tabs>
              <w:spacing w:after="240"/>
              <w:jc w:val="center"/>
              <w:rPr>
                <w:rFonts w:ascii="Verdana" w:eastAsia="Calibri" w:hAnsi="Verdana" w:cs="Arial"/>
                <w:b/>
                <w:sz w:val="24"/>
                <w:szCs w:val="24"/>
              </w:rPr>
            </w:pPr>
            <w:r w:rsidRPr="00966A75">
              <w:rPr>
                <w:rFonts w:ascii="Verdana" w:eastAsia="Calibri" w:hAnsi="Verdana" w:cs="Arial"/>
                <w:b/>
                <w:sz w:val="24"/>
                <w:szCs w:val="24"/>
              </w:rPr>
              <w:t>Progress update</w:t>
            </w:r>
          </w:p>
        </w:tc>
      </w:tr>
      <w:tr w:rsidR="00D93905" w:rsidRPr="00966A75" w14:paraId="1FC9710F" w14:textId="77777777" w:rsidTr="0071025F">
        <w:trPr>
          <w:trHeight w:val="157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EB7F4C7" w14:textId="77777777" w:rsidR="00D93905" w:rsidRPr="00966A75" w:rsidRDefault="00D93905"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 xml:space="preserve">PB 36 </w:t>
            </w:r>
            <w:r w:rsidRPr="00966A75">
              <w:rPr>
                <w:rFonts w:ascii="Verdana" w:eastAsia="Calibri" w:hAnsi="Verdana"/>
                <w:b/>
                <w:i/>
                <w:sz w:val="24"/>
                <w:szCs w:val="24"/>
              </w:rPr>
              <w:t>(7/9/21)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2363A8E" w14:textId="77777777" w:rsidR="00D93905" w:rsidRPr="00966A75" w:rsidRDefault="00D93905" w:rsidP="00D63301">
            <w:pPr>
              <w:spacing w:after="240"/>
              <w:rPr>
                <w:rFonts w:ascii="Verdana" w:eastAsia="Calibri" w:hAnsi="Verdana"/>
                <w:b/>
                <w:sz w:val="24"/>
                <w:szCs w:val="24"/>
              </w:rPr>
            </w:pPr>
            <w:r w:rsidRPr="00966A75">
              <w:rPr>
                <w:rFonts w:ascii="Verdana" w:eastAsia="Calibri" w:hAnsi="Verdana"/>
                <w:b/>
                <w:sz w:val="24"/>
                <w:szCs w:val="24"/>
              </w:rPr>
              <w:t>OPCC to support the PCC in raising road infrastructure concerns with Welsh Government and to consider responding to the current consultation relating to the A40 road</w:t>
            </w:r>
          </w:p>
        </w:tc>
        <w:tc>
          <w:tcPr>
            <w:tcW w:w="2618" w:type="dxa"/>
            <w:tcBorders>
              <w:top w:val="single" w:sz="4" w:space="0" w:color="auto"/>
              <w:left w:val="single" w:sz="4" w:space="0" w:color="auto"/>
              <w:bottom w:val="single" w:sz="4" w:space="0" w:color="auto"/>
              <w:right w:val="single" w:sz="4" w:space="0" w:color="auto"/>
            </w:tcBorders>
          </w:tcPr>
          <w:p w14:paraId="45711F45" w14:textId="77777777" w:rsidR="00D93905" w:rsidRPr="00966A75" w:rsidRDefault="002D6966" w:rsidP="00D63301">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Complete</w:t>
            </w:r>
          </w:p>
        </w:tc>
      </w:tr>
      <w:tr w:rsidR="00D93905" w:rsidRPr="00966A75" w14:paraId="568E4F15"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E0321DF" w14:textId="77777777" w:rsidR="00D93905" w:rsidRPr="00966A75" w:rsidRDefault="00D93905" w:rsidP="00D63301">
            <w:pPr>
              <w:tabs>
                <w:tab w:val="left" w:pos="3324"/>
              </w:tabs>
              <w:spacing w:after="240"/>
              <w:contextualSpacing/>
              <w:jc w:val="center"/>
              <w:rPr>
                <w:rFonts w:ascii="Verdana" w:eastAsia="Calibri" w:hAnsi="Verdana"/>
                <w:b/>
                <w:i/>
                <w:iCs/>
                <w:sz w:val="24"/>
                <w:szCs w:val="24"/>
              </w:rPr>
            </w:pPr>
            <w:r w:rsidRPr="00966A75">
              <w:rPr>
                <w:rFonts w:ascii="Verdana" w:eastAsia="Calibri" w:hAnsi="Verdana"/>
                <w:b/>
                <w:sz w:val="24"/>
                <w:szCs w:val="24"/>
              </w:rPr>
              <w:t>PB 57</w:t>
            </w:r>
            <w:r w:rsidR="00FA4073" w:rsidRPr="00966A75">
              <w:rPr>
                <w:rFonts w:ascii="Verdana" w:eastAsia="Calibri" w:hAnsi="Verdana"/>
                <w:b/>
                <w:sz w:val="24"/>
                <w:szCs w:val="24"/>
              </w:rPr>
              <w:t xml:space="preserve"> </w:t>
            </w:r>
            <w:r w:rsidR="00FA4073" w:rsidRPr="00966A75">
              <w:rPr>
                <w:rFonts w:ascii="Verdana" w:eastAsia="Calibri" w:hAnsi="Verdana"/>
                <w:b/>
                <w:i/>
                <w:iCs/>
                <w:sz w:val="24"/>
                <w:szCs w:val="24"/>
              </w:rPr>
              <w:t>(18/10/21)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9371E30" w14:textId="77777777" w:rsidR="00D93905" w:rsidRPr="00966A75" w:rsidRDefault="00D93905" w:rsidP="00D63301">
            <w:pPr>
              <w:spacing w:after="240"/>
              <w:rPr>
                <w:rFonts w:ascii="Verdana" w:eastAsia="Calibri" w:hAnsi="Verdana"/>
                <w:b/>
                <w:sz w:val="24"/>
                <w:szCs w:val="24"/>
              </w:rPr>
            </w:pPr>
            <w:proofErr w:type="spellStart"/>
            <w:r w:rsidRPr="00966A75">
              <w:rPr>
                <w:rFonts w:ascii="Verdana" w:eastAsia="Calibri" w:hAnsi="Verdana"/>
                <w:b/>
                <w:sz w:val="24"/>
                <w:szCs w:val="24"/>
              </w:rPr>
              <w:t>CoF</w:t>
            </w:r>
            <w:proofErr w:type="spellEnd"/>
            <w:r w:rsidRPr="00966A75">
              <w:rPr>
                <w:rFonts w:ascii="Verdana" w:eastAsia="Calibri" w:hAnsi="Verdana"/>
                <w:b/>
                <w:sz w:val="24"/>
                <w:szCs w:val="24"/>
              </w:rPr>
              <w:t xml:space="preserve"> in discussion with the </w:t>
            </w:r>
            <w:proofErr w:type="spellStart"/>
            <w:r w:rsidRPr="00966A75">
              <w:rPr>
                <w:rFonts w:ascii="Verdana" w:eastAsia="Calibri" w:hAnsi="Verdana"/>
                <w:b/>
                <w:sz w:val="24"/>
                <w:szCs w:val="24"/>
              </w:rPr>
              <w:t>DoF</w:t>
            </w:r>
            <w:proofErr w:type="spellEnd"/>
            <w:r w:rsidRPr="00966A75">
              <w:rPr>
                <w:rFonts w:ascii="Verdana" w:eastAsia="Calibri" w:hAnsi="Verdana"/>
                <w:b/>
                <w:sz w:val="24"/>
                <w:szCs w:val="24"/>
              </w:rPr>
              <w:t>, to write to the Home Office regarding the special grant arrangement received during 2020-2021</w:t>
            </w:r>
          </w:p>
        </w:tc>
        <w:tc>
          <w:tcPr>
            <w:tcW w:w="2618" w:type="dxa"/>
            <w:tcBorders>
              <w:top w:val="single" w:sz="4" w:space="0" w:color="auto"/>
              <w:left w:val="single" w:sz="4" w:space="0" w:color="auto"/>
              <w:bottom w:val="single" w:sz="4" w:space="0" w:color="auto"/>
              <w:right w:val="single" w:sz="4" w:space="0" w:color="auto"/>
            </w:tcBorders>
          </w:tcPr>
          <w:p w14:paraId="428DD76D" w14:textId="77777777" w:rsidR="00D93905" w:rsidRPr="00966A75" w:rsidRDefault="00667426" w:rsidP="00D63301">
            <w:pPr>
              <w:spacing w:after="240"/>
              <w:jc w:val="center"/>
              <w:rPr>
                <w:rFonts w:ascii="Verdana" w:eastAsia="Calibri" w:hAnsi="Verdana" w:cs="Calibri"/>
                <w:b/>
                <w:bCs/>
                <w:sz w:val="24"/>
                <w:szCs w:val="24"/>
                <w:lang w:eastAsia="en-GB"/>
              </w:rPr>
            </w:pPr>
            <w:r w:rsidRPr="00966A75">
              <w:rPr>
                <w:rFonts w:ascii="Verdana" w:eastAsia="Calibri" w:hAnsi="Verdana" w:cs="Calibri"/>
                <w:b/>
                <w:bCs/>
                <w:sz w:val="24"/>
                <w:szCs w:val="24"/>
                <w:lang w:eastAsia="en-GB"/>
              </w:rPr>
              <w:t>Complete</w:t>
            </w:r>
          </w:p>
        </w:tc>
      </w:tr>
      <w:tr w:rsidR="00D93905" w:rsidRPr="00966A75" w14:paraId="2B664D04"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C7CB458" w14:textId="77777777" w:rsidR="00D93905" w:rsidRPr="00966A75" w:rsidRDefault="00D93905"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60</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471F5408" w14:textId="77777777" w:rsidR="00C77882" w:rsidRPr="00966A75" w:rsidRDefault="00D93905" w:rsidP="00D63301">
            <w:pPr>
              <w:spacing w:after="240"/>
              <w:rPr>
                <w:rFonts w:ascii="Verdana" w:eastAsia="Calibri" w:hAnsi="Verdana"/>
                <w:b/>
                <w:sz w:val="24"/>
                <w:szCs w:val="24"/>
              </w:rPr>
            </w:pPr>
            <w:r w:rsidRPr="00966A75">
              <w:rPr>
                <w:rFonts w:ascii="Verdana" w:eastAsia="Calibri" w:hAnsi="Verdana"/>
                <w:b/>
                <w:sz w:val="24"/>
                <w:szCs w:val="24"/>
              </w:rPr>
              <w:t>Update on when social media reporting will be promoted to be provided at the next meeting of the Policing Board</w:t>
            </w:r>
          </w:p>
        </w:tc>
        <w:tc>
          <w:tcPr>
            <w:tcW w:w="2618" w:type="dxa"/>
            <w:tcBorders>
              <w:top w:val="single" w:sz="4" w:space="0" w:color="auto"/>
              <w:left w:val="single" w:sz="4" w:space="0" w:color="auto"/>
              <w:bottom w:val="single" w:sz="4" w:space="0" w:color="auto"/>
              <w:right w:val="single" w:sz="4" w:space="0" w:color="auto"/>
            </w:tcBorders>
          </w:tcPr>
          <w:p w14:paraId="17E79C5D" w14:textId="77777777" w:rsidR="00D93905" w:rsidRPr="00966A75" w:rsidRDefault="00C77882" w:rsidP="00D63301">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In progress</w:t>
            </w:r>
          </w:p>
        </w:tc>
      </w:tr>
      <w:tr w:rsidR="00D93905" w:rsidRPr="00966A75" w14:paraId="13DC7295"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EA552E5" w14:textId="77777777" w:rsidR="00D93905" w:rsidRPr="00966A75" w:rsidRDefault="00D93905"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7769D6C2" w14:textId="77777777" w:rsidR="00D93905" w:rsidRPr="00966A75" w:rsidRDefault="00D93905" w:rsidP="00D63301">
            <w:pPr>
              <w:spacing w:after="240"/>
              <w:rPr>
                <w:rFonts w:ascii="Verdana" w:eastAsia="Calibri" w:hAnsi="Verdana"/>
                <w:b/>
                <w:sz w:val="24"/>
                <w:szCs w:val="24"/>
              </w:rPr>
            </w:pPr>
            <w:r w:rsidRPr="00966A75">
              <w:rPr>
                <w:rFonts w:ascii="Verdana" w:eastAsia="Calibri" w:hAnsi="Verdana"/>
                <w:b/>
                <w:sz w:val="24"/>
                <w:szCs w:val="24"/>
              </w:rPr>
              <w:t>CB and CN to schedule focus topic briefings for the PCC in advance of meetings of the Policing Board</w:t>
            </w:r>
          </w:p>
        </w:tc>
        <w:tc>
          <w:tcPr>
            <w:tcW w:w="2618" w:type="dxa"/>
            <w:tcBorders>
              <w:top w:val="single" w:sz="4" w:space="0" w:color="auto"/>
              <w:left w:val="single" w:sz="4" w:space="0" w:color="auto"/>
              <w:bottom w:val="single" w:sz="4" w:space="0" w:color="auto"/>
              <w:right w:val="single" w:sz="4" w:space="0" w:color="auto"/>
            </w:tcBorders>
          </w:tcPr>
          <w:p w14:paraId="3260B9D4" w14:textId="77777777" w:rsidR="00BF1728" w:rsidRPr="00966A75" w:rsidRDefault="00D93905" w:rsidP="00D63301">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In progress</w:t>
            </w:r>
          </w:p>
          <w:p w14:paraId="43C5BC7A" w14:textId="77777777" w:rsidR="002D6966" w:rsidRPr="00966A75" w:rsidRDefault="002D6966" w:rsidP="00D63301">
            <w:pPr>
              <w:spacing w:after="240"/>
              <w:jc w:val="center"/>
              <w:rPr>
                <w:rFonts w:ascii="Verdana" w:eastAsia="Calibri" w:hAnsi="Verdana" w:cs="Calibri"/>
                <w:b/>
                <w:sz w:val="24"/>
                <w:szCs w:val="24"/>
                <w:lang w:eastAsia="en-GB"/>
              </w:rPr>
            </w:pPr>
          </w:p>
        </w:tc>
      </w:tr>
      <w:tr w:rsidR="00B92001" w:rsidRPr="00966A75" w14:paraId="404E5FF1"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B2484F1" w14:textId="77777777" w:rsidR="00B92001" w:rsidRPr="00966A75" w:rsidRDefault="00B92001" w:rsidP="00D63301">
            <w:pPr>
              <w:tabs>
                <w:tab w:val="left" w:pos="3324"/>
              </w:tabs>
              <w:spacing w:after="240"/>
              <w:contextualSpacing/>
              <w:jc w:val="center"/>
              <w:rPr>
                <w:rFonts w:ascii="Verdana" w:eastAsia="Calibri" w:hAnsi="Verdana"/>
                <w:b/>
                <w:i/>
                <w:iCs/>
                <w:sz w:val="24"/>
                <w:szCs w:val="24"/>
              </w:rPr>
            </w:pPr>
            <w:r w:rsidRPr="00966A75">
              <w:rPr>
                <w:rFonts w:ascii="Verdana" w:eastAsia="Calibri" w:hAnsi="Verdana"/>
                <w:b/>
                <w:sz w:val="24"/>
                <w:szCs w:val="24"/>
              </w:rPr>
              <w:t>PB 6</w:t>
            </w:r>
            <w:r w:rsidR="00067761" w:rsidRPr="00966A75">
              <w:rPr>
                <w:rFonts w:ascii="Verdana" w:eastAsia="Calibri" w:hAnsi="Verdana"/>
                <w:b/>
                <w:sz w:val="24"/>
                <w:szCs w:val="24"/>
              </w:rPr>
              <w:t>2</w:t>
            </w:r>
            <w:r w:rsidR="00FA4073" w:rsidRPr="00966A75">
              <w:rPr>
                <w:rFonts w:ascii="Verdana" w:eastAsia="Calibri" w:hAnsi="Verdana"/>
                <w:b/>
                <w:sz w:val="24"/>
                <w:szCs w:val="24"/>
              </w:rPr>
              <w:t xml:space="preserve"> </w:t>
            </w:r>
            <w:r w:rsidR="00FA4073" w:rsidRPr="00966A75">
              <w:rPr>
                <w:rFonts w:ascii="Verdana" w:eastAsia="Calibri" w:hAnsi="Verdana"/>
                <w:b/>
                <w:i/>
                <w:iCs/>
                <w:sz w:val="24"/>
                <w:szCs w:val="24"/>
              </w:rPr>
              <w:t>(8/11/21)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30CB79E" w14:textId="77777777" w:rsidR="00B92001" w:rsidRPr="00966A75" w:rsidRDefault="00B92001" w:rsidP="00D63301">
            <w:pPr>
              <w:spacing w:after="240"/>
              <w:rPr>
                <w:rFonts w:ascii="Verdana" w:eastAsia="Calibri" w:hAnsi="Verdana"/>
                <w:b/>
                <w:sz w:val="24"/>
                <w:szCs w:val="24"/>
              </w:rPr>
            </w:pPr>
            <w:r w:rsidRPr="00966A75">
              <w:rPr>
                <w:rFonts w:ascii="Verdana" w:eastAsia="Calibri" w:hAnsi="Verdana"/>
                <w:b/>
                <w:sz w:val="24"/>
                <w:szCs w:val="24"/>
              </w:rPr>
              <w:t>EN to attend the Justice in Wales Equality Delivery Group</w:t>
            </w:r>
          </w:p>
        </w:tc>
        <w:tc>
          <w:tcPr>
            <w:tcW w:w="2618" w:type="dxa"/>
            <w:tcBorders>
              <w:top w:val="single" w:sz="4" w:space="0" w:color="auto"/>
              <w:left w:val="single" w:sz="4" w:space="0" w:color="auto"/>
              <w:bottom w:val="single" w:sz="4" w:space="0" w:color="auto"/>
              <w:right w:val="single" w:sz="4" w:space="0" w:color="auto"/>
            </w:tcBorders>
          </w:tcPr>
          <w:p w14:paraId="69ECE65D" w14:textId="77777777" w:rsidR="00270AE1" w:rsidRPr="00966A75" w:rsidRDefault="00E70188" w:rsidP="00D63301">
            <w:pPr>
              <w:spacing w:after="240"/>
              <w:jc w:val="center"/>
              <w:rPr>
                <w:rFonts w:ascii="Verdana" w:eastAsia="Calibri" w:hAnsi="Verdana"/>
                <w:b/>
                <w:sz w:val="24"/>
                <w:szCs w:val="24"/>
              </w:rPr>
            </w:pPr>
            <w:r w:rsidRPr="00966A75">
              <w:rPr>
                <w:rFonts w:ascii="Verdana" w:eastAsia="Calibri" w:hAnsi="Verdana"/>
                <w:b/>
                <w:sz w:val="24"/>
                <w:szCs w:val="24"/>
              </w:rPr>
              <w:t>In progress</w:t>
            </w:r>
          </w:p>
        </w:tc>
      </w:tr>
      <w:tr w:rsidR="0049689D" w:rsidRPr="00966A75" w14:paraId="49489A5B"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9C37872"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63</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7AF0635C"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Update to be provided at next meeting regarding monitoring of officer training</w:t>
            </w:r>
          </w:p>
        </w:tc>
        <w:tc>
          <w:tcPr>
            <w:tcW w:w="2618" w:type="dxa"/>
            <w:tcBorders>
              <w:top w:val="single" w:sz="4" w:space="0" w:color="auto"/>
              <w:left w:val="single" w:sz="4" w:space="0" w:color="auto"/>
              <w:bottom w:val="single" w:sz="4" w:space="0" w:color="auto"/>
              <w:right w:val="single" w:sz="4" w:space="0" w:color="auto"/>
            </w:tcBorders>
          </w:tcPr>
          <w:p w14:paraId="7320B83B" w14:textId="77777777" w:rsidR="0049689D" w:rsidRPr="00966A75" w:rsidRDefault="004B76DE" w:rsidP="00D63301">
            <w:pPr>
              <w:spacing w:after="240"/>
              <w:jc w:val="center"/>
              <w:rPr>
                <w:rFonts w:ascii="Verdana" w:eastAsia="Calibri" w:hAnsi="Verdana"/>
                <w:b/>
                <w:sz w:val="24"/>
                <w:szCs w:val="24"/>
              </w:rPr>
            </w:pPr>
            <w:r w:rsidRPr="00966A75">
              <w:rPr>
                <w:rFonts w:ascii="Verdana" w:eastAsia="Calibri" w:hAnsi="Verdana"/>
                <w:b/>
                <w:sz w:val="24"/>
                <w:szCs w:val="24"/>
              </w:rPr>
              <w:t xml:space="preserve">In progress </w:t>
            </w:r>
            <w:r w:rsidR="005710A3" w:rsidRPr="00966A75">
              <w:rPr>
                <w:rFonts w:ascii="Verdana" w:eastAsia="Calibri" w:hAnsi="Verdana"/>
                <w:b/>
                <w:sz w:val="24"/>
                <w:szCs w:val="24"/>
              </w:rPr>
              <w:t>–</w:t>
            </w:r>
            <w:r w:rsidRPr="00966A75">
              <w:rPr>
                <w:rFonts w:ascii="Verdana" w:eastAsia="Calibri" w:hAnsi="Verdana"/>
                <w:b/>
                <w:sz w:val="24"/>
                <w:szCs w:val="24"/>
              </w:rPr>
              <w:t xml:space="preserve"> scheduled</w:t>
            </w:r>
            <w:r w:rsidR="005710A3" w:rsidRPr="00966A75">
              <w:rPr>
                <w:rFonts w:ascii="Verdana" w:eastAsia="Calibri" w:hAnsi="Verdana"/>
                <w:b/>
                <w:sz w:val="24"/>
                <w:szCs w:val="24"/>
              </w:rPr>
              <w:t xml:space="preserve"> for 6/1/22</w:t>
            </w:r>
          </w:p>
        </w:tc>
      </w:tr>
      <w:tr w:rsidR="0049689D" w:rsidRPr="00966A75" w14:paraId="6A13B6CB"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15676B2"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64</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6D1431C6"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TW to provide external funding details for the Hate Crime Awareness Play to the PCC</w:t>
            </w:r>
          </w:p>
        </w:tc>
        <w:tc>
          <w:tcPr>
            <w:tcW w:w="2618" w:type="dxa"/>
            <w:tcBorders>
              <w:top w:val="single" w:sz="4" w:space="0" w:color="auto"/>
              <w:left w:val="single" w:sz="4" w:space="0" w:color="auto"/>
              <w:bottom w:val="single" w:sz="4" w:space="0" w:color="auto"/>
              <w:right w:val="single" w:sz="4" w:space="0" w:color="auto"/>
            </w:tcBorders>
          </w:tcPr>
          <w:p w14:paraId="3AC67217" w14:textId="77777777" w:rsidR="0049689D" w:rsidRPr="00966A75" w:rsidRDefault="0049689D" w:rsidP="00D63301">
            <w:pPr>
              <w:spacing w:after="240"/>
              <w:jc w:val="center"/>
              <w:rPr>
                <w:rFonts w:ascii="Verdana" w:eastAsia="Calibri" w:hAnsi="Verdana"/>
                <w:b/>
                <w:sz w:val="24"/>
                <w:szCs w:val="24"/>
              </w:rPr>
            </w:pPr>
            <w:r w:rsidRPr="00966A75">
              <w:rPr>
                <w:rFonts w:ascii="Verdana" w:eastAsia="Calibri" w:hAnsi="Verdana"/>
                <w:b/>
                <w:sz w:val="24"/>
                <w:szCs w:val="24"/>
              </w:rPr>
              <w:t>Complete</w:t>
            </w:r>
          </w:p>
        </w:tc>
      </w:tr>
      <w:tr w:rsidR="0049689D" w:rsidRPr="00966A75" w14:paraId="6D00E678"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1586CCE"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65</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0852D343"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ACC DG to establish ongoing community engagement regarding the special grant</w:t>
            </w:r>
          </w:p>
        </w:tc>
        <w:tc>
          <w:tcPr>
            <w:tcW w:w="2618" w:type="dxa"/>
            <w:tcBorders>
              <w:top w:val="single" w:sz="4" w:space="0" w:color="auto"/>
              <w:left w:val="single" w:sz="4" w:space="0" w:color="auto"/>
              <w:bottom w:val="single" w:sz="4" w:space="0" w:color="auto"/>
              <w:right w:val="single" w:sz="4" w:space="0" w:color="auto"/>
            </w:tcBorders>
          </w:tcPr>
          <w:p w14:paraId="6C7F5C32" w14:textId="77777777" w:rsidR="0049689D" w:rsidRPr="00966A75" w:rsidRDefault="0049689D" w:rsidP="00D63301">
            <w:pPr>
              <w:spacing w:after="240"/>
              <w:jc w:val="center"/>
              <w:rPr>
                <w:rFonts w:ascii="Verdana" w:eastAsia="Calibri" w:hAnsi="Verdana"/>
                <w:b/>
                <w:sz w:val="24"/>
                <w:szCs w:val="24"/>
              </w:rPr>
            </w:pPr>
            <w:r w:rsidRPr="00966A75">
              <w:rPr>
                <w:rFonts w:ascii="Verdana" w:eastAsia="Calibri" w:hAnsi="Verdana"/>
                <w:b/>
                <w:sz w:val="24"/>
                <w:szCs w:val="24"/>
              </w:rPr>
              <w:t>Discharge</w:t>
            </w:r>
            <w:r w:rsidR="004B76DE" w:rsidRPr="00966A75">
              <w:rPr>
                <w:rFonts w:ascii="Verdana" w:eastAsia="Calibri" w:hAnsi="Verdana"/>
                <w:b/>
                <w:sz w:val="24"/>
                <w:szCs w:val="24"/>
              </w:rPr>
              <w:t>d</w:t>
            </w:r>
          </w:p>
        </w:tc>
      </w:tr>
      <w:tr w:rsidR="0049689D" w:rsidRPr="00966A75" w14:paraId="60067258"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696709E"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66</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646B544F"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Force to review the police response to two recent specific incidents at rugby clubs</w:t>
            </w:r>
          </w:p>
        </w:tc>
        <w:tc>
          <w:tcPr>
            <w:tcW w:w="2618" w:type="dxa"/>
            <w:tcBorders>
              <w:top w:val="single" w:sz="4" w:space="0" w:color="auto"/>
              <w:left w:val="single" w:sz="4" w:space="0" w:color="auto"/>
              <w:bottom w:val="single" w:sz="4" w:space="0" w:color="auto"/>
              <w:right w:val="single" w:sz="4" w:space="0" w:color="auto"/>
            </w:tcBorders>
          </w:tcPr>
          <w:p w14:paraId="048E3EA8" w14:textId="77777777" w:rsidR="0049689D" w:rsidRPr="00966A75" w:rsidRDefault="0049689D" w:rsidP="00D63301">
            <w:pPr>
              <w:spacing w:after="240"/>
              <w:jc w:val="center"/>
              <w:rPr>
                <w:rFonts w:ascii="Verdana" w:eastAsia="Calibri" w:hAnsi="Verdana"/>
                <w:b/>
                <w:sz w:val="24"/>
                <w:szCs w:val="24"/>
              </w:rPr>
            </w:pPr>
            <w:r w:rsidRPr="00966A75">
              <w:rPr>
                <w:rFonts w:ascii="Verdana" w:eastAsia="Calibri" w:hAnsi="Verdana"/>
                <w:b/>
                <w:sz w:val="24"/>
                <w:szCs w:val="24"/>
              </w:rPr>
              <w:t>Complete</w:t>
            </w:r>
          </w:p>
        </w:tc>
      </w:tr>
      <w:tr w:rsidR="0049689D" w:rsidRPr="00966A75" w14:paraId="71541900"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25D8676"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67</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08FC5DAC"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T/DCC to provide the PCC with oversight of the benefits analysis relating to the End to End project</w:t>
            </w:r>
          </w:p>
        </w:tc>
        <w:tc>
          <w:tcPr>
            <w:tcW w:w="2618" w:type="dxa"/>
            <w:tcBorders>
              <w:top w:val="single" w:sz="4" w:space="0" w:color="auto"/>
              <w:left w:val="single" w:sz="4" w:space="0" w:color="auto"/>
              <w:bottom w:val="single" w:sz="4" w:space="0" w:color="auto"/>
              <w:right w:val="single" w:sz="4" w:space="0" w:color="auto"/>
            </w:tcBorders>
          </w:tcPr>
          <w:p w14:paraId="54A24C40" w14:textId="77777777" w:rsidR="0049689D" w:rsidRPr="00966A75" w:rsidRDefault="006D62EC" w:rsidP="00D63301">
            <w:pPr>
              <w:spacing w:after="240"/>
              <w:jc w:val="center"/>
              <w:rPr>
                <w:rFonts w:ascii="Verdana" w:eastAsia="Calibri" w:hAnsi="Verdana"/>
                <w:b/>
                <w:sz w:val="24"/>
                <w:szCs w:val="24"/>
              </w:rPr>
            </w:pPr>
            <w:r w:rsidRPr="00966A75">
              <w:rPr>
                <w:rFonts w:ascii="Verdana" w:eastAsia="Calibri" w:hAnsi="Verdana"/>
                <w:b/>
                <w:sz w:val="24"/>
                <w:szCs w:val="24"/>
              </w:rPr>
              <w:t>In progress – scheduled for</w:t>
            </w:r>
            <w:r w:rsidR="005710A3" w:rsidRPr="00966A75">
              <w:rPr>
                <w:rFonts w:ascii="Verdana" w:eastAsia="Calibri" w:hAnsi="Verdana"/>
                <w:b/>
                <w:sz w:val="24"/>
                <w:szCs w:val="24"/>
              </w:rPr>
              <w:t xml:space="preserve"> </w:t>
            </w:r>
            <w:r w:rsidR="00220E14" w:rsidRPr="00966A75">
              <w:rPr>
                <w:rFonts w:ascii="Verdana" w:eastAsia="Calibri" w:hAnsi="Verdana"/>
                <w:b/>
                <w:sz w:val="24"/>
                <w:szCs w:val="24"/>
              </w:rPr>
              <w:t>1</w:t>
            </w:r>
            <w:r w:rsidR="005710A3" w:rsidRPr="00966A75">
              <w:rPr>
                <w:rFonts w:ascii="Verdana" w:eastAsia="Calibri" w:hAnsi="Verdana"/>
                <w:b/>
                <w:sz w:val="24"/>
                <w:szCs w:val="24"/>
              </w:rPr>
              <w:t>/</w:t>
            </w:r>
            <w:r w:rsidR="00220E14" w:rsidRPr="00966A75">
              <w:rPr>
                <w:rFonts w:ascii="Verdana" w:eastAsia="Calibri" w:hAnsi="Verdana"/>
                <w:b/>
                <w:sz w:val="24"/>
                <w:szCs w:val="24"/>
              </w:rPr>
              <w:t>2</w:t>
            </w:r>
            <w:r w:rsidR="005710A3" w:rsidRPr="00966A75">
              <w:rPr>
                <w:rFonts w:ascii="Verdana" w:eastAsia="Calibri" w:hAnsi="Verdana"/>
                <w:b/>
                <w:sz w:val="24"/>
                <w:szCs w:val="24"/>
              </w:rPr>
              <w:t xml:space="preserve">/22 </w:t>
            </w:r>
            <w:r w:rsidRPr="00966A75">
              <w:rPr>
                <w:rFonts w:ascii="Verdana" w:eastAsia="Calibri" w:hAnsi="Verdana"/>
                <w:b/>
                <w:sz w:val="24"/>
                <w:szCs w:val="24"/>
              </w:rPr>
              <w:t xml:space="preserve"> </w:t>
            </w:r>
          </w:p>
        </w:tc>
      </w:tr>
      <w:tr w:rsidR="0049689D" w:rsidRPr="00966A75" w14:paraId="59C36D09"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2500877"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68</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36193A0"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T/DCC to liaise with CB on requirements for the End to End focus at the 16th November PAB meeting</w:t>
            </w:r>
          </w:p>
        </w:tc>
        <w:tc>
          <w:tcPr>
            <w:tcW w:w="2618" w:type="dxa"/>
            <w:tcBorders>
              <w:top w:val="single" w:sz="4" w:space="0" w:color="auto"/>
              <w:left w:val="single" w:sz="4" w:space="0" w:color="auto"/>
              <w:bottom w:val="single" w:sz="4" w:space="0" w:color="auto"/>
              <w:right w:val="single" w:sz="4" w:space="0" w:color="auto"/>
            </w:tcBorders>
          </w:tcPr>
          <w:p w14:paraId="21692529" w14:textId="77777777" w:rsidR="0049689D" w:rsidRPr="00966A75" w:rsidRDefault="0049689D" w:rsidP="00D63301">
            <w:pPr>
              <w:spacing w:after="240"/>
              <w:jc w:val="center"/>
              <w:rPr>
                <w:rFonts w:ascii="Verdana" w:eastAsia="Calibri" w:hAnsi="Verdana"/>
                <w:b/>
                <w:sz w:val="24"/>
                <w:szCs w:val="24"/>
              </w:rPr>
            </w:pPr>
            <w:r w:rsidRPr="00966A75">
              <w:rPr>
                <w:rFonts w:ascii="Verdana" w:eastAsia="Calibri" w:hAnsi="Verdana"/>
                <w:b/>
                <w:sz w:val="24"/>
                <w:szCs w:val="24"/>
              </w:rPr>
              <w:t>Complete</w:t>
            </w:r>
          </w:p>
        </w:tc>
      </w:tr>
      <w:tr w:rsidR="0049689D" w:rsidRPr="00966A75" w14:paraId="11B8E1E7"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93AD5A0"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lastRenderedPageBreak/>
              <w:t>PB 69</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1222F6C"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Use of HQ beyond Covid-19 to be scheduled for discussion at a future meeting of the Policing Board</w:t>
            </w:r>
          </w:p>
        </w:tc>
        <w:tc>
          <w:tcPr>
            <w:tcW w:w="2618" w:type="dxa"/>
            <w:tcBorders>
              <w:top w:val="single" w:sz="4" w:space="0" w:color="auto"/>
              <w:left w:val="single" w:sz="4" w:space="0" w:color="auto"/>
              <w:bottom w:val="single" w:sz="4" w:space="0" w:color="auto"/>
              <w:right w:val="single" w:sz="4" w:space="0" w:color="auto"/>
            </w:tcBorders>
          </w:tcPr>
          <w:p w14:paraId="378202F9" w14:textId="77777777" w:rsidR="0049689D" w:rsidRPr="00966A75" w:rsidRDefault="00181B87" w:rsidP="00D63301">
            <w:pPr>
              <w:spacing w:after="240"/>
              <w:jc w:val="center"/>
              <w:rPr>
                <w:rFonts w:ascii="Verdana" w:eastAsia="Calibri" w:hAnsi="Verdana"/>
                <w:b/>
                <w:sz w:val="24"/>
                <w:szCs w:val="24"/>
              </w:rPr>
            </w:pPr>
            <w:r w:rsidRPr="00966A75">
              <w:rPr>
                <w:rFonts w:ascii="Verdana" w:eastAsia="Calibri" w:hAnsi="Verdana"/>
                <w:b/>
                <w:sz w:val="24"/>
                <w:szCs w:val="24"/>
              </w:rPr>
              <w:t>In progress</w:t>
            </w:r>
            <w:r w:rsidR="00A7425C" w:rsidRPr="00966A75">
              <w:rPr>
                <w:rFonts w:ascii="Verdana" w:eastAsia="Calibri" w:hAnsi="Verdana"/>
                <w:b/>
                <w:sz w:val="24"/>
                <w:szCs w:val="24"/>
              </w:rPr>
              <w:t xml:space="preserve"> – pending update</w:t>
            </w:r>
          </w:p>
        </w:tc>
      </w:tr>
      <w:tr w:rsidR="0049689D" w:rsidRPr="00966A75" w14:paraId="778938CE"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CBF0D6B"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70</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4872AC0B" w14:textId="77777777" w:rsidR="0049689D" w:rsidRPr="00966A75" w:rsidRDefault="0049689D" w:rsidP="00D63301">
            <w:pPr>
              <w:spacing w:after="240"/>
              <w:rPr>
                <w:rFonts w:ascii="Verdana" w:eastAsia="Calibri" w:hAnsi="Verdana"/>
                <w:b/>
                <w:sz w:val="24"/>
                <w:szCs w:val="24"/>
              </w:rPr>
            </w:pPr>
            <w:r w:rsidRPr="00966A75">
              <w:rPr>
                <w:rFonts w:ascii="Verdana" w:eastAsia="Calibri" w:hAnsi="Verdana"/>
                <w:b/>
                <w:sz w:val="24"/>
                <w:szCs w:val="24"/>
              </w:rPr>
              <w:t>Detailed report on firearms licencing processing performance to be provided to the PCC when available</w:t>
            </w:r>
          </w:p>
        </w:tc>
        <w:tc>
          <w:tcPr>
            <w:tcW w:w="2618" w:type="dxa"/>
            <w:tcBorders>
              <w:top w:val="single" w:sz="4" w:space="0" w:color="auto"/>
              <w:left w:val="single" w:sz="4" w:space="0" w:color="auto"/>
              <w:bottom w:val="single" w:sz="4" w:space="0" w:color="auto"/>
              <w:right w:val="single" w:sz="4" w:space="0" w:color="auto"/>
            </w:tcBorders>
          </w:tcPr>
          <w:p w14:paraId="723F0AAB" w14:textId="77777777" w:rsidR="0049689D" w:rsidRPr="00966A75" w:rsidRDefault="0049689D" w:rsidP="00D63301">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In progress</w:t>
            </w:r>
            <w:r w:rsidR="00220E14" w:rsidRPr="00966A75">
              <w:rPr>
                <w:rFonts w:ascii="Verdana" w:eastAsia="Calibri" w:hAnsi="Verdana"/>
                <w:b/>
                <w:sz w:val="24"/>
                <w:szCs w:val="24"/>
              </w:rPr>
              <w:t xml:space="preserve"> – scheduled for 6/1/22</w:t>
            </w:r>
          </w:p>
        </w:tc>
      </w:tr>
    </w:tbl>
    <w:p w14:paraId="66552C3F" w14:textId="77777777" w:rsidR="00C77882" w:rsidRPr="00966A75" w:rsidRDefault="00C77882" w:rsidP="0069365F">
      <w:pPr>
        <w:spacing w:before="240" w:after="240" w:line="276" w:lineRule="auto"/>
        <w:jc w:val="both"/>
        <w:rPr>
          <w:rFonts w:ascii="Verdana" w:hAnsi="Verdana"/>
          <w:bCs/>
          <w:sz w:val="24"/>
          <w:szCs w:val="24"/>
        </w:rPr>
      </w:pPr>
      <w:r w:rsidRPr="00966A75">
        <w:rPr>
          <w:rFonts w:ascii="Verdana" w:hAnsi="Verdana"/>
          <w:b/>
          <w:sz w:val="24"/>
          <w:szCs w:val="24"/>
        </w:rPr>
        <w:t>PB 60</w:t>
      </w:r>
      <w:r w:rsidRPr="00966A75">
        <w:rPr>
          <w:rFonts w:ascii="Verdana" w:hAnsi="Verdana"/>
          <w:bCs/>
          <w:sz w:val="24"/>
          <w:szCs w:val="24"/>
        </w:rPr>
        <w:t xml:space="preserve"> –</w:t>
      </w:r>
      <w:r w:rsidR="00F66A24" w:rsidRPr="00966A75">
        <w:rPr>
          <w:rFonts w:ascii="Verdana" w:hAnsi="Verdana"/>
          <w:bCs/>
          <w:sz w:val="24"/>
          <w:szCs w:val="24"/>
        </w:rPr>
        <w:t xml:space="preserve"> Social media reporting.</w:t>
      </w:r>
      <w:r w:rsidRPr="00966A75">
        <w:rPr>
          <w:rFonts w:ascii="Verdana" w:hAnsi="Verdana"/>
          <w:bCs/>
          <w:sz w:val="24"/>
          <w:szCs w:val="24"/>
        </w:rPr>
        <w:t xml:space="preserve"> EN explained that action was required by the Force Communication Centre</w:t>
      </w:r>
      <w:r w:rsidR="00F66A24" w:rsidRPr="00966A75">
        <w:rPr>
          <w:rFonts w:ascii="Verdana" w:hAnsi="Verdana"/>
          <w:bCs/>
          <w:sz w:val="24"/>
          <w:szCs w:val="24"/>
        </w:rPr>
        <w:t xml:space="preserve"> (FCC)</w:t>
      </w:r>
      <w:r w:rsidRPr="00966A75">
        <w:rPr>
          <w:rFonts w:ascii="Verdana" w:hAnsi="Verdana"/>
          <w:bCs/>
          <w:sz w:val="24"/>
          <w:szCs w:val="24"/>
        </w:rPr>
        <w:t xml:space="preserve"> prior to promoting</w:t>
      </w:r>
      <w:r w:rsidR="00F66A24" w:rsidRPr="00966A75">
        <w:rPr>
          <w:rFonts w:ascii="Verdana" w:hAnsi="Verdana"/>
          <w:bCs/>
          <w:sz w:val="24"/>
          <w:szCs w:val="24"/>
        </w:rPr>
        <w:t xml:space="preserve"> the facility</w:t>
      </w:r>
      <w:r w:rsidRPr="00966A75">
        <w:rPr>
          <w:rFonts w:ascii="Verdana" w:hAnsi="Verdana"/>
          <w:bCs/>
          <w:sz w:val="24"/>
          <w:szCs w:val="24"/>
        </w:rPr>
        <w:t>. It was agreed that it would be beneficial for the PCC to receive briefing</w:t>
      </w:r>
      <w:r w:rsidR="00F66A24" w:rsidRPr="00966A75">
        <w:rPr>
          <w:rFonts w:ascii="Verdana" w:hAnsi="Verdana"/>
          <w:bCs/>
          <w:sz w:val="24"/>
          <w:szCs w:val="24"/>
        </w:rPr>
        <w:t xml:space="preserve"> directly from the FCC</w:t>
      </w:r>
      <w:r w:rsidRPr="00966A75">
        <w:rPr>
          <w:rFonts w:ascii="Verdana" w:hAnsi="Verdana"/>
          <w:bCs/>
          <w:sz w:val="24"/>
          <w:szCs w:val="24"/>
        </w:rPr>
        <w:t>.</w:t>
      </w:r>
    </w:p>
    <w:p w14:paraId="6C8F5F00" w14:textId="77777777" w:rsidR="00BF1728" w:rsidRPr="00966A75" w:rsidRDefault="00BF1728" w:rsidP="0069365F">
      <w:pPr>
        <w:spacing w:before="240" w:after="240" w:line="276" w:lineRule="auto"/>
        <w:jc w:val="both"/>
        <w:rPr>
          <w:rFonts w:ascii="Verdana" w:hAnsi="Verdana"/>
          <w:bCs/>
          <w:sz w:val="24"/>
          <w:szCs w:val="24"/>
        </w:rPr>
      </w:pPr>
      <w:r w:rsidRPr="00966A75">
        <w:rPr>
          <w:rFonts w:ascii="Verdana" w:hAnsi="Verdana"/>
          <w:b/>
          <w:sz w:val="24"/>
          <w:szCs w:val="24"/>
        </w:rPr>
        <w:t>PB 61</w:t>
      </w:r>
      <w:r w:rsidRPr="00966A75">
        <w:rPr>
          <w:rFonts w:ascii="Verdana" w:hAnsi="Verdana"/>
          <w:bCs/>
          <w:sz w:val="24"/>
          <w:szCs w:val="24"/>
        </w:rPr>
        <w:t xml:space="preserve"> – Focus topic briefings. The </w:t>
      </w:r>
      <w:proofErr w:type="spellStart"/>
      <w:r w:rsidRPr="00966A75">
        <w:rPr>
          <w:rFonts w:ascii="Verdana" w:hAnsi="Verdana"/>
          <w:bCs/>
          <w:sz w:val="24"/>
          <w:szCs w:val="24"/>
        </w:rPr>
        <w:t>CoS</w:t>
      </w:r>
      <w:proofErr w:type="spellEnd"/>
      <w:r w:rsidRPr="00966A75">
        <w:rPr>
          <w:rFonts w:ascii="Verdana" w:hAnsi="Verdana"/>
          <w:bCs/>
          <w:sz w:val="24"/>
          <w:szCs w:val="24"/>
        </w:rPr>
        <w:t xml:space="preserve"> confirmed work was in progress to develop the OPCC’s scrutiny forward work plan for the PCC to review in due course.</w:t>
      </w:r>
      <w:r w:rsidR="00E70188" w:rsidRPr="00966A75">
        <w:rPr>
          <w:rFonts w:ascii="Verdana" w:hAnsi="Verdana"/>
          <w:bCs/>
          <w:sz w:val="24"/>
          <w:szCs w:val="24"/>
        </w:rPr>
        <w:t xml:space="preserve"> The T/DCC considered it</w:t>
      </w:r>
      <w:r w:rsidRPr="00966A75">
        <w:rPr>
          <w:rFonts w:ascii="Verdana" w:hAnsi="Verdana"/>
          <w:bCs/>
          <w:sz w:val="24"/>
          <w:szCs w:val="24"/>
        </w:rPr>
        <w:t xml:space="preserve"> important that P</w:t>
      </w:r>
      <w:r w:rsidR="00E70188" w:rsidRPr="00966A75">
        <w:rPr>
          <w:rFonts w:ascii="Verdana" w:hAnsi="Verdana"/>
          <w:bCs/>
          <w:sz w:val="24"/>
          <w:szCs w:val="24"/>
        </w:rPr>
        <w:t xml:space="preserve">olicing </w:t>
      </w:r>
      <w:r w:rsidRPr="00966A75">
        <w:rPr>
          <w:rFonts w:ascii="Verdana" w:hAnsi="Verdana"/>
          <w:bCs/>
          <w:sz w:val="24"/>
          <w:szCs w:val="24"/>
        </w:rPr>
        <w:t>B</w:t>
      </w:r>
      <w:r w:rsidR="00E70188" w:rsidRPr="00966A75">
        <w:rPr>
          <w:rFonts w:ascii="Verdana" w:hAnsi="Verdana"/>
          <w:bCs/>
          <w:sz w:val="24"/>
          <w:szCs w:val="24"/>
        </w:rPr>
        <w:t>oard</w:t>
      </w:r>
      <w:r w:rsidRPr="00966A75">
        <w:rPr>
          <w:rFonts w:ascii="Verdana" w:hAnsi="Verdana"/>
          <w:bCs/>
          <w:sz w:val="24"/>
          <w:szCs w:val="24"/>
        </w:rPr>
        <w:t xml:space="preserve"> </w:t>
      </w:r>
      <w:r w:rsidR="00E70188" w:rsidRPr="00966A75">
        <w:rPr>
          <w:rFonts w:ascii="Verdana" w:hAnsi="Verdana"/>
          <w:bCs/>
          <w:sz w:val="24"/>
          <w:szCs w:val="24"/>
        </w:rPr>
        <w:t>focus themes</w:t>
      </w:r>
      <w:r w:rsidRPr="00966A75">
        <w:rPr>
          <w:rFonts w:ascii="Verdana" w:hAnsi="Verdana"/>
          <w:bCs/>
          <w:sz w:val="24"/>
          <w:szCs w:val="24"/>
        </w:rPr>
        <w:t xml:space="preserve"> </w:t>
      </w:r>
      <w:r w:rsidR="00E70188" w:rsidRPr="00966A75">
        <w:rPr>
          <w:rFonts w:ascii="Verdana" w:hAnsi="Verdana"/>
          <w:bCs/>
          <w:sz w:val="24"/>
          <w:szCs w:val="24"/>
        </w:rPr>
        <w:t>we</w:t>
      </w:r>
      <w:r w:rsidRPr="00966A75">
        <w:rPr>
          <w:rFonts w:ascii="Verdana" w:hAnsi="Verdana"/>
          <w:bCs/>
          <w:sz w:val="24"/>
          <w:szCs w:val="24"/>
        </w:rPr>
        <w:t xml:space="preserve">re themed </w:t>
      </w:r>
      <w:r w:rsidR="00E70188" w:rsidRPr="00966A75">
        <w:rPr>
          <w:rFonts w:ascii="Verdana" w:hAnsi="Verdana"/>
          <w:bCs/>
          <w:sz w:val="24"/>
          <w:szCs w:val="24"/>
        </w:rPr>
        <w:t>in line with</w:t>
      </w:r>
      <w:r w:rsidRPr="00966A75">
        <w:rPr>
          <w:rFonts w:ascii="Verdana" w:hAnsi="Verdana"/>
          <w:bCs/>
          <w:sz w:val="24"/>
          <w:szCs w:val="24"/>
        </w:rPr>
        <w:t xml:space="preserve"> the Plan.</w:t>
      </w:r>
    </w:p>
    <w:p w14:paraId="533C7557" w14:textId="77777777" w:rsidR="00E70188" w:rsidRPr="00966A75" w:rsidRDefault="00E70188" w:rsidP="0069365F">
      <w:pPr>
        <w:spacing w:before="240" w:after="240" w:line="276" w:lineRule="auto"/>
        <w:jc w:val="both"/>
        <w:rPr>
          <w:rFonts w:ascii="Verdana" w:hAnsi="Verdana"/>
          <w:bCs/>
          <w:sz w:val="24"/>
          <w:szCs w:val="24"/>
        </w:rPr>
      </w:pPr>
      <w:r w:rsidRPr="00966A75">
        <w:rPr>
          <w:rFonts w:ascii="Verdana" w:hAnsi="Verdana"/>
          <w:b/>
          <w:sz w:val="24"/>
          <w:szCs w:val="24"/>
        </w:rPr>
        <w:t>PB 62</w:t>
      </w:r>
      <w:r w:rsidRPr="00966A75">
        <w:rPr>
          <w:rFonts w:ascii="Verdana" w:hAnsi="Verdana"/>
          <w:bCs/>
          <w:sz w:val="24"/>
          <w:szCs w:val="24"/>
        </w:rPr>
        <w:t xml:space="preserve"> – Justice in Wales Equality Delivery Group. Following a discussion, the PCC clarified that it would be beneficial for EN to consult with counterparts across Wales to understand their methods for engaging with and promoting minority community involvement in policing. The </w:t>
      </w:r>
      <w:proofErr w:type="spellStart"/>
      <w:r w:rsidRPr="00966A75">
        <w:rPr>
          <w:rFonts w:ascii="Verdana" w:hAnsi="Verdana"/>
          <w:bCs/>
          <w:sz w:val="24"/>
          <w:szCs w:val="24"/>
        </w:rPr>
        <w:t>CoS</w:t>
      </w:r>
      <w:proofErr w:type="spellEnd"/>
      <w:r w:rsidRPr="00966A75">
        <w:rPr>
          <w:rFonts w:ascii="Verdana" w:hAnsi="Verdana"/>
          <w:bCs/>
          <w:sz w:val="24"/>
          <w:szCs w:val="24"/>
        </w:rPr>
        <w:t xml:space="preserve"> suggested that EN liaise with</w:t>
      </w:r>
      <w:r w:rsidR="004B76DE" w:rsidRPr="00966A75">
        <w:rPr>
          <w:rFonts w:ascii="Verdana" w:hAnsi="Verdana"/>
          <w:bCs/>
          <w:sz w:val="24"/>
          <w:szCs w:val="24"/>
        </w:rPr>
        <w:t xml:space="preserve"> </w:t>
      </w:r>
      <w:proofErr w:type="spellStart"/>
      <w:r w:rsidR="004B76DE" w:rsidRPr="00966A75">
        <w:rPr>
          <w:rFonts w:ascii="Verdana" w:hAnsi="Verdana"/>
          <w:bCs/>
          <w:sz w:val="24"/>
          <w:szCs w:val="24"/>
        </w:rPr>
        <w:t>Gruff</w:t>
      </w:r>
      <w:r w:rsidR="006D62EC" w:rsidRPr="00966A75">
        <w:rPr>
          <w:rFonts w:ascii="Verdana" w:hAnsi="Verdana"/>
          <w:bCs/>
          <w:sz w:val="24"/>
          <w:szCs w:val="24"/>
        </w:rPr>
        <w:t>u</w:t>
      </w:r>
      <w:r w:rsidR="004B76DE" w:rsidRPr="00966A75">
        <w:rPr>
          <w:rFonts w:ascii="Verdana" w:hAnsi="Verdana"/>
          <w:bCs/>
          <w:sz w:val="24"/>
          <w:szCs w:val="24"/>
        </w:rPr>
        <w:t>dd</w:t>
      </w:r>
      <w:proofErr w:type="spellEnd"/>
      <w:r w:rsidR="004B76DE" w:rsidRPr="00966A75">
        <w:rPr>
          <w:rFonts w:ascii="Verdana" w:hAnsi="Verdana"/>
          <w:b/>
          <w:bCs/>
          <w:sz w:val="24"/>
          <w:szCs w:val="24"/>
        </w:rPr>
        <w:t xml:space="preserve"> </w:t>
      </w:r>
      <w:proofErr w:type="spellStart"/>
      <w:r w:rsidR="004B76DE" w:rsidRPr="00966A75">
        <w:rPr>
          <w:rFonts w:ascii="Verdana" w:hAnsi="Verdana"/>
          <w:sz w:val="24"/>
          <w:szCs w:val="24"/>
        </w:rPr>
        <w:t>Ifan</w:t>
      </w:r>
      <w:proofErr w:type="spellEnd"/>
      <w:r w:rsidR="004B76DE" w:rsidRPr="00966A75">
        <w:rPr>
          <w:rFonts w:ascii="Verdana" w:hAnsi="Verdana"/>
          <w:sz w:val="24"/>
          <w:szCs w:val="24"/>
        </w:rPr>
        <w:t>, Engagement Advisor in the OPCC</w:t>
      </w:r>
      <w:r w:rsidRPr="00966A75">
        <w:rPr>
          <w:rFonts w:ascii="Verdana" w:hAnsi="Verdana"/>
          <w:bCs/>
          <w:sz w:val="24"/>
          <w:szCs w:val="24"/>
        </w:rPr>
        <w:t>.</w:t>
      </w:r>
    </w:p>
    <w:p w14:paraId="516E6BA3" w14:textId="77777777" w:rsidR="004B76DE" w:rsidRPr="00966A75" w:rsidRDefault="00EB63F1" w:rsidP="0069365F">
      <w:pPr>
        <w:spacing w:before="240" w:after="240" w:line="276" w:lineRule="auto"/>
        <w:jc w:val="both"/>
        <w:rPr>
          <w:rFonts w:ascii="Verdana" w:hAnsi="Verdana"/>
          <w:bCs/>
          <w:sz w:val="24"/>
          <w:szCs w:val="24"/>
        </w:rPr>
      </w:pPr>
      <w:r w:rsidRPr="00966A75">
        <w:rPr>
          <w:rFonts w:ascii="Verdana" w:hAnsi="Verdana"/>
          <w:b/>
          <w:sz w:val="24"/>
          <w:szCs w:val="24"/>
        </w:rPr>
        <w:t>PB 65</w:t>
      </w:r>
      <w:r w:rsidRPr="00966A75">
        <w:rPr>
          <w:rFonts w:ascii="Verdana" w:hAnsi="Verdana"/>
          <w:bCs/>
          <w:sz w:val="24"/>
          <w:szCs w:val="24"/>
        </w:rPr>
        <w:t xml:space="preserve"> – Special grant. </w:t>
      </w:r>
      <w:r w:rsidR="006D62EC" w:rsidRPr="00966A75">
        <w:rPr>
          <w:rFonts w:ascii="Verdana" w:hAnsi="Verdana"/>
          <w:bCs/>
          <w:sz w:val="24"/>
          <w:szCs w:val="24"/>
        </w:rPr>
        <w:t xml:space="preserve">T/ACC DG had provided the PCC with an appropriate update regarding community engagement. The PCC confirmed that the matter of the special grant funding had been discussed with the CFO and </w:t>
      </w:r>
      <w:proofErr w:type="spellStart"/>
      <w:r w:rsidR="006D62EC" w:rsidRPr="00966A75">
        <w:rPr>
          <w:rFonts w:ascii="Verdana" w:hAnsi="Verdana"/>
          <w:bCs/>
          <w:sz w:val="24"/>
          <w:szCs w:val="24"/>
        </w:rPr>
        <w:t>DoF</w:t>
      </w:r>
      <w:proofErr w:type="spellEnd"/>
      <w:r w:rsidR="006D62EC" w:rsidRPr="00966A75">
        <w:rPr>
          <w:rFonts w:ascii="Verdana" w:hAnsi="Verdana"/>
          <w:bCs/>
          <w:sz w:val="24"/>
          <w:szCs w:val="24"/>
        </w:rPr>
        <w:t xml:space="preserve"> and that a letter would not be sent to the Home Office.</w:t>
      </w:r>
    </w:p>
    <w:p w14:paraId="14242EAC" w14:textId="77777777" w:rsidR="006D62EC" w:rsidRPr="00966A75" w:rsidRDefault="006D62EC" w:rsidP="0069365F">
      <w:pPr>
        <w:spacing w:before="240" w:after="240" w:line="276" w:lineRule="auto"/>
        <w:jc w:val="both"/>
        <w:rPr>
          <w:rFonts w:ascii="Verdana" w:eastAsia="Calibri" w:hAnsi="Verdana"/>
          <w:bCs/>
          <w:sz w:val="24"/>
          <w:szCs w:val="24"/>
        </w:rPr>
      </w:pPr>
      <w:r w:rsidRPr="00966A75">
        <w:rPr>
          <w:rFonts w:ascii="Verdana" w:hAnsi="Verdana"/>
          <w:b/>
          <w:sz w:val="24"/>
          <w:szCs w:val="24"/>
        </w:rPr>
        <w:t>PB 67</w:t>
      </w:r>
      <w:r w:rsidRPr="00966A75">
        <w:rPr>
          <w:rFonts w:ascii="Verdana" w:hAnsi="Verdana"/>
          <w:bCs/>
          <w:sz w:val="24"/>
          <w:szCs w:val="24"/>
        </w:rPr>
        <w:t xml:space="preserve"> – End 2 End benefits analysis. </w:t>
      </w:r>
      <w:r w:rsidR="00220E14" w:rsidRPr="00966A75">
        <w:rPr>
          <w:rFonts w:ascii="Verdana" w:hAnsi="Verdana"/>
          <w:bCs/>
          <w:sz w:val="24"/>
          <w:szCs w:val="24"/>
        </w:rPr>
        <w:t xml:space="preserve">The PCC reiterated the need to identify the key indicators for success or failure of the project. </w:t>
      </w:r>
      <w:r w:rsidRPr="00966A75">
        <w:rPr>
          <w:rFonts w:ascii="Verdana" w:eastAsia="Calibri" w:hAnsi="Verdana"/>
          <w:bCs/>
          <w:sz w:val="24"/>
          <w:szCs w:val="24"/>
        </w:rPr>
        <w:t>The T/DCC confirmed she was expecting an update on the performance metrics at the project transition board meeting on 16</w:t>
      </w:r>
      <w:r w:rsidRPr="00966A75">
        <w:rPr>
          <w:rFonts w:ascii="Verdana" w:eastAsia="Calibri" w:hAnsi="Verdana"/>
          <w:bCs/>
          <w:sz w:val="24"/>
          <w:szCs w:val="24"/>
          <w:vertAlign w:val="superscript"/>
        </w:rPr>
        <w:t>th</w:t>
      </w:r>
      <w:r w:rsidRPr="00966A75">
        <w:rPr>
          <w:rFonts w:ascii="Verdana" w:eastAsia="Calibri" w:hAnsi="Verdana"/>
          <w:bCs/>
          <w:sz w:val="24"/>
          <w:szCs w:val="24"/>
        </w:rPr>
        <w:t xml:space="preserve"> December and would subsequently be in a position to provide the PCC with an update at a Policing Board meeting in January.</w:t>
      </w:r>
    </w:p>
    <w:p w14:paraId="4B1F49E3" w14:textId="77777777" w:rsidR="00181B87" w:rsidRPr="00966A75" w:rsidRDefault="00181B87" w:rsidP="0069365F">
      <w:pPr>
        <w:spacing w:before="240" w:after="240" w:line="276" w:lineRule="auto"/>
        <w:jc w:val="both"/>
        <w:rPr>
          <w:rFonts w:ascii="Verdana" w:eastAsia="Calibri" w:hAnsi="Verdana"/>
          <w:bCs/>
          <w:sz w:val="24"/>
          <w:szCs w:val="24"/>
        </w:rPr>
      </w:pPr>
      <w:r w:rsidRPr="00966A75">
        <w:rPr>
          <w:rFonts w:ascii="Verdana" w:eastAsia="Calibri" w:hAnsi="Verdana"/>
          <w:b/>
          <w:sz w:val="24"/>
          <w:szCs w:val="24"/>
        </w:rPr>
        <w:t>PB 69</w:t>
      </w:r>
      <w:r w:rsidRPr="00966A75">
        <w:rPr>
          <w:rFonts w:ascii="Verdana" w:eastAsia="Calibri" w:hAnsi="Verdana"/>
          <w:bCs/>
          <w:sz w:val="24"/>
          <w:szCs w:val="24"/>
        </w:rPr>
        <w:t xml:space="preserve"> - Use of HQ beyond Covid-19. The</w:t>
      </w:r>
      <w:r w:rsidRPr="00966A75">
        <w:rPr>
          <w:rFonts w:ascii="Verdana" w:eastAsia="Calibri" w:hAnsi="Verdana"/>
          <w:b/>
          <w:sz w:val="24"/>
          <w:szCs w:val="24"/>
        </w:rPr>
        <w:t xml:space="preserve"> </w:t>
      </w:r>
      <w:r w:rsidRPr="00966A75">
        <w:rPr>
          <w:rFonts w:ascii="Verdana" w:eastAsia="Calibri" w:hAnsi="Verdana"/>
          <w:bCs/>
          <w:sz w:val="24"/>
          <w:szCs w:val="24"/>
        </w:rPr>
        <w:t>T/DCC explained this was linked to the</w:t>
      </w:r>
      <w:r w:rsidR="00220E14" w:rsidRPr="00966A75">
        <w:rPr>
          <w:rFonts w:ascii="Verdana" w:eastAsia="Calibri" w:hAnsi="Verdana"/>
          <w:bCs/>
          <w:sz w:val="24"/>
          <w:szCs w:val="24"/>
        </w:rPr>
        <w:t xml:space="preserve"> recent</w:t>
      </w:r>
      <w:r w:rsidRPr="00966A75">
        <w:rPr>
          <w:rFonts w:ascii="Verdana" w:eastAsia="Calibri" w:hAnsi="Verdana"/>
          <w:bCs/>
          <w:sz w:val="24"/>
          <w:szCs w:val="24"/>
        </w:rPr>
        <w:t xml:space="preserve"> staff survey and that a formal project board had been established with Linda Williams</w:t>
      </w:r>
      <w:r w:rsidR="00653BAB" w:rsidRPr="00966A75">
        <w:rPr>
          <w:rFonts w:ascii="Verdana" w:eastAsia="Calibri" w:hAnsi="Verdana"/>
          <w:bCs/>
          <w:sz w:val="24"/>
          <w:szCs w:val="24"/>
        </w:rPr>
        <w:t xml:space="preserve"> (LW), Head of HR</w:t>
      </w:r>
      <w:r w:rsidRPr="00966A75">
        <w:rPr>
          <w:rFonts w:ascii="Verdana" w:eastAsia="Calibri" w:hAnsi="Verdana"/>
          <w:bCs/>
          <w:sz w:val="24"/>
          <w:szCs w:val="24"/>
        </w:rPr>
        <w:t xml:space="preserve"> as the Senior Responsible O</w:t>
      </w:r>
      <w:r w:rsidR="00653BAB" w:rsidRPr="00966A75">
        <w:rPr>
          <w:rFonts w:ascii="Verdana" w:eastAsia="Calibri" w:hAnsi="Verdana"/>
          <w:bCs/>
          <w:sz w:val="24"/>
          <w:szCs w:val="24"/>
        </w:rPr>
        <w:t>fficer and John Rodger (JR) managing the project</w:t>
      </w:r>
      <w:r w:rsidRPr="00966A75">
        <w:rPr>
          <w:rFonts w:ascii="Verdana" w:eastAsia="Calibri" w:hAnsi="Verdana"/>
          <w:bCs/>
          <w:sz w:val="24"/>
          <w:szCs w:val="24"/>
        </w:rPr>
        <w:t xml:space="preserve">. </w:t>
      </w:r>
      <w:r w:rsidR="00653BAB" w:rsidRPr="00966A75">
        <w:rPr>
          <w:rFonts w:ascii="Verdana" w:eastAsia="Calibri" w:hAnsi="Verdana"/>
          <w:bCs/>
          <w:sz w:val="24"/>
          <w:szCs w:val="24"/>
        </w:rPr>
        <w:t>It was agreed that an</w:t>
      </w:r>
      <w:r w:rsidRPr="00966A75">
        <w:rPr>
          <w:rFonts w:ascii="Verdana" w:eastAsia="Calibri" w:hAnsi="Verdana"/>
          <w:bCs/>
          <w:sz w:val="24"/>
          <w:szCs w:val="24"/>
        </w:rPr>
        <w:t xml:space="preserve"> OPCC rep</w:t>
      </w:r>
      <w:r w:rsidR="00653BAB" w:rsidRPr="00966A75">
        <w:rPr>
          <w:rFonts w:ascii="Verdana" w:eastAsia="Calibri" w:hAnsi="Verdana"/>
          <w:bCs/>
          <w:sz w:val="24"/>
          <w:szCs w:val="24"/>
        </w:rPr>
        <w:t xml:space="preserve">resentative should be included in the project board, and that both </w:t>
      </w:r>
      <w:r w:rsidR="00653BAB" w:rsidRPr="00966A75">
        <w:rPr>
          <w:rFonts w:ascii="Verdana" w:eastAsia="Calibri" w:hAnsi="Verdana"/>
          <w:bCs/>
          <w:sz w:val="24"/>
          <w:szCs w:val="24"/>
        </w:rPr>
        <w:lastRenderedPageBreak/>
        <w:t>LW and JR would be attending the Strategic Estates Group later that week regarding the project</w:t>
      </w:r>
      <w:r w:rsidRPr="00966A75">
        <w:rPr>
          <w:rFonts w:ascii="Verdana" w:eastAsia="Calibri" w:hAnsi="Verdana"/>
          <w:bCs/>
          <w:sz w:val="24"/>
          <w:szCs w:val="24"/>
        </w:rPr>
        <w:t>.</w:t>
      </w:r>
      <w:r w:rsidR="00653BAB" w:rsidRPr="00966A75">
        <w:rPr>
          <w:rFonts w:ascii="Verdana" w:eastAsia="Calibri" w:hAnsi="Verdana"/>
          <w:bCs/>
          <w:sz w:val="24"/>
          <w:szCs w:val="24"/>
        </w:rPr>
        <w:t xml:space="preserve"> </w:t>
      </w:r>
      <w:r w:rsidRPr="00966A75">
        <w:rPr>
          <w:rFonts w:ascii="Verdana" w:eastAsia="Calibri" w:hAnsi="Verdana"/>
          <w:bCs/>
          <w:sz w:val="24"/>
          <w:szCs w:val="24"/>
        </w:rPr>
        <w:t>CN</w:t>
      </w:r>
      <w:r w:rsidR="00653BAB" w:rsidRPr="00966A75">
        <w:rPr>
          <w:rFonts w:ascii="Verdana" w:eastAsia="Calibri" w:hAnsi="Verdana"/>
          <w:bCs/>
          <w:sz w:val="24"/>
          <w:szCs w:val="24"/>
        </w:rPr>
        <w:t xml:space="preserve"> would</w:t>
      </w:r>
      <w:r w:rsidRPr="00966A75">
        <w:rPr>
          <w:rFonts w:ascii="Verdana" w:eastAsia="Calibri" w:hAnsi="Verdana"/>
          <w:bCs/>
          <w:sz w:val="24"/>
          <w:szCs w:val="24"/>
        </w:rPr>
        <w:t xml:space="preserve"> provide</w:t>
      </w:r>
      <w:r w:rsidR="00653BAB" w:rsidRPr="00966A75">
        <w:rPr>
          <w:rFonts w:ascii="Verdana" w:eastAsia="Calibri" w:hAnsi="Verdana"/>
          <w:bCs/>
          <w:sz w:val="24"/>
          <w:szCs w:val="24"/>
        </w:rPr>
        <w:t xml:space="preserve"> an</w:t>
      </w:r>
      <w:r w:rsidRPr="00966A75">
        <w:rPr>
          <w:rFonts w:ascii="Verdana" w:eastAsia="Calibri" w:hAnsi="Verdana"/>
          <w:bCs/>
          <w:sz w:val="24"/>
          <w:szCs w:val="24"/>
        </w:rPr>
        <w:t xml:space="preserve"> update on progress.</w:t>
      </w:r>
    </w:p>
    <w:p w14:paraId="0A62554C" w14:textId="77777777" w:rsidR="00653BAB" w:rsidRPr="00966A75" w:rsidRDefault="00220E14" w:rsidP="0069365F">
      <w:pPr>
        <w:spacing w:before="240" w:after="240" w:line="276" w:lineRule="auto"/>
        <w:jc w:val="both"/>
        <w:rPr>
          <w:rFonts w:ascii="Verdana" w:eastAsia="Calibri" w:hAnsi="Verdana"/>
          <w:bCs/>
          <w:sz w:val="24"/>
          <w:szCs w:val="24"/>
        </w:rPr>
      </w:pPr>
      <w:r w:rsidRPr="00966A75">
        <w:rPr>
          <w:rFonts w:ascii="Verdana" w:eastAsia="Calibri" w:hAnsi="Verdana"/>
          <w:b/>
          <w:sz w:val="24"/>
          <w:szCs w:val="24"/>
        </w:rPr>
        <w:t>PB 70</w:t>
      </w:r>
      <w:r w:rsidRPr="00966A75">
        <w:rPr>
          <w:rFonts w:ascii="Verdana" w:eastAsia="Calibri" w:hAnsi="Verdana"/>
          <w:bCs/>
          <w:sz w:val="24"/>
          <w:szCs w:val="24"/>
        </w:rPr>
        <w:t xml:space="preserve"> – Firearms licencing processing performance. The PCC stated he was due to meet with a lobby group imminently and would be grateful to receive an update</w:t>
      </w:r>
      <w:r w:rsidR="00D54182" w:rsidRPr="00966A75">
        <w:rPr>
          <w:rFonts w:ascii="Verdana" w:eastAsia="Calibri" w:hAnsi="Verdana"/>
          <w:bCs/>
          <w:sz w:val="24"/>
          <w:szCs w:val="24"/>
        </w:rPr>
        <w:t xml:space="preserve"> on the Force’s performance in this area</w:t>
      </w:r>
      <w:r w:rsidRPr="00966A75">
        <w:rPr>
          <w:rFonts w:ascii="Verdana" w:eastAsia="Calibri" w:hAnsi="Verdana"/>
          <w:bCs/>
          <w:sz w:val="24"/>
          <w:szCs w:val="24"/>
        </w:rPr>
        <w:t>.</w:t>
      </w:r>
    </w:p>
    <w:p w14:paraId="796EF130" w14:textId="77777777" w:rsidR="00C30BD8" w:rsidRPr="00966A75" w:rsidRDefault="00C30BD8" w:rsidP="0069365F">
      <w:pPr>
        <w:spacing w:before="240" w:after="240" w:line="276" w:lineRule="auto"/>
        <w:jc w:val="both"/>
        <w:rPr>
          <w:rFonts w:ascii="Verdana" w:hAnsi="Verdana" w:cs="Arial"/>
          <w:b/>
          <w:bCs/>
          <w:iCs/>
          <w:sz w:val="24"/>
          <w:szCs w:val="24"/>
        </w:rPr>
      </w:pPr>
    </w:p>
    <w:p w14:paraId="3027C190" w14:textId="77777777" w:rsidR="00421C0F" w:rsidRPr="00966A75" w:rsidRDefault="00B2402A"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3. Chief Constable’s update</w:t>
      </w:r>
    </w:p>
    <w:p w14:paraId="0039865C" w14:textId="77777777" w:rsidR="00B2402A" w:rsidRPr="00966A75" w:rsidRDefault="00D54182"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T/CC referred to the written update provided in </w:t>
      </w:r>
      <w:r w:rsidR="00105224" w:rsidRPr="00966A75">
        <w:rPr>
          <w:rFonts w:ascii="Verdana" w:hAnsi="Verdana" w:cs="Arial"/>
          <w:iCs/>
          <w:sz w:val="24"/>
          <w:szCs w:val="24"/>
        </w:rPr>
        <w:t xml:space="preserve">advance of the meeting. A significant amount of work was ongoing regarding a concerning pattern of </w:t>
      </w:r>
      <w:r w:rsidR="00B2402A" w:rsidRPr="00966A75">
        <w:rPr>
          <w:rFonts w:ascii="Verdana" w:hAnsi="Verdana" w:cs="Arial"/>
          <w:iCs/>
          <w:sz w:val="24"/>
          <w:szCs w:val="24"/>
        </w:rPr>
        <w:t>courier fraud</w:t>
      </w:r>
      <w:r w:rsidR="00105224" w:rsidRPr="00966A75">
        <w:rPr>
          <w:rFonts w:ascii="Verdana" w:hAnsi="Verdana" w:cs="Arial"/>
          <w:iCs/>
          <w:sz w:val="24"/>
          <w:szCs w:val="24"/>
        </w:rPr>
        <w:t xml:space="preserve"> in the force area. EN stated</w:t>
      </w:r>
      <w:r w:rsidR="00B2402A" w:rsidRPr="00966A75">
        <w:rPr>
          <w:rFonts w:ascii="Verdana" w:hAnsi="Verdana" w:cs="Arial"/>
          <w:iCs/>
          <w:sz w:val="24"/>
          <w:szCs w:val="24"/>
        </w:rPr>
        <w:t xml:space="preserve"> </w:t>
      </w:r>
      <w:r w:rsidR="00105224" w:rsidRPr="00966A75">
        <w:rPr>
          <w:rFonts w:ascii="Verdana" w:hAnsi="Verdana" w:cs="Arial"/>
          <w:iCs/>
          <w:sz w:val="24"/>
          <w:szCs w:val="24"/>
        </w:rPr>
        <w:t>that he Force were in communication with TV and radio</w:t>
      </w:r>
      <w:r w:rsidR="00B2402A" w:rsidRPr="00966A75">
        <w:rPr>
          <w:rFonts w:ascii="Verdana" w:hAnsi="Verdana" w:cs="Arial"/>
          <w:iCs/>
          <w:sz w:val="24"/>
          <w:szCs w:val="24"/>
        </w:rPr>
        <w:t xml:space="preserve"> broadcasters to raise</w:t>
      </w:r>
      <w:r w:rsidR="00105224" w:rsidRPr="00966A75">
        <w:rPr>
          <w:rFonts w:ascii="Verdana" w:hAnsi="Verdana" w:cs="Arial"/>
          <w:iCs/>
          <w:sz w:val="24"/>
          <w:szCs w:val="24"/>
        </w:rPr>
        <w:t xml:space="preserve"> public</w:t>
      </w:r>
      <w:r w:rsidR="00B2402A" w:rsidRPr="00966A75">
        <w:rPr>
          <w:rFonts w:ascii="Verdana" w:hAnsi="Verdana" w:cs="Arial"/>
          <w:iCs/>
          <w:sz w:val="24"/>
          <w:szCs w:val="24"/>
        </w:rPr>
        <w:t xml:space="preserve"> awareness</w:t>
      </w:r>
      <w:r w:rsidR="00105224" w:rsidRPr="00966A75">
        <w:rPr>
          <w:rFonts w:ascii="Verdana" w:hAnsi="Verdana" w:cs="Arial"/>
          <w:iCs/>
          <w:sz w:val="24"/>
          <w:szCs w:val="24"/>
        </w:rPr>
        <w:t xml:space="preserve"> of the risk</w:t>
      </w:r>
      <w:r w:rsidR="00B2402A" w:rsidRPr="00966A75">
        <w:rPr>
          <w:rFonts w:ascii="Verdana" w:hAnsi="Verdana" w:cs="Arial"/>
          <w:iCs/>
          <w:sz w:val="24"/>
          <w:szCs w:val="24"/>
        </w:rPr>
        <w:t xml:space="preserve">. </w:t>
      </w:r>
    </w:p>
    <w:p w14:paraId="39E4311E" w14:textId="77777777" w:rsidR="00B2402A" w:rsidRPr="00966A75" w:rsidRDefault="00FA06D3" w:rsidP="0069365F">
      <w:pPr>
        <w:spacing w:before="240" w:after="240" w:line="276" w:lineRule="auto"/>
        <w:jc w:val="both"/>
        <w:rPr>
          <w:rFonts w:ascii="Verdana" w:hAnsi="Verdana" w:cs="Arial"/>
          <w:iCs/>
          <w:sz w:val="24"/>
          <w:szCs w:val="24"/>
        </w:rPr>
      </w:pPr>
      <w:bookmarkStart w:id="0" w:name="_Hlk89944808"/>
      <w:r w:rsidRPr="00966A75">
        <w:rPr>
          <w:rFonts w:ascii="Verdana" w:hAnsi="Verdana" w:cs="Arial"/>
          <w:iCs/>
          <w:sz w:val="24"/>
          <w:szCs w:val="24"/>
        </w:rPr>
        <w:t xml:space="preserve">The </w:t>
      </w:r>
      <w:r w:rsidR="00B2402A" w:rsidRPr="00966A75">
        <w:rPr>
          <w:rFonts w:ascii="Verdana" w:hAnsi="Verdana" w:cs="Arial"/>
          <w:iCs/>
          <w:sz w:val="24"/>
          <w:szCs w:val="24"/>
        </w:rPr>
        <w:t xml:space="preserve">PCC raised </w:t>
      </w:r>
      <w:r w:rsidRPr="00966A75">
        <w:rPr>
          <w:rFonts w:ascii="Verdana" w:hAnsi="Verdana" w:cs="Arial"/>
          <w:iCs/>
          <w:sz w:val="24"/>
          <w:szCs w:val="24"/>
        </w:rPr>
        <w:t xml:space="preserve">the two recent </w:t>
      </w:r>
      <w:r w:rsidR="00B2402A" w:rsidRPr="00966A75">
        <w:rPr>
          <w:rFonts w:ascii="Verdana" w:hAnsi="Verdana" w:cs="Arial"/>
          <w:iCs/>
          <w:sz w:val="24"/>
          <w:szCs w:val="24"/>
        </w:rPr>
        <w:t>sudden deaths</w:t>
      </w:r>
      <w:r w:rsidRPr="00966A75">
        <w:rPr>
          <w:rFonts w:ascii="Verdana" w:hAnsi="Verdana" w:cs="Arial"/>
          <w:iCs/>
          <w:sz w:val="24"/>
          <w:szCs w:val="24"/>
        </w:rPr>
        <w:t xml:space="preserve"> of young individuals. He expressed concern regarding the</w:t>
      </w:r>
      <w:r w:rsidR="00C55B9B" w:rsidRPr="00966A75">
        <w:rPr>
          <w:rFonts w:ascii="Verdana" w:hAnsi="Verdana" w:cs="Arial"/>
          <w:iCs/>
          <w:sz w:val="24"/>
          <w:szCs w:val="24"/>
        </w:rPr>
        <w:t xml:space="preserve"> </w:t>
      </w:r>
      <w:r w:rsidRPr="00966A75">
        <w:rPr>
          <w:rFonts w:ascii="Verdana" w:hAnsi="Verdana" w:cs="Arial"/>
          <w:iCs/>
          <w:sz w:val="24"/>
          <w:szCs w:val="24"/>
        </w:rPr>
        <w:t>prevalence of young people fatally self-harming and would</w:t>
      </w:r>
      <w:r w:rsidR="005716AD" w:rsidRPr="00966A75">
        <w:rPr>
          <w:rFonts w:ascii="Verdana" w:hAnsi="Verdana" w:cs="Arial"/>
          <w:iCs/>
          <w:sz w:val="24"/>
          <w:szCs w:val="24"/>
        </w:rPr>
        <w:t xml:space="preserve"> like to do more</w:t>
      </w:r>
      <w:r w:rsidRPr="00966A75">
        <w:rPr>
          <w:rFonts w:ascii="Verdana" w:hAnsi="Verdana" w:cs="Arial"/>
          <w:iCs/>
          <w:sz w:val="24"/>
          <w:szCs w:val="24"/>
        </w:rPr>
        <w:t xml:space="preserve"> to tackle the issue</w:t>
      </w:r>
      <w:r w:rsidR="005716AD" w:rsidRPr="00966A75">
        <w:rPr>
          <w:rFonts w:ascii="Verdana" w:hAnsi="Verdana" w:cs="Arial"/>
          <w:iCs/>
          <w:sz w:val="24"/>
          <w:szCs w:val="24"/>
        </w:rPr>
        <w:t xml:space="preserve">. </w:t>
      </w:r>
      <w:r w:rsidRPr="00966A75">
        <w:rPr>
          <w:rFonts w:ascii="Verdana" w:hAnsi="Verdana" w:cs="Arial"/>
          <w:iCs/>
          <w:sz w:val="24"/>
          <w:szCs w:val="24"/>
        </w:rPr>
        <w:t>He enquired whether the Force</w:t>
      </w:r>
      <w:r w:rsidR="00472BE9" w:rsidRPr="00966A75">
        <w:rPr>
          <w:rFonts w:ascii="Verdana" w:hAnsi="Verdana" w:cs="Arial"/>
          <w:iCs/>
          <w:sz w:val="24"/>
          <w:szCs w:val="24"/>
        </w:rPr>
        <w:t xml:space="preserve"> had</w:t>
      </w:r>
      <w:r w:rsidRPr="00966A75">
        <w:rPr>
          <w:rFonts w:ascii="Verdana" w:hAnsi="Verdana" w:cs="Arial"/>
          <w:iCs/>
          <w:sz w:val="24"/>
          <w:szCs w:val="24"/>
        </w:rPr>
        <w:t xml:space="preserve"> </w:t>
      </w:r>
      <w:r w:rsidR="005716AD" w:rsidRPr="00966A75">
        <w:rPr>
          <w:rFonts w:ascii="Verdana" w:hAnsi="Verdana" w:cs="Arial"/>
          <w:iCs/>
          <w:sz w:val="24"/>
          <w:szCs w:val="24"/>
        </w:rPr>
        <w:t>data</w:t>
      </w:r>
      <w:r w:rsidR="00472BE9" w:rsidRPr="00966A75">
        <w:rPr>
          <w:rFonts w:ascii="Verdana" w:hAnsi="Verdana" w:cs="Arial"/>
          <w:iCs/>
          <w:sz w:val="24"/>
          <w:szCs w:val="24"/>
        </w:rPr>
        <w:t xml:space="preserve"> they monitored and could share with the OPCC</w:t>
      </w:r>
      <w:r w:rsidR="005716AD" w:rsidRPr="00966A75">
        <w:rPr>
          <w:rFonts w:ascii="Verdana" w:hAnsi="Verdana" w:cs="Arial"/>
          <w:iCs/>
          <w:sz w:val="24"/>
          <w:szCs w:val="24"/>
        </w:rPr>
        <w:t>.</w:t>
      </w:r>
      <w:r w:rsidRPr="00966A75">
        <w:rPr>
          <w:rFonts w:ascii="Verdana" w:hAnsi="Verdana" w:cs="Arial"/>
          <w:iCs/>
          <w:sz w:val="24"/>
          <w:szCs w:val="24"/>
        </w:rPr>
        <w:t xml:space="preserve"> </w:t>
      </w:r>
      <w:r w:rsidR="00472BE9" w:rsidRPr="00966A75">
        <w:rPr>
          <w:rFonts w:ascii="Verdana" w:hAnsi="Verdana" w:cs="Arial"/>
          <w:iCs/>
          <w:sz w:val="24"/>
          <w:szCs w:val="24"/>
        </w:rPr>
        <w:t xml:space="preserve">The PCC had attended the Senedd Cross Party Suicide Prevention meeting previously and considered whether he could personally do more the highlight his concerns. </w:t>
      </w:r>
      <w:r w:rsidRPr="00966A75">
        <w:rPr>
          <w:rFonts w:ascii="Verdana" w:hAnsi="Verdana" w:cs="Arial"/>
          <w:iCs/>
          <w:sz w:val="24"/>
          <w:szCs w:val="24"/>
        </w:rPr>
        <w:t>The CC stated</w:t>
      </w:r>
      <w:r w:rsidR="00472BE9" w:rsidRPr="00966A75">
        <w:rPr>
          <w:rFonts w:ascii="Verdana" w:hAnsi="Verdana" w:cs="Arial"/>
          <w:iCs/>
          <w:sz w:val="24"/>
          <w:szCs w:val="24"/>
        </w:rPr>
        <w:t xml:space="preserve"> the data was available and had been discussed recently at the All-Wales Schools’ Programme Board. She considered any support the PCC could provide would be welcomed.</w:t>
      </w:r>
    </w:p>
    <w:p w14:paraId="023D207F" w14:textId="77777777" w:rsidR="005716AD" w:rsidRPr="00966A75" w:rsidRDefault="005716AD"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Act</w:t>
      </w:r>
      <w:r w:rsidR="003019B5" w:rsidRPr="00966A75">
        <w:rPr>
          <w:rFonts w:ascii="Verdana" w:hAnsi="Verdana" w:cs="Arial"/>
          <w:b/>
          <w:bCs/>
          <w:iCs/>
          <w:sz w:val="24"/>
          <w:szCs w:val="24"/>
        </w:rPr>
        <w:t>i</w:t>
      </w:r>
      <w:r w:rsidRPr="00966A75">
        <w:rPr>
          <w:rFonts w:ascii="Verdana" w:hAnsi="Verdana" w:cs="Arial"/>
          <w:b/>
          <w:bCs/>
          <w:iCs/>
          <w:sz w:val="24"/>
          <w:szCs w:val="24"/>
        </w:rPr>
        <w:t xml:space="preserve">on: </w:t>
      </w:r>
      <w:r w:rsidR="003019B5" w:rsidRPr="00966A75">
        <w:rPr>
          <w:rFonts w:ascii="Verdana" w:hAnsi="Verdana" w:cs="Arial"/>
          <w:b/>
          <w:bCs/>
          <w:iCs/>
          <w:sz w:val="24"/>
          <w:szCs w:val="24"/>
        </w:rPr>
        <w:t>OPCC to consider sudden deaths data and case for awareness raising around Christmas period</w:t>
      </w:r>
    </w:p>
    <w:bookmarkEnd w:id="0"/>
    <w:p w14:paraId="7E146CC4" w14:textId="77777777" w:rsidR="005716AD" w:rsidRPr="00966A75" w:rsidRDefault="003019B5"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PCC also sought assurance on continued d</w:t>
      </w:r>
      <w:r w:rsidR="005716AD" w:rsidRPr="00966A75">
        <w:rPr>
          <w:rFonts w:ascii="Verdana" w:hAnsi="Verdana" w:cs="Arial"/>
          <w:iCs/>
          <w:sz w:val="24"/>
          <w:szCs w:val="24"/>
        </w:rPr>
        <w:t>rug</w:t>
      </w:r>
      <w:r w:rsidRPr="00966A75">
        <w:rPr>
          <w:rFonts w:ascii="Verdana" w:hAnsi="Verdana" w:cs="Arial"/>
          <w:iCs/>
          <w:sz w:val="24"/>
          <w:szCs w:val="24"/>
        </w:rPr>
        <w:t>s</w:t>
      </w:r>
      <w:r w:rsidR="005716AD" w:rsidRPr="00966A75">
        <w:rPr>
          <w:rFonts w:ascii="Verdana" w:hAnsi="Verdana" w:cs="Arial"/>
          <w:iCs/>
          <w:sz w:val="24"/>
          <w:szCs w:val="24"/>
        </w:rPr>
        <w:t xml:space="preserve"> proactivity</w:t>
      </w:r>
      <w:r w:rsidRPr="00966A75">
        <w:rPr>
          <w:rFonts w:ascii="Verdana" w:hAnsi="Verdana" w:cs="Arial"/>
          <w:iCs/>
          <w:sz w:val="24"/>
          <w:szCs w:val="24"/>
        </w:rPr>
        <w:t>.</w:t>
      </w:r>
      <w:r w:rsidR="005716AD" w:rsidRPr="00966A75">
        <w:rPr>
          <w:rFonts w:ascii="Verdana" w:hAnsi="Verdana" w:cs="Arial"/>
          <w:iCs/>
          <w:sz w:val="24"/>
          <w:szCs w:val="24"/>
        </w:rPr>
        <w:t xml:space="preserve"> </w:t>
      </w:r>
      <w:r w:rsidRPr="00966A75">
        <w:rPr>
          <w:rFonts w:ascii="Verdana" w:hAnsi="Verdana" w:cs="Arial"/>
          <w:iCs/>
          <w:sz w:val="24"/>
          <w:szCs w:val="24"/>
        </w:rPr>
        <w:br/>
        <w:t>The PCC also sought assurance</w:t>
      </w:r>
      <w:r w:rsidR="003C69EA" w:rsidRPr="00966A75">
        <w:rPr>
          <w:rFonts w:ascii="Verdana" w:hAnsi="Verdana" w:cs="Arial"/>
          <w:iCs/>
          <w:sz w:val="24"/>
          <w:szCs w:val="24"/>
        </w:rPr>
        <w:t xml:space="preserve"> that the End 2 End project was not adversely affecting</w:t>
      </w:r>
      <w:r w:rsidRPr="00966A75">
        <w:rPr>
          <w:rFonts w:ascii="Verdana" w:hAnsi="Verdana" w:cs="Arial"/>
          <w:iCs/>
          <w:sz w:val="24"/>
          <w:szCs w:val="24"/>
        </w:rPr>
        <w:t xml:space="preserve"> continued </w:t>
      </w:r>
      <w:r w:rsidR="005716AD" w:rsidRPr="00966A75">
        <w:rPr>
          <w:rFonts w:ascii="Verdana" w:hAnsi="Verdana" w:cs="Arial"/>
          <w:iCs/>
          <w:sz w:val="24"/>
          <w:szCs w:val="24"/>
        </w:rPr>
        <w:t>proactivity</w:t>
      </w:r>
      <w:r w:rsidR="003C69EA" w:rsidRPr="00966A75">
        <w:rPr>
          <w:rFonts w:ascii="Verdana" w:hAnsi="Verdana" w:cs="Arial"/>
          <w:iCs/>
          <w:sz w:val="24"/>
          <w:szCs w:val="24"/>
        </w:rPr>
        <w:t xml:space="preserve"> to tackle illegal drug use</w:t>
      </w:r>
      <w:r w:rsidRPr="00966A75">
        <w:rPr>
          <w:rFonts w:ascii="Verdana" w:hAnsi="Verdana" w:cs="Arial"/>
          <w:iCs/>
          <w:sz w:val="24"/>
          <w:szCs w:val="24"/>
        </w:rPr>
        <w:t>.</w:t>
      </w:r>
      <w:r w:rsidR="005716AD" w:rsidRPr="00966A75">
        <w:rPr>
          <w:rFonts w:ascii="Verdana" w:hAnsi="Verdana" w:cs="Arial"/>
          <w:iCs/>
          <w:sz w:val="24"/>
          <w:szCs w:val="24"/>
        </w:rPr>
        <w:t xml:space="preserve"> </w:t>
      </w:r>
      <w:r w:rsidRPr="00966A75">
        <w:rPr>
          <w:rFonts w:ascii="Verdana" w:hAnsi="Verdana" w:cs="Arial"/>
          <w:iCs/>
          <w:sz w:val="24"/>
          <w:szCs w:val="24"/>
        </w:rPr>
        <w:t xml:space="preserve">The </w:t>
      </w:r>
      <w:r w:rsidR="005716AD" w:rsidRPr="00966A75">
        <w:rPr>
          <w:rFonts w:ascii="Verdana" w:hAnsi="Verdana" w:cs="Arial"/>
          <w:iCs/>
          <w:sz w:val="24"/>
          <w:szCs w:val="24"/>
        </w:rPr>
        <w:t xml:space="preserve">T/DCC </w:t>
      </w:r>
      <w:r w:rsidR="003C69EA" w:rsidRPr="00966A75">
        <w:rPr>
          <w:rFonts w:ascii="Verdana" w:hAnsi="Verdana" w:cs="Arial"/>
          <w:iCs/>
          <w:sz w:val="24"/>
          <w:szCs w:val="24"/>
        </w:rPr>
        <w:t xml:space="preserve">stated that the Force was </w:t>
      </w:r>
      <w:r w:rsidR="005716AD" w:rsidRPr="00966A75">
        <w:rPr>
          <w:rFonts w:ascii="Verdana" w:hAnsi="Verdana" w:cs="Arial"/>
          <w:iCs/>
          <w:sz w:val="24"/>
          <w:szCs w:val="24"/>
        </w:rPr>
        <w:t>capturing response</w:t>
      </w:r>
      <w:r w:rsidR="003C69EA" w:rsidRPr="00966A75">
        <w:rPr>
          <w:rFonts w:ascii="Verdana" w:hAnsi="Verdana" w:cs="Arial"/>
          <w:iCs/>
          <w:sz w:val="24"/>
          <w:szCs w:val="24"/>
        </w:rPr>
        <w:t xml:space="preserve"> officers’ activity including</w:t>
      </w:r>
      <w:r w:rsidR="005716AD" w:rsidRPr="00966A75">
        <w:rPr>
          <w:rFonts w:ascii="Verdana" w:hAnsi="Verdana" w:cs="Arial"/>
          <w:iCs/>
          <w:sz w:val="24"/>
          <w:szCs w:val="24"/>
        </w:rPr>
        <w:t xml:space="preserve"> supporting warrants</w:t>
      </w:r>
      <w:r w:rsidR="003C69EA" w:rsidRPr="00966A75">
        <w:rPr>
          <w:rFonts w:ascii="Verdana" w:hAnsi="Verdana" w:cs="Arial"/>
          <w:iCs/>
          <w:sz w:val="24"/>
          <w:szCs w:val="24"/>
        </w:rPr>
        <w:t xml:space="preserve"> and that no negative implications had been seen to date</w:t>
      </w:r>
      <w:r w:rsidR="005716AD" w:rsidRPr="00966A75">
        <w:rPr>
          <w:rFonts w:ascii="Verdana" w:hAnsi="Verdana" w:cs="Arial"/>
          <w:iCs/>
          <w:sz w:val="24"/>
          <w:szCs w:val="24"/>
        </w:rPr>
        <w:t xml:space="preserve">. </w:t>
      </w:r>
      <w:r w:rsidR="00865C15" w:rsidRPr="00966A75">
        <w:rPr>
          <w:rFonts w:ascii="Verdana" w:hAnsi="Verdana" w:cs="Arial"/>
          <w:iCs/>
          <w:sz w:val="24"/>
          <w:szCs w:val="24"/>
        </w:rPr>
        <w:t>It was suggested this co</w:t>
      </w:r>
      <w:r w:rsidR="005716AD" w:rsidRPr="00966A75">
        <w:rPr>
          <w:rFonts w:ascii="Verdana" w:hAnsi="Verdana" w:cs="Arial"/>
          <w:iCs/>
          <w:sz w:val="24"/>
          <w:szCs w:val="24"/>
        </w:rPr>
        <w:t>uld</w:t>
      </w:r>
      <w:r w:rsidR="00865C15" w:rsidRPr="00966A75">
        <w:rPr>
          <w:rFonts w:ascii="Verdana" w:hAnsi="Verdana" w:cs="Arial"/>
          <w:iCs/>
          <w:sz w:val="24"/>
          <w:szCs w:val="24"/>
        </w:rPr>
        <w:t xml:space="preserve"> be</w:t>
      </w:r>
      <w:r w:rsidR="005716AD" w:rsidRPr="00966A75">
        <w:rPr>
          <w:rFonts w:ascii="Verdana" w:hAnsi="Verdana" w:cs="Arial"/>
          <w:iCs/>
          <w:sz w:val="24"/>
          <w:szCs w:val="24"/>
        </w:rPr>
        <w:t xml:space="preserve"> reflect</w:t>
      </w:r>
      <w:r w:rsidR="00865C15" w:rsidRPr="00966A75">
        <w:rPr>
          <w:rFonts w:ascii="Verdana" w:hAnsi="Verdana" w:cs="Arial"/>
          <w:iCs/>
          <w:sz w:val="24"/>
          <w:szCs w:val="24"/>
        </w:rPr>
        <w:t>ed</w:t>
      </w:r>
      <w:r w:rsidR="005716AD" w:rsidRPr="00966A75">
        <w:rPr>
          <w:rFonts w:ascii="Verdana" w:hAnsi="Verdana" w:cs="Arial"/>
          <w:iCs/>
          <w:sz w:val="24"/>
          <w:szCs w:val="24"/>
        </w:rPr>
        <w:t xml:space="preserve"> in</w:t>
      </w:r>
      <w:r w:rsidR="00865C15" w:rsidRPr="00966A75">
        <w:rPr>
          <w:rFonts w:ascii="Verdana" w:hAnsi="Verdana" w:cs="Arial"/>
          <w:iCs/>
          <w:sz w:val="24"/>
          <w:szCs w:val="24"/>
        </w:rPr>
        <w:t xml:space="preserve"> the</w:t>
      </w:r>
      <w:r w:rsidR="005716AD" w:rsidRPr="00966A75">
        <w:rPr>
          <w:rFonts w:ascii="Verdana" w:hAnsi="Verdana" w:cs="Arial"/>
          <w:iCs/>
          <w:sz w:val="24"/>
          <w:szCs w:val="24"/>
        </w:rPr>
        <w:t xml:space="preserve"> </w:t>
      </w:r>
      <w:r w:rsidR="00865C15" w:rsidRPr="00966A75">
        <w:rPr>
          <w:rFonts w:ascii="Verdana" w:hAnsi="Verdana" w:cs="Arial"/>
          <w:iCs/>
          <w:sz w:val="24"/>
          <w:szCs w:val="24"/>
        </w:rPr>
        <w:t xml:space="preserve">End 2 End </w:t>
      </w:r>
      <w:r w:rsidR="005716AD" w:rsidRPr="00966A75">
        <w:rPr>
          <w:rFonts w:ascii="Verdana" w:hAnsi="Verdana" w:cs="Arial"/>
          <w:iCs/>
          <w:sz w:val="24"/>
          <w:szCs w:val="24"/>
        </w:rPr>
        <w:t>performance metrics</w:t>
      </w:r>
      <w:r w:rsidR="00865C15" w:rsidRPr="00966A75">
        <w:rPr>
          <w:rFonts w:ascii="Verdana" w:hAnsi="Verdana" w:cs="Arial"/>
          <w:iCs/>
          <w:sz w:val="24"/>
          <w:szCs w:val="24"/>
        </w:rPr>
        <w:t>.</w:t>
      </w:r>
      <w:r w:rsidR="005716AD" w:rsidRPr="00966A75">
        <w:rPr>
          <w:rFonts w:ascii="Verdana" w:hAnsi="Verdana" w:cs="Arial"/>
          <w:iCs/>
          <w:sz w:val="24"/>
          <w:szCs w:val="24"/>
        </w:rPr>
        <w:t xml:space="preserve"> </w:t>
      </w:r>
    </w:p>
    <w:p w14:paraId="709DAA17" w14:textId="77777777" w:rsidR="005716AD" w:rsidRPr="00966A75" w:rsidRDefault="00D374CC"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T</w:t>
      </w:r>
      <w:r w:rsidR="005716AD" w:rsidRPr="00966A75">
        <w:rPr>
          <w:rFonts w:ascii="Verdana" w:hAnsi="Verdana" w:cs="Arial"/>
          <w:iCs/>
          <w:sz w:val="24"/>
          <w:szCs w:val="24"/>
        </w:rPr>
        <w:t>/CC</w:t>
      </w:r>
      <w:r w:rsidRPr="00966A75">
        <w:rPr>
          <w:rFonts w:ascii="Verdana" w:hAnsi="Verdana" w:cs="Arial"/>
          <w:iCs/>
          <w:sz w:val="24"/>
          <w:szCs w:val="24"/>
        </w:rPr>
        <w:t xml:space="preserve"> suggested</w:t>
      </w:r>
      <w:r w:rsidR="005716AD" w:rsidRPr="00966A75">
        <w:rPr>
          <w:rFonts w:ascii="Verdana" w:hAnsi="Verdana" w:cs="Arial"/>
          <w:iCs/>
          <w:sz w:val="24"/>
          <w:szCs w:val="24"/>
        </w:rPr>
        <w:t xml:space="preserve"> </w:t>
      </w:r>
      <w:r w:rsidRPr="00966A75">
        <w:rPr>
          <w:rFonts w:ascii="Verdana" w:hAnsi="Verdana" w:cs="Arial"/>
          <w:iCs/>
          <w:sz w:val="24"/>
          <w:szCs w:val="24"/>
        </w:rPr>
        <w:t>the PCC and the incoming CC may wish to review the format of the CC’s update moving forward. The PCC expressed he w</w:t>
      </w:r>
      <w:r w:rsidR="005716AD" w:rsidRPr="00966A75">
        <w:rPr>
          <w:rFonts w:ascii="Verdana" w:hAnsi="Verdana" w:cs="Arial"/>
          <w:iCs/>
          <w:sz w:val="24"/>
          <w:szCs w:val="24"/>
        </w:rPr>
        <w:t>ould appreciate sight of performance reports regularly outside of P</w:t>
      </w:r>
      <w:r w:rsidRPr="00966A75">
        <w:rPr>
          <w:rFonts w:ascii="Verdana" w:hAnsi="Verdana" w:cs="Arial"/>
          <w:iCs/>
          <w:sz w:val="24"/>
          <w:szCs w:val="24"/>
        </w:rPr>
        <w:t xml:space="preserve">olicing </w:t>
      </w:r>
      <w:r w:rsidR="005716AD" w:rsidRPr="00966A75">
        <w:rPr>
          <w:rFonts w:ascii="Verdana" w:hAnsi="Verdana" w:cs="Arial"/>
          <w:iCs/>
          <w:sz w:val="24"/>
          <w:szCs w:val="24"/>
        </w:rPr>
        <w:t>A</w:t>
      </w:r>
      <w:r w:rsidRPr="00966A75">
        <w:rPr>
          <w:rFonts w:ascii="Verdana" w:hAnsi="Verdana" w:cs="Arial"/>
          <w:iCs/>
          <w:sz w:val="24"/>
          <w:szCs w:val="24"/>
        </w:rPr>
        <w:t xml:space="preserve">ccountability </w:t>
      </w:r>
      <w:r w:rsidR="005716AD" w:rsidRPr="00966A75">
        <w:rPr>
          <w:rFonts w:ascii="Verdana" w:hAnsi="Verdana" w:cs="Arial"/>
          <w:iCs/>
          <w:sz w:val="24"/>
          <w:szCs w:val="24"/>
        </w:rPr>
        <w:t>B</w:t>
      </w:r>
      <w:r w:rsidRPr="00966A75">
        <w:rPr>
          <w:rFonts w:ascii="Verdana" w:hAnsi="Verdana" w:cs="Arial"/>
          <w:iCs/>
          <w:sz w:val="24"/>
          <w:szCs w:val="24"/>
        </w:rPr>
        <w:t>oard in order to raise</w:t>
      </w:r>
      <w:r w:rsidR="005716AD" w:rsidRPr="00966A75">
        <w:rPr>
          <w:rFonts w:ascii="Verdana" w:hAnsi="Verdana" w:cs="Arial"/>
          <w:iCs/>
          <w:sz w:val="24"/>
          <w:szCs w:val="24"/>
        </w:rPr>
        <w:t xml:space="preserve"> anything of interest</w:t>
      </w:r>
      <w:r w:rsidRPr="00966A75">
        <w:rPr>
          <w:rFonts w:ascii="Verdana" w:hAnsi="Verdana" w:cs="Arial"/>
          <w:iCs/>
          <w:sz w:val="24"/>
          <w:szCs w:val="24"/>
        </w:rPr>
        <w:t xml:space="preserve"> through Policing Board meetings</w:t>
      </w:r>
      <w:r w:rsidR="005716AD" w:rsidRPr="00966A75">
        <w:rPr>
          <w:rFonts w:ascii="Verdana" w:hAnsi="Verdana" w:cs="Arial"/>
          <w:iCs/>
          <w:sz w:val="24"/>
          <w:szCs w:val="24"/>
        </w:rPr>
        <w:t>.</w:t>
      </w:r>
    </w:p>
    <w:p w14:paraId="6B93341B" w14:textId="77777777" w:rsidR="00AC034C" w:rsidRPr="00966A75" w:rsidRDefault="00AC034C"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lastRenderedPageBreak/>
        <w:t>Action: OPCC to consider future requirements for CC update reports</w:t>
      </w:r>
    </w:p>
    <w:p w14:paraId="0942E47A" w14:textId="77777777" w:rsidR="005716AD" w:rsidRPr="00966A75" w:rsidRDefault="000D37AB"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PCC n</w:t>
      </w:r>
      <w:r w:rsidR="005716AD" w:rsidRPr="00966A75">
        <w:rPr>
          <w:rFonts w:ascii="Verdana" w:hAnsi="Verdana" w:cs="Arial"/>
          <w:iCs/>
          <w:sz w:val="24"/>
          <w:szCs w:val="24"/>
        </w:rPr>
        <w:t xml:space="preserve">oted </w:t>
      </w:r>
      <w:r w:rsidRPr="00966A75">
        <w:rPr>
          <w:rFonts w:ascii="Verdana" w:hAnsi="Verdana" w:cs="Arial"/>
          <w:iCs/>
          <w:sz w:val="24"/>
          <w:szCs w:val="24"/>
        </w:rPr>
        <w:t>the Welsh Agricultural</w:t>
      </w:r>
      <w:r w:rsidR="005716AD" w:rsidRPr="00966A75">
        <w:rPr>
          <w:rFonts w:ascii="Verdana" w:hAnsi="Verdana" w:cs="Arial"/>
          <w:iCs/>
          <w:sz w:val="24"/>
          <w:szCs w:val="24"/>
        </w:rPr>
        <w:t xml:space="preserve"> </w:t>
      </w:r>
      <w:r w:rsidRPr="00966A75">
        <w:rPr>
          <w:rFonts w:ascii="Verdana" w:hAnsi="Verdana" w:cs="Arial"/>
          <w:iCs/>
          <w:sz w:val="24"/>
          <w:szCs w:val="24"/>
        </w:rPr>
        <w:t>W</w:t>
      </w:r>
      <w:r w:rsidR="005716AD" w:rsidRPr="00966A75">
        <w:rPr>
          <w:rFonts w:ascii="Verdana" w:hAnsi="Verdana" w:cs="Arial"/>
          <w:iCs/>
          <w:sz w:val="24"/>
          <w:szCs w:val="24"/>
        </w:rPr>
        <w:t xml:space="preserve">inter </w:t>
      </w:r>
      <w:r w:rsidRPr="00966A75">
        <w:rPr>
          <w:rFonts w:ascii="Verdana" w:hAnsi="Verdana" w:cs="Arial"/>
          <w:iCs/>
          <w:sz w:val="24"/>
          <w:szCs w:val="24"/>
        </w:rPr>
        <w:t>F</w:t>
      </w:r>
      <w:r w:rsidR="005716AD" w:rsidRPr="00966A75">
        <w:rPr>
          <w:rFonts w:ascii="Verdana" w:hAnsi="Verdana" w:cs="Arial"/>
          <w:iCs/>
          <w:sz w:val="24"/>
          <w:szCs w:val="24"/>
        </w:rPr>
        <w:t>air proactivity</w:t>
      </w:r>
      <w:r w:rsidRPr="00966A75">
        <w:rPr>
          <w:rFonts w:ascii="Verdana" w:hAnsi="Verdana" w:cs="Arial"/>
          <w:iCs/>
          <w:sz w:val="24"/>
          <w:szCs w:val="24"/>
        </w:rPr>
        <w:t xml:space="preserve"> and the future planning requirement</w:t>
      </w:r>
      <w:r w:rsidR="005716AD" w:rsidRPr="00966A75">
        <w:rPr>
          <w:rFonts w:ascii="Verdana" w:hAnsi="Verdana" w:cs="Arial"/>
          <w:iCs/>
          <w:sz w:val="24"/>
          <w:szCs w:val="24"/>
        </w:rPr>
        <w:t>.</w:t>
      </w:r>
    </w:p>
    <w:p w14:paraId="6643C8C0" w14:textId="77777777" w:rsidR="005716AD" w:rsidRPr="00966A75" w:rsidRDefault="000D37AB"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T/</w:t>
      </w:r>
      <w:r w:rsidR="005716AD" w:rsidRPr="00966A75">
        <w:rPr>
          <w:rFonts w:ascii="Verdana" w:hAnsi="Verdana" w:cs="Arial"/>
          <w:iCs/>
          <w:sz w:val="24"/>
          <w:szCs w:val="24"/>
        </w:rPr>
        <w:t>C</w:t>
      </w:r>
      <w:r w:rsidRPr="00966A75">
        <w:rPr>
          <w:rFonts w:ascii="Verdana" w:hAnsi="Verdana" w:cs="Arial"/>
          <w:iCs/>
          <w:sz w:val="24"/>
          <w:szCs w:val="24"/>
        </w:rPr>
        <w:t>C</w:t>
      </w:r>
      <w:r w:rsidR="005716AD" w:rsidRPr="00966A75">
        <w:rPr>
          <w:rFonts w:ascii="Verdana" w:hAnsi="Verdana" w:cs="Arial"/>
          <w:iCs/>
          <w:sz w:val="24"/>
          <w:szCs w:val="24"/>
        </w:rPr>
        <w:t xml:space="preserve"> </w:t>
      </w:r>
      <w:r w:rsidRPr="00966A75">
        <w:rPr>
          <w:rFonts w:ascii="Verdana" w:hAnsi="Verdana" w:cs="Arial"/>
          <w:iCs/>
          <w:sz w:val="24"/>
          <w:szCs w:val="24"/>
        </w:rPr>
        <w:t>stated that there was a</w:t>
      </w:r>
      <w:r w:rsidR="005716AD" w:rsidRPr="00966A75">
        <w:rPr>
          <w:rFonts w:ascii="Verdana" w:hAnsi="Verdana" w:cs="Arial"/>
          <w:iCs/>
          <w:sz w:val="24"/>
          <w:szCs w:val="24"/>
        </w:rPr>
        <w:t xml:space="preserve"> useful </w:t>
      </w:r>
      <w:r w:rsidRPr="00966A75">
        <w:rPr>
          <w:rFonts w:ascii="Verdana" w:hAnsi="Verdana" w:cs="Arial"/>
          <w:iCs/>
          <w:sz w:val="24"/>
          <w:szCs w:val="24"/>
        </w:rPr>
        <w:t xml:space="preserve">review </w:t>
      </w:r>
      <w:r w:rsidR="005716AD" w:rsidRPr="00966A75">
        <w:rPr>
          <w:rFonts w:ascii="Verdana" w:hAnsi="Verdana" w:cs="Arial"/>
          <w:iCs/>
          <w:sz w:val="24"/>
          <w:szCs w:val="24"/>
        </w:rPr>
        <w:t>session with</w:t>
      </w:r>
      <w:r w:rsidRPr="00966A75">
        <w:rPr>
          <w:rFonts w:ascii="Verdana" w:hAnsi="Verdana" w:cs="Arial"/>
          <w:iCs/>
          <w:sz w:val="24"/>
          <w:szCs w:val="24"/>
        </w:rPr>
        <w:t xml:space="preserve"> Her Majesty’s Inspectorate of Constabulary, Fire and Rescue Services (HMICFRS) Force Liaison Lead the previous</w:t>
      </w:r>
      <w:r w:rsidR="005716AD" w:rsidRPr="00966A75">
        <w:rPr>
          <w:rFonts w:ascii="Verdana" w:hAnsi="Verdana" w:cs="Arial"/>
          <w:iCs/>
          <w:sz w:val="24"/>
          <w:szCs w:val="24"/>
        </w:rPr>
        <w:t xml:space="preserve"> </w:t>
      </w:r>
      <w:r w:rsidR="00FF6110" w:rsidRPr="00966A75">
        <w:rPr>
          <w:rFonts w:ascii="Verdana" w:hAnsi="Verdana" w:cs="Arial"/>
          <w:iCs/>
          <w:sz w:val="24"/>
          <w:szCs w:val="24"/>
        </w:rPr>
        <w:t>w</w:t>
      </w:r>
      <w:r w:rsidR="005716AD" w:rsidRPr="00966A75">
        <w:rPr>
          <w:rFonts w:ascii="Verdana" w:hAnsi="Verdana" w:cs="Arial"/>
          <w:iCs/>
          <w:sz w:val="24"/>
          <w:szCs w:val="24"/>
        </w:rPr>
        <w:t>eek</w:t>
      </w:r>
      <w:r w:rsidRPr="00966A75">
        <w:rPr>
          <w:rFonts w:ascii="Verdana" w:hAnsi="Verdana" w:cs="Arial"/>
          <w:iCs/>
          <w:sz w:val="24"/>
          <w:szCs w:val="24"/>
        </w:rPr>
        <w:t>.</w:t>
      </w:r>
      <w:r w:rsidR="005716AD" w:rsidRPr="00966A75">
        <w:rPr>
          <w:rFonts w:ascii="Verdana" w:hAnsi="Verdana" w:cs="Arial"/>
          <w:iCs/>
          <w:sz w:val="24"/>
          <w:szCs w:val="24"/>
        </w:rPr>
        <w:t xml:space="preserve"> </w:t>
      </w:r>
      <w:r w:rsidRPr="00966A75">
        <w:rPr>
          <w:rFonts w:ascii="Verdana" w:hAnsi="Verdana" w:cs="Arial"/>
          <w:iCs/>
          <w:sz w:val="24"/>
          <w:szCs w:val="24"/>
        </w:rPr>
        <w:t xml:space="preserve">Early </w:t>
      </w:r>
      <w:r w:rsidR="005716AD" w:rsidRPr="00966A75">
        <w:rPr>
          <w:rFonts w:ascii="Verdana" w:hAnsi="Verdana" w:cs="Arial"/>
          <w:iCs/>
          <w:sz w:val="24"/>
          <w:szCs w:val="24"/>
        </w:rPr>
        <w:t>indications</w:t>
      </w:r>
      <w:r w:rsidRPr="00966A75">
        <w:rPr>
          <w:rFonts w:ascii="Verdana" w:hAnsi="Verdana" w:cs="Arial"/>
          <w:iCs/>
          <w:sz w:val="24"/>
          <w:szCs w:val="24"/>
        </w:rPr>
        <w:t xml:space="preserve"> suggested</w:t>
      </w:r>
      <w:r w:rsidR="005716AD" w:rsidRPr="00966A75">
        <w:rPr>
          <w:rFonts w:ascii="Verdana" w:hAnsi="Verdana" w:cs="Arial"/>
          <w:iCs/>
          <w:sz w:val="24"/>
          <w:szCs w:val="24"/>
        </w:rPr>
        <w:t xml:space="preserve"> that</w:t>
      </w:r>
      <w:r w:rsidRPr="00966A75">
        <w:rPr>
          <w:rFonts w:ascii="Verdana" w:hAnsi="Verdana" w:cs="Arial"/>
          <w:iCs/>
          <w:sz w:val="24"/>
          <w:szCs w:val="24"/>
        </w:rPr>
        <w:t xml:space="preserve"> the work undertaken since the most recent PEEL inspection was supporting the Force’s grades </w:t>
      </w:r>
      <w:r w:rsidR="005716AD" w:rsidRPr="00966A75">
        <w:rPr>
          <w:rFonts w:ascii="Verdana" w:hAnsi="Verdana" w:cs="Arial"/>
          <w:iCs/>
          <w:sz w:val="24"/>
          <w:szCs w:val="24"/>
        </w:rPr>
        <w:t>moving in</w:t>
      </w:r>
      <w:r w:rsidRPr="00966A75">
        <w:rPr>
          <w:rFonts w:ascii="Verdana" w:hAnsi="Verdana" w:cs="Arial"/>
          <w:iCs/>
          <w:sz w:val="24"/>
          <w:szCs w:val="24"/>
        </w:rPr>
        <w:t xml:space="preserve"> the</w:t>
      </w:r>
      <w:r w:rsidR="005716AD" w:rsidRPr="00966A75">
        <w:rPr>
          <w:rFonts w:ascii="Verdana" w:hAnsi="Verdana" w:cs="Arial"/>
          <w:iCs/>
          <w:sz w:val="24"/>
          <w:szCs w:val="24"/>
        </w:rPr>
        <w:t xml:space="preserve"> right direction.</w:t>
      </w:r>
    </w:p>
    <w:p w14:paraId="517962F0" w14:textId="77777777" w:rsidR="005716AD" w:rsidRPr="00966A75" w:rsidRDefault="005716AD"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 xml:space="preserve">Action: </w:t>
      </w:r>
      <w:r w:rsidR="000D37AB" w:rsidRPr="00966A75">
        <w:rPr>
          <w:rFonts w:ascii="Verdana" w:hAnsi="Verdana" w:cs="Arial"/>
          <w:b/>
          <w:bCs/>
          <w:iCs/>
          <w:sz w:val="24"/>
          <w:szCs w:val="24"/>
        </w:rPr>
        <w:t>Briefing paper regarding DPP HMICFRS update to be sent to PCC</w:t>
      </w:r>
    </w:p>
    <w:p w14:paraId="38D56E53" w14:textId="77777777" w:rsidR="005716AD" w:rsidRPr="00966A75" w:rsidRDefault="005716AD" w:rsidP="0069365F">
      <w:pPr>
        <w:spacing w:before="240" w:after="240" w:line="276" w:lineRule="auto"/>
        <w:jc w:val="both"/>
        <w:rPr>
          <w:rFonts w:ascii="Verdana" w:hAnsi="Verdana" w:cs="Arial"/>
          <w:b/>
          <w:bCs/>
          <w:iCs/>
          <w:sz w:val="24"/>
          <w:szCs w:val="24"/>
        </w:rPr>
      </w:pPr>
    </w:p>
    <w:p w14:paraId="6EF63786" w14:textId="77777777" w:rsidR="005716AD" w:rsidRPr="00966A75" w:rsidRDefault="005716AD"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4. PCC’s update</w:t>
      </w:r>
    </w:p>
    <w:p w14:paraId="76BCF38E" w14:textId="77777777" w:rsidR="00C30BD8" w:rsidRPr="00966A75" w:rsidRDefault="000D37AB"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PCC noted a variety of a</w:t>
      </w:r>
      <w:r w:rsidR="005716AD" w:rsidRPr="00966A75">
        <w:rPr>
          <w:rFonts w:ascii="Verdana" w:hAnsi="Verdana" w:cs="Arial"/>
          <w:iCs/>
          <w:sz w:val="24"/>
          <w:szCs w:val="24"/>
        </w:rPr>
        <w:t>ll</w:t>
      </w:r>
      <w:r w:rsidRPr="00966A75">
        <w:rPr>
          <w:rFonts w:ascii="Verdana" w:hAnsi="Verdana" w:cs="Arial"/>
          <w:iCs/>
          <w:sz w:val="24"/>
          <w:szCs w:val="24"/>
        </w:rPr>
        <w:t>-</w:t>
      </w:r>
      <w:r w:rsidR="005716AD" w:rsidRPr="00966A75">
        <w:rPr>
          <w:rFonts w:ascii="Verdana" w:hAnsi="Verdana" w:cs="Arial"/>
          <w:iCs/>
          <w:sz w:val="24"/>
          <w:szCs w:val="24"/>
        </w:rPr>
        <w:t xml:space="preserve">Wales </w:t>
      </w:r>
      <w:r w:rsidRPr="00966A75">
        <w:rPr>
          <w:rFonts w:ascii="Verdana" w:hAnsi="Verdana" w:cs="Arial"/>
          <w:iCs/>
          <w:sz w:val="24"/>
          <w:szCs w:val="24"/>
        </w:rPr>
        <w:t xml:space="preserve">PCC </w:t>
      </w:r>
      <w:r w:rsidR="005716AD" w:rsidRPr="00966A75">
        <w:rPr>
          <w:rFonts w:ascii="Verdana" w:hAnsi="Verdana" w:cs="Arial"/>
          <w:iCs/>
          <w:sz w:val="24"/>
          <w:szCs w:val="24"/>
        </w:rPr>
        <w:t xml:space="preserve">activity </w:t>
      </w:r>
      <w:r w:rsidRPr="00966A75">
        <w:rPr>
          <w:rFonts w:ascii="Verdana" w:hAnsi="Verdana" w:cs="Arial"/>
          <w:iCs/>
          <w:sz w:val="24"/>
          <w:szCs w:val="24"/>
        </w:rPr>
        <w:t>the previous</w:t>
      </w:r>
      <w:r w:rsidR="005716AD" w:rsidRPr="00966A75">
        <w:rPr>
          <w:rFonts w:ascii="Verdana" w:hAnsi="Verdana" w:cs="Arial"/>
          <w:iCs/>
          <w:sz w:val="24"/>
          <w:szCs w:val="24"/>
        </w:rPr>
        <w:t xml:space="preserve"> week</w:t>
      </w:r>
      <w:r w:rsidRPr="00966A75">
        <w:rPr>
          <w:rFonts w:ascii="Verdana" w:hAnsi="Verdana" w:cs="Arial"/>
          <w:iCs/>
          <w:sz w:val="24"/>
          <w:szCs w:val="24"/>
        </w:rPr>
        <w:t>, including</w:t>
      </w:r>
      <w:r w:rsidR="005716AD" w:rsidRPr="00966A75">
        <w:rPr>
          <w:rFonts w:ascii="Verdana" w:hAnsi="Verdana" w:cs="Arial"/>
          <w:iCs/>
          <w:sz w:val="24"/>
          <w:szCs w:val="24"/>
        </w:rPr>
        <w:t xml:space="preserve"> </w:t>
      </w:r>
      <w:r w:rsidR="00DE5FCE">
        <w:rPr>
          <w:rFonts w:ascii="Verdana" w:hAnsi="Verdana" w:cs="Arial"/>
          <w:iCs/>
          <w:sz w:val="24"/>
          <w:szCs w:val="24"/>
        </w:rPr>
        <w:t xml:space="preserve">the Commissioners’ presentation day which included </w:t>
      </w:r>
      <w:r w:rsidRPr="00966A75">
        <w:rPr>
          <w:rFonts w:ascii="Verdana" w:hAnsi="Verdana" w:cs="Arial"/>
          <w:iCs/>
          <w:sz w:val="24"/>
          <w:szCs w:val="24"/>
        </w:rPr>
        <w:t>informative i</w:t>
      </w:r>
      <w:r w:rsidR="005716AD" w:rsidRPr="00966A75">
        <w:rPr>
          <w:rFonts w:ascii="Verdana" w:hAnsi="Verdana" w:cs="Arial"/>
          <w:iCs/>
          <w:sz w:val="24"/>
          <w:szCs w:val="24"/>
        </w:rPr>
        <w:t>nputs</w:t>
      </w:r>
      <w:r w:rsidRPr="00966A75">
        <w:rPr>
          <w:rFonts w:ascii="Verdana" w:hAnsi="Verdana" w:cs="Arial"/>
          <w:iCs/>
          <w:sz w:val="24"/>
          <w:szCs w:val="24"/>
        </w:rPr>
        <w:t xml:space="preserve"> from</w:t>
      </w:r>
      <w:r w:rsidR="005716AD" w:rsidRPr="00966A75">
        <w:rPr>
          <w:rFonts w:ascii="Verdana" w:hAnsi="Verdana" w:cs="Arial"/>
          <w:iCs/>
          <w:sz w:val="24"/>
          <w:szCs w:val="24"/>
        </w:rPr>
        <w:t xml:space="preserve"> </w:t>
      </w:r>
      <w:r w:rsidRPr="00966A75">
        <w:rPr>
          <w:rFonts w:ascii="Verdana" w:hAnsi="Verdana" w:cs="Arial"/>
          <w:iCs/>
          <w:sz w:val="24"/>
          <w:szCs w:val="24"/>
        </w:rPr>
        <w:t xml:space="preserve">the </w:t>
      </w:r>
      <w:r w:rsidR="005716AD" w:rsidRPr="00966A75">
        <w:rPr>
          <w:rFonts w:ascii="Verdana" w:hAnsi="Verdana" w:cs="Arial"/>
          <w:iCs/>
          <w:sz w:val="24"/>
          <w:szCs w:val="24"/>
        </w:rPr>
        <w:t>D</w:t>
      </w:r>
      <w:r w:rsidRPr="00966A75">
        <w:rPr>
          <w:rFonts w:ascii="Verdana" w:hAnsi="Verdana" w:cs="Arial"/>
          <w:iCs/>
          <w:sz w:val="24"/>
          <w:szCs w:val="24"/>
        </w:rPr>
        <w:t xml:space="preserve">omestic </w:t>
      </w:r>
      <w:r w:rsidR="005716AD" w:rsidRPr="00966A75">
        <w:rPr>
          <w:rFonts w:ascii="Verdana" w:hAnsi="Verdana" w:cs="Arial"/>
          <w:iCs/>
          <w:sz w:val="24"/>
          <w:szCs w:val="24"/>
        </w:rPr>
        <w:t>A</w:t>
      </w:r>
      <w:r w:rsidRPr="00966A75">
        <w:rPr>
          <w:rFonts w:ascii="Verdana" w:hAnsi="Verdana" w:cs="Arial"/>
          <w:iCs/>
          <w:sz w:val="24"/>
          <w:szCs w:val="24"/>
        </w:rPr>
        <w:t>buse</w:t>
      </w:r>
      <w:r w:rsidR="005716AD" w:rsidRPr="00966A75">
        <w:rPr>
          <w:rFonts w:ascii="Verdana" w:hAnsi="Verdana" w:cs="Arial"/>
          <w:iCs/>
          <w:sz w:val="24"/>
          <w:szCs w:val="24"/>
        </w:rPr>
        <w:t xml:space="preserve"> Commissioner</w:t>
      </w:r>
      <w:r w:rsidRPr="00966A75">
        <w:rPr>
          <w:rFonts w:ascii="Verdana" w:hAnsi="Verdana" w:cs="Arial"/>
          <w:iCs/>
          <w:sz w:val="24"/>
          <w:szCs w:val="24"/>
        </w:rPr>
        <w:t>,</w:t>
      </w:r>
      <w:r w:rsidR="005716AD" w:rsidRPr="00966A75">
        <w:rPr>
          <w:rFonts w:ascii="Verdana" w:hAnsi="Verdana" w:cs="Arial"/>
          <w:iCs/>
          <w:sz w:val="24"/>
          <w:szCs w:val="24"/>
        </w:rPr>
        <w:t xml:space="preserve"> Community Safety Network</w:t>
      </w:r>
      <w:r w:rsidRPr="00966A75">
        <w:rPr>
          <w:rFonts w:ascii="Verdana" w:hAnsi="Verdana" w:cs="Arial"/>
          <w:iCs/>
          <w:sz w:val="24"/>
          <w:szCs w:val="24"/>
        </w:rPr>
        <w:t xml:space="preserve"> and others</w:t>
      </w:r>
      <w:r w:rsidR="005716AD" w:rsidRPr="00966A75">
        <w:rPr>
          <w:rFonts w:ascii="Verdana" w:hAnsi="Verdana" w:cs="Arial"/>
          <w:iCs/>
          <w:sz w:val="24"/>
          <w:szCs w:val="24"/>
        </w:rPr>
        <w:t xml:space="preserve">. </w:t>
      </w:r>
      <w:r w:rsidRPr="00966A75">
        <w:rPr>
          <w:rFonts w:ascii="Verdana" w:hAnsi="Verdana" w:cs="Arial"/>
          <w:iCs/>
          <w:sz w:val="24"/>
          <w:szCs w:val="24"/>
        </w:rPr>
        <w:t xml:space="preserve">He also highlighted the Wales this Week programme due to be aired later that evening regarding the </w:t>
      </w:r>
      <w:r w:rsidR="000F1897" w:rsidRPr="00966A75">
        <w:rPr>
          <w:rFonts w:ascii="Verdana" w:hAnsi="Verdana" w:cs="Arial"/>
          <w:iCs/>
          <w:sz w:val="24"/>
          <w:szCs w:val="24"/>
        </w:rPr>
        <w:t>level of convictions for</w:t>
      </w:r>
      <w:r w:rsidRPr="00966A75">
        <w:rPr>
          <w:rFonts w:ascii="Verdana" w:hAnsi="Verdana" w:cs="Arial"/>
          <w:iCs/>
          <w:sz w:val="24"/>
          <w:szCs w:val="24"/>
        </w:rPr>
        <w:t xml:space="preserve"> </w:t>
      </w:r>
      <w:r w:rsidR="005716AD" w:rsidRPr="00966A75">
        <w:rPr>
          <w:rFonts w:ascii="Verdana" w:hAnsi="Verdana" w:cs="Arial"/>
          <w:iCs/>
          <w:sz w:val="24"/>
          <w:szCs w:val="24"/>
        </w:rPr>
        <w:t>coercive control</w:t>
      </w:r>
      <w:r w:rsidRPr="00966A75">
        <w:rPr>
          <w:rFonts w:ascii="Verdana" w:hAnsi="Verdana" w:cs="Arial"/>
          <w:iCs/>
          <w:sz w:val="24"/>
          <w:szCs w:val="24"/>
        </w:rPr>
        <w:t xml:space="preserve"> cases</w:t>
      </w:r>
      <w:r w:rsidR="005716AD" w:rsidRPr="00966A75">
        <w:rPr>
          <w:rFonts w:ascii="Verdana" w:hAnsi="Verdana" w:cs="Arial"/>
          <w:iCs/>
          <w:sz w:val="24"/>
          <w:szCs w:val="24"/>
        </w:rPr>
        <w:t>.</w:t>
      </w:r>
    </w:p>
    <w:p w14:paraId="49D893BC" w14:textId="77777777" w:rsidR="005716AD" w:rsidRPr="00966A75" w:rsidRDefault="000F1897"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Lots of work was ongoing around the </w:t>
      </w:r>
      <w:r w:rsidR="00FD6995" w:rsidRPr="00966A75">
        <w:rPr>
          <w:rFonts w:ascii="Verdana" w:hAnsi="Verdana" w:cs="Arial"/>
          <w:iCs/>
          <w:sz w:val="24"/>
          <w:szCs w:val="24"/>
        </w:rPr>
        <w:t>S</w:t>
      </w:r>
      <w:r w:rsidRPr="00966A75">
        <w:rPr>
          <w:rFonts w:ascii="Verdana" w:hAnsi="Verdana" w:cs="Arial"/>
          <w:iCs/>
          <w:sz w:val="24"/>
          <w:szCs w:val="24"/>
        </w:rPr>
        <w:t xml:space="preserve">ingle </w:t>
      </w:r>
      <w:r w:rsidR="00FD6995" w:rsidRPr="00966A75">
        <w:rPr>
          <w:rFonts w:ascii="Verdana" w:hAnsi="Verdana" w:cs="Arial"/>
          <w:iCs/>
          <w:sz w:val="24"/>
          <w:szCs w:val="24"/>
        </w:rPr>
        <w:t>U</w:t>
      </w:r>
      <w:r w:rsidRPr="00966A75">
        <w:rPr>
          <w:rFonts w:ascii="Verdana" w:hAnsi="Verdana" w:cs="Arial"/>
          <w:iCs/>
          <w:sz w:val="24"/>
          <w:szCs w:val="24"/>
        </w:rPr>
        <w:t xml:space="preserve">nified </w:t>
      </w:r>
      <w:r w:rsidR="00FD6995" w:rsidRPr="00966A75">
        <w:rPr>
          <w:rFonts w:ascii="Verdana" w:hAnsi="Verdana" w:cs="Arial"/>
          <w:iCs/>
          <w:sz w:val="24"/>
          <w:szCs w:val="24"/>
        </w:rPr>
        <w:t>S</w:t>
      </w:r>
      <w:r w:rsidRPr="00966A75">
        <w:rPr>
          <w:rFonts w:ascii="Verdana" w:hAnsi="Verdana" w:cs="Arial"/>
          <w:iCs/>
          <w:sz w:val="24"/>
          <w:szCs w:val="24"/>
        </w:rPr>
        <w:t xml:space="preserve">afeguarding </w:t>
      </w:r>
      <w:r w:rsidR="00FD6995" w:rsidRPr="00966A75">
        <w:rPr>
          <w:rFonts w:ascii="Verdana" w:hAnsi="Verdana" w:cs="Arial"/>
          <w:iCs/>
          <w:sz w:val="24"/>
          <w:szCs w:val="24"/>
        </w:rPr>
        <w:t>R</w:t>
      </w:r>
      <w:r w:rsidRPr="00966A75">
        <w:rPr>
          <w:rFonts w:ascii="Verdana" w:hAnsi="Verdana" w:cs="Arial"/>
          <w:iCs/>
          <w:sz w:val="24"/>
          <w:szCs w:val="24"/>
        </w:rPr>
        <w:t>epository</w:t>
      </w:r>
      <w:r w:rsidR="00693836" w:rsidRPr="00966A75">
        <w:rPr>
          <w:rFonts w:ascii="Verdana" w:hAnsi="Verdana" w:cs="Arial"/>
          <w:iCs/>
          <w:sz w:val="24"/>
          <w:szCs w:val="24"/>
        </w:rPr>
        <w:t xml:space="preserve"> (SUSR)</w:t>
      </w:r>
      <w:r w:rsidRPr="00966A75">
        <w:rPr>
          <w:rFonts w:ascii="Verdana" w:hAnsi="Verdana" w:cs="Arial"/>
          <w:iCs/>
          <w:sz w:val="24"/>
          <w:szCs w:val="24"/>
        </w:rPr>
        <w:t>, including spending plans for an</w:t>
      </w:r>
      <w:r w:rsidR="00FD6995" w:rsidRPr="00966A75">
        <w:rPr>
          <w:rFonts w:ascii="Verdana" w:hAnsi="Verdana" w:cs="Arial"/>
          <w:iCs/>
          <w:sz w:val="24"/>
          <w:szCs w:val="24"/>
        </w:rPr>
        <w:t xml:space="preserve"> </w:t>
      </w:r>
      <w:r w:rsidRPr="00966A75">
        <w:rPr>
          <w:rFonts w:ascii="Verdana" w:hAnsi="Verdana" w:cs="Arial"/>
          <w:iCs/>
          <w:sz w:val="24"/>
          <w:szCs w:val="24"/>
        </w:rPr>
        <w:t>a</w:t>
      </w:r>
      <w:r w:rsidR="00FD6995" w:rsidRPr="00966A75">
        <w:rPr>
          <w:rFonts w:ascii="Verdana" w:hAnsi="Verdana" w:cs="Arial"/>
          <w:iCs/>
          <w:sz w:val="24"/>
          <w:szCs w:val="24"/>
        </w:rPr>
        <w:t xml:space="preserve">dditional £175k </w:t>
      </w:r>
      <w:r w:rsidRPr="00966A75">
        <w:rPr>
          <w:rFonts w:ascii="Verdana" w:hAnsi="Verdana" w:cs="Arial"/>
          <w:iCs/>
          <w:sz w:val="24"/>
          <w:szCs w:val="24"/>
        </w:rPr>
        <w:t>of funding which had been provided by</w:t>
      </w:r>
      <w:r w:rsidR="00FD6995" w:rsidRPr="00966A75">
        <w:rPr>
          <w:rFonts w:ascii="Verdana" w:hAnsi="Verdana" w:cs="Arial"/>
          <w:iCs/>
          <w:sz w:val="24"/>
          <w:szCs w:val="24"/>
        </w:rPr>
        <w:t xml:space="preserve"> W</w:t>
      </w:r>
      <w:r w:rsidRPr="00966A75">
        <w:rPr>
          <w:rFonts w:ascii="Verdana" w:hAnsi="Verdana" w:cs="Arial"/>
          <w:iCs/>
          <w:sz w:val="24"/>
          <w:szCs w:val="24"/>
        </w:rPr>
        <w:t xml:space="preserve">elsh </w:t>
      </w:r>
      <w:r w:rsidR="00FD6995" w:rsidRPr="00966A75">
        <w:rPr>
          <w:rFonts w:ascii="Verdana" w:hAnsi="Verdana" w:cs="Arial"/>
          <w:iCs/>
          <w:sz w:val="24"/>
          <w:szCs w:val="24"/>
        </w:rPr>
        <w:t>G</w:t>
      </w:r>
      <w:r w:rsidRPr="00966A75">
        <w:rPr>
          <w:rFonts w:ascii="Verdana" w:hAnsi="Verdana" w:cs="Arial"/>
          <w:iCs/>
          <w:sz w:val="24"/>
          <w:szCs w:val="24"/>
        </w:rPr>
        <w:t>overnment which needed to be committed by March 2022.</w:t>
      </w:r>
      <w:r w:rsidR="00FD6995" w:rsidRPr="00966A75">
        <w:rPr>
          <w:rFonts w:ascii="Verdana" w:hAnsi="Verdana" w:cs="Arial"/>
          <w:iCs/>
          <w:sz w:val="24"/>
          <w:szCs w:val="24"/>
        </w:rPr>
        <w:t xml:space="preserve"> </w:t>
      </w:r>
      <w:r w:rsidRPr="00966A75">
        <w:rPr>
          <w:rFonts w:ascii="Verdana" w:hAnsi="Verdana" w:cs="Arial"/>
          <w:iCs/>
          <w:sz w:val="24"/>
          <w:szCs w:val="24"/>
        </w:rPr>
        <w:t>The PCC continued to d</w:t>
      </w:r>
      <w:r w:rsidR="00FD6995" w:rsidRPr="00966A75">
        <w:rPr>
          <w:rFonts w:ascii="Verdana" w:hAnsi="Verdana" w:cs="Arial"/>
          <w:iCs/>
          <w:sz w:val="24"/>
          <w:szCs w:val="24"/>
        </w:rPr>
        <w:t>iscuss</w:t>
      </w:r>
      <w:r w:rsidRPr="00966A75">
        <w:rPr>
          <w:rFonts w:ascii="Verdana" w:hAnsi="Verdana" w:cs="Arial"/>
          <w:iCs/>
          <w:sz w:val="24"/>
          <w:szCs w:val="24"/>
        </w:rPr>
        <w:t xml:space="preserve"> domestic homicide review</w:t>
      </w:r>
      <w:r w:rsidR="00693836" w:rsidRPr="00966A75">
        <w:rPr>
          <w:rFonts w:ascii="Verdana" w:hAnsi="Verdana" w:cs="Arial"/>
          <w:iCs/>
          <w:sz w:val="24"/>
          <w:szCs w:val="24"/>
        </w:rPr>
        <w:t xml:space="preserve"> aspect of the SUSR work with the Home Office</w:t>
      </w:r>
      <w:r w:rsidR="00FD6995" w:rsidRPr="00966A75">
        <w:rPr>
          <w:rFonts w:ascii="Verdana" w:hAnsi="Verdana" w:cs="Arial"/>
          <w:iCs/>
          <w:sz w:val="24"/>
          <w:szCs w:val="24"/>
        </w:rPr>
        <w:t>.</w:t>
      </w:r>
    </w:p>
    <w:p w14:paraId="14A86499" w14:textId="77777777" w:rsidR="00FD6995" w:rsidRPr="00966A75" w:rsidRDefault="000F1897"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HMICFRS were holding a</w:t>
      </w:r>
      <w:r w:rsidR="00693836" w:rsidRPr="00966A75">
        <w:rPr>
          <w:rFonts w:ascii="Verdana" w:hAnsi="Verdana" w:cs="Arial"/>
          <w:iCs/>
          <w:sz w:val="24"/>
          <w:szCs w:val="24"/>
        </w:rPr>
        <w:t>n update session with PCCs later that day regarding the PEEL inspection process. The PCC noted his gratitude</w:t>
      </w:r>
      <w:r w:rsidR="00FD6995" w:rsidRPr="00966A75">
        <w:rPr>
          <w:rFonts w:ascii="Verdana" w:hAnsi="Verdana" w:cs="Arial"/>
          <w:iCs/>
          <w:sz w:val="24"/>
          <w:szCs w:val="24"/>
        </w:rPr>
        <w:t xml:space="preserve"> to </w:t>
      </w:r>
      <w:r w:rsidR="00693836" w:rsidRPr="00966A75">
        <w:rPr>
          <w:rFonts w:ascii="Verdana" w:hAnsi="Verdana" w:cs="Arial"/>
          <w:iCs/>
          <w:sz w:val="24"/>
          <w:szCs w:val="24"/>
        </w:rPr>
        <w:t>his</w:t>
      </w:r>
      <w:r w:rsidR="00FD6995" w:rsidRPr="00966A75">
        <w:rPr>
          <w:rFonts w:ascii="Verdana" w:hAnsi="Verdana" w:cs="Arial"/>
          <w:iCs/>
          <w:sz w:val="24"/>
          <w:szCs w:val="24"/>
        </w:rPr>
        <w:t xml:space="preserve"> office </w:t>
      </w:r>
      <w:r w:rsidR="00693836" w:rsidRPr="00966A75">
        <w:rPr>
          <w:rFonts w:ascii="Verdana" w:hAnsi="Verdana" w:cs="Arial"/>
          <w:iCs/>
          <w:sz w:val="24"/>
          <w:szCs w:val="24"/>
        </w:rPr>
        <w:t>for the</w:t>
      </w:r>
      <w:r w:rsidR="00FD6995" w:rsidRPr="00966A75">
        <w:rPr>
          <w:rFonts w:ascii="Verdana" w:hAnsi="Verdana" w:cs="Arial"/>
          <w:iCs/>
          <w:sz w:val="24"/>
          <w:szCs w:val="24"/>
        </w:rPr>
        <w:t xml:space="preserve"> considerable</w:t>
      </w:r>
      <w:r w:rsidR="00693836" w:rsidRPr="00966A75">
        <w:rPr>
          <w:rFonts w:ascii="Verdana" w:hAnsi="Verdana" w:cs="Arial"/>
          <w:iCs/>
          <w:sz w:val="24"/>
          <w:szCs w:val="24"/>
        </w:rPr>
        <w:t xml:space="preserve"> work required </w:t>
      </w:r>
      <w:r w:rsidR="00FD6995" w:rsidRPr="00966A75">
        <w:rPr>
          <w:rFonts w:ascii="Verdana" w:hAnsi="Verdana" w:cs="Arial"/>
          <w:iCs/>
          <w:sz w:val="24"/>
          <w:szCs w:val="24"/>
        </w:rPr>
        <w:t>to respond to HMIC</w:t>
      </w:r>
      <w:r w:rsidR="00693836" w:rsidRPr="00966A75">
        <w:rPr>
          <w:rFonts w:ascii="Verdana" w:hAnsi="Verdana" w:cs="Arial"/>
          <w:iCs/>
          <w:sz w:val="24"/>
          <w:szCs w:val="24"/>
        </w:rPr>
        <w:t>FRS</w:t>
      </w:r>
      <w:r w:rsidR="00FD6995" w:rsidRPr="00966A75">
        <w:rPr>
          <w:rFonts w:ascii="Verdana" w:hAnsi="Verdana" w:cs="Arial"/>
          <w:iCs/>
          <w:sz w:val="24"/>
          <w:szCs w:val="24"/>
        </w:rPr>
        <w:t xml:space="preserve"> reports.</w:t>
      </w:r>
    </w:p>
    <w:p w14:paraId="1B27F822" w14:textId="77777777" w:rsidR="00693836" w:rsidRPr="00966A75" w:rsidRDefault="00693836"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The PCC was i</w:t>
      </w:r>
      <w:r w:rsidR="00FD6995" w:rsidRPr="00966A75">
        <w:rPr>
          <w:rFonts w:ascii="Verdana" w:hAnsi="Verdana" w:cs="Arial"/>
          <w:iCs/>
          <w:sz w:val="24"/>
          <w:szCs w:val="24"/>
        </w:rPr>
        <w:t xml:space="preserve">nvolved in </w:t>
      </w:r>
      <w:r w:rsidRPr="00966A75">
        <w:rPr>
          <w:rFonts w:ascii="Verdana" w:hAnsi="Verdana" w:cs="Arial"/>
          <w:iCs/>
          <w:sz w:val="24"/>
          <w:szCs w:val="24"/>
        </w:rPr>
        <w:t xml:space="preserve">the appointment process of the </w:t>
      </w:r>
      <w:r w:rsidR="00FD6995" w:rsidRPr="00966A75">
        <w:rPr>
          <w:rFonts w:ascii="Verdana" w:hAnsi="Verdana" w:cs="Arial"/>
          <w:iCs/>
          <w:sz w:val="24"/>
          <w:szCs w:val="24"/>
        </w:rPr>
        <w:t xml:space="preserve">new policy officer in </w:t>
      </w:r>
      <w:r w:rsidRPr="00966A75">
        <w:rPr>
          <w:rFonts w:ascii="Verdana" w:hAnsi="Verdana" w:cs="Arial"/>
          <w:iCs/>
          <w:sz w:val="24"/>
          <w:szCs w:val="24"/>
        </w:rPr>
        <w:t xml:space="preserve">the </w:t>
      </w:r>
      <w:r w:rsidR="00FD6995" w:rsidRPr="00966A75">
        <w:rPr>
          <w:rFonts w:ascii="Verdana" w:hAnsi="Verdana" w:cs="Arial"/>
          <w:iCs/>
          <w:sz w:val="24"/>
          <w:szCs w:val="24"/>
        </w:rPr>
        <w:t>P</w:t>
      </w:r>
      <w:r w:rsidRPr="00966A75">
        <w:rPr>
          <w:rFonts w:ascii="Verdana" w:hAnsi="Verdana" w:cs="Arial"/>
          <w:iCs/>
          <w:sz w:val="24"/>
          <w:szCs w:val="24"/>
        </w:rPr>
        <w:t xml:space="preserve">olice </w:t>
      </w:r>
      <w:r w:rsidR="00FD6995" w:rsidRPr="00966A75">
        <w:rPr>
          <w:rFonts w:ascii="Verdana" w:hAnsi="Verdana" w:cs="Arial"/>
          <w:iCs/>
          <w:sz w:val="24"/>
          <w:szCs w:val="24"/>
        </w:rPr>
        <w:t>L</w:t>
      </w:r>
      <w:r w:rsidRPr="00966A75">
        <w:rPr>
          <w:rFonts w:ascii="Verdana" w:hAnsi="Verdana" w:cs="Arial"/>
          <w:iCs/>
          <w:sz w:val="24"/>
          <w:szCs w:val="24"/>
        </w:rPr>
        <w:t xml:space="preserve">iaison </w:t>
      </w:r>
      <w:r w:rsidR="00FD6995" w:rsidRPr="00966A75">
        <w:rPr>
          <w:rFonts w:ascii="Verdana" w:hAnsi="Verdana" w:cs="Arial"/>
          <w:iCs/>
          <w:sz w:val="24"/>
          <w:szCs w:val="24"/>
        </w:rPr>
        <w:t>U</w:t>
      </w:r>
      <w:r w:rsidRPr="00966A75">
        <w:rPr>
          <w:rFonts w:ascii="Verdana" w:hAnsi="Verdana" w:cs="Arial"/>
          <w:iCs/>
          <w:sz w:val="24"/>
          <w:szCs w:val="24"/>
        </w:rPr>
        <w:t>nit in Welsh Government later in the</w:t>
      </w:r>
      <w:r w:rsidR="00FD6995" w:rsidRPr="00966A75">
        <w:rPr>
          <w:rFonts w:ascii="Verdana" w:hAnsi="Verdana" w:cs="Arial"/>
          <w:iCs/>
          <w:sz w:val="24"/>
          <w:szCs w:val="24"/>
        </w:rPr>
        <w:t xml:space="preserve"> week.</w:t>
      </w:r>
      <w:r w:rsidRPr="00966A75">
        <w:rPr>
          <w:rFonts w:ascii="Verdana" w:hAnsi="Verdana" w:cs="Arial"/>
          <w:iCs/>
          <w:sz w:val="24"/>
          <w:szCs w:val="24"/>
        </w:rPr>
        <w:t xml:space="preserve"> He noted the increasingly positive contribution the Unit was making to Welsh PCCs’ work.</w:t>
      </w:r>
    </w:p>
    <w:p w14:paraId="6766ECD1" w14:textId="77777777" w:rsidR="00FD6995" w:rsidRPr="00966A75" w:rsidRDefault="00693836"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PCC noted </w:t>
      </w:r>
      <w:r w:rsidR="007D7A56" w:rsidRPr="00966A75">
        <w:rPr>
          <w:rFonts w:ascii="Verdana" w:hAnsi="Verdana" w:cs="Arial"/>
          <w:iCs/>
          <w:sz w:val="24"/>
          <w:szCs w:val="24"/>
        </w:rPr>
        <w:t xml:space="preserve">that </w:t>
      </w:r>
      <w:r w:rsidRPr="00966A75">
        <w:rPr>
          <w:rFonts w:ascii="Verdana" w:hAnsi="Verdana" w:cs="Arial"/>
          <w:iCs/>
          <w:sz w:val="24"/>
          <w:szCs w:val="24"/>
        </w:rPr>
        <w:t xml:space="preserve">as Chair of the Welsh PCCs, he intended </w:t>
      </w:r>
      <w:r w:rsidR="007D7A56" w:rsidRPr="00966A75">
        <w:rPr>
          <w:rFonts w:ascii="Verdana" w:hAnsi="Verdana" w:cs="Arial"/>
          <w:iCs/>
          <w:sz w:val="24"/>
          <w:szCs w:val="24"/>
        </w:rPr>
        <w:t>to</w:t>
      </w:r>
      <w:r w:rsidRPr="00966A75">
        <w:rPr>
          <w:rFonts w:ascii="Verdana" w:hAnsi="Verdana" w:cs="Arial"/>
          <w:iCs/>
          <w:sz w:val="24"/>
          <w:szCs w:val="24"/>
        </w:rPr>
        <w:t xml:space="preserve"> maintain a close working relationship with the South Wales Chief Constable Jeremy Vaughan who was </w:t>
      </w:r>
      <w:r w:rsidR="00FD6995" w:rsidRPr="00966A75">
        <w:rPr>
          <w:rFonts w:ascii="Verdana" w:hAnsi="Verdana" w:cs="Arial"/>
          <w:iCs/>
          <w:sz w:val="24"/>
          <w:szCs w:val="24"/>
        </w:rPr>
        <w:t>taking ove</w:t>
      </w:r>
      <w:r w:rsidRPr="00966A75">
        <w:rPr>
          <w:rFonts w:ascii="Verdana" w:hAnsi="Verdana" w:cs="Arial"/>
          <w:iCs/>
          <w:sz w:val="24"/>
          <w:szCs w:val="24"/>
        </w:rPr>
        <w:t>r as Chair of Welsh Chief Officer Group.</w:t>
      </w:r>
    </w:p>
    <w:p w14:paraId="7297FE2A" w14:textId="77777777" w:rsidR="00FD6995" w:rsidRPr="00966A75" w:rsidRDefault="00FD6995"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lastRenderedPageBreak/>
        <w:t>5. Standing items</w:t>
      </w:r>
    </w:p>
    <w:p w14:paraId="4BFE9535" w14:textId="77777777" w:rsidR="00FD6995" w:rsidRPr="00B17531" w:rsidRDefault="00FD6995" w:rsidP="00B17531">
      <w:pPr>
        <w:pStyle w:val="ListParagraph"/>
        <w:numPr>
          <w:ilvl w:val="0"/>
          <w:numId w:val="53"/>
        </w:numPr>
        <w:spacing w:before="240" w:after="240" w:line="276" w:lineRule="auto"/>
        <w:jc w:val="both"/>
        <w:rPr>
          <w:rFonts w:ascii="Verdana" w:hAnsi="Verdana"/>
          <w:b/>
          <w:bCs/>
          <w:sz w:val="24"/>
          <w:szCs w:val="24"/>
        </w:rPr>
      </w:pPr>
      <w:r w:rsidRPr="00B17531">
        <w:rPr>
          <w:rFonts w:ascii="Verdana" w:hAnsi="Verdana"/>
          <w:b/>
          <w:bCs/>
          <w:sz w:val="24"/>
          <w:szCs w:val="24"/>
        </w:rPr>
        <w:t>Engagement</w:t>
      </w:r>
    </w:p>
    <w:p w14:paraId="00AEE727" w14:textId="77777777" w:rsidR="00FD6995" w:rsidRPr="00966A75" w:rsidRDefault="00FF016F"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EN explained the presence of a detailed c</w:t>
      </w:r>
      <w:r w:rsidR="00FD6995" w:rsidRPr="00966A75">
        <w:rPr>
          <w:rFonts w:ascii="Verdana" w:hAnsi="Verdana" w:cs="Arial"/>
          <w:iCs/>
          <w:sz w:val="24"/>
          <w:szCs w:val="24"/>
        </w:rPr>
        <w:t>ontent calendar</w:t>
      </w:r>
      <w:r w:rsidRPr="00966A75">
        <w:rPr>
          <w:rFonts w:ascii="Verdana" w:hAnsi="Verdana" w:cs="Arial"/>
          <w:iCs/>
          <w:sz w:val="24"/>
          <w:szCs w:val="24"/>
        </w:rPr>
        <w:t xml:space="preserve"> and ongoing work to l</w:t>
      </w:r>
      <w:r w:rsidR="00FD6995" w:rsidRPr="00966A75">
        <w:rPr>
          <w:rFonts w:ascii="Verdana" w:hAnsi="Verdana" w:cs="Arial"/>
          <w:iCs/>
          <w:sz w:val="24"/>
          <w:szCs w:val="24"/>
        </w:rPr>
        <w:t>ink with W</w:t>
      </w:r>
      <w:r w:rsidRPr="00966A75">
        <w:rPr>
          <w:rFonts w:ascii="Verdana" w:hAnsi="Verdana" w:cs="Arial"/>
          <w:iCs/>
          <w:sz w:val="24"/>
          <w:szCs w:val="24"/>
        </w:rPr>
        <w:t xml:space="preserve">elsh </w:t>
      </w:r>
      <w:r w:rsidR="00FD6995" w:rsidRPr="00966A75">
        <w:rPr>
          <w:rFonts w:ascii="Verdana" w:hAnsi="Verdana" w:cs="Arial"/>
          <w:iCs/>
          <w:sz w:val="24"/>
          <w:szCs w:val="24"/>
        </w:rPr>
        <w:t>G</w:t>
      </w:r>
      <w:r w:rsidRPr="00966A75">
        <w:rPr>
          <w:rFonts w:ascii="Verdana" w:hAnsi="Verdana" w:cs="Arial"/>
          <w:iCs/>
          <w:sz w:val="24"/>
          <w:szCs w:val="24"/>
        </w:rPr>
        <w:t>overnment</w:t>
      </w:r>
      <w:r w:rsidR="00FD6995" w:rsidRPr="00966A75">
        <w:rPr>
          <w:rFonts w:ascii="Verdana" w:hAnsi="Verdana" w:cs="Arial"/>
          <w:iCs/>
          <w:sz w:val="24"/>
          <w:szCs w:val="24"/>
        </w:rPr>
        <w:t xml:space="preserve"> messaging.</w:t>
      </w:r>
      <w:r w:rsidRPr="00966A75">
        <w:rPr>
          <w:rFonts w:ascii="Verdana" w:hAnsi="Verdana" w:cs="Arial"/>
          <w:iCs/>
          <w:sz w:val="24"/>
          <w:szCs w:val="24"/>
        </w:rPr>
        <w:t xml:space="preserve"> As expressed in the T/CC’s update, the d</w:t>
      </w:r>
      <w:r w:rsidR="00FD6995" w:rsidRPr="00966A75">
        <w:rPr>
          <w:rFonts w:ascii="Verdana" w:hAnsi="Verdana" w:cs="Arial"/>
          <w:iCs/>
          <w:sz w:val="24"/>
          <w:szCs w:val="24"/>
        </w:rPr>
        <w:t xml:space="preserve">ominant messaging </w:t>
      </w:r>
      <w:r w:rsidRPr="00966A75">
        <w:rPr>
          <w:rFonts w:ascii="Verdana" w:hAnsi="Verdana" w:cs="Arial"/>
          <w:iCs/>
          <w:sz w:val="24"/>
          <w:szCs w:val="24"/>
        </w:rPr>
        <w:t>currently related to the risk posed by</w:t>
      </w:r>
      <w:r w:rsidR="00FD6995" w:rsidRPr="00966A75">
        <w:rPr>
          <w:rFonts w:ascii="Verdana" w:hAnsi="Verdana" w:cs="Arial"/>
          <w:iCs/>
          <w:sz w:val="24"/>
          <w:szCs w:val="24"/>
        </w:rPr>
        <w:t xml:space="preserve"> courier fraud </w:t>
      </w:r>
      <w:r w:rsidRPr="00966A75">
        <w:rPr>
          <w:rFonts w:ascii="Verdana" w:hAnsi="Verdana" w:cs="Arial"/>
          <w:iCs/>
          <w:sz w:val="24"/>
          <w:szCs w:val="24"/>
        </w:rPr>
        <w:t>currently in the DPP area</w:t>
      </w:r>
      <w:r w:rsidR="00FD6995" w:rsidRPr="00966A75">
        <w:rPr>
          <w:rFonts w:ascii="Verdana" w:hAnsi="Verdana" w:cs="Arial"/>
          <w:iCs/>
          <w:sz w:val="24"/>
          <w:szCs w:val="24"/>
        </w:rPr>
        <w:t>.</w:t>
      </w:r>
    </w:p>
    <w:p w14:paraId="50E66EED" w14:textId="77777777" w:rsidR="00FD6995" w:rsidRPr="00966A75" w:rsidRDefault="00B330B4"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Other significant work included domestic abuse prevention and awareness, refreshing the d</w:t>
      </w:r>
      <w:r w:rsidR="00FD6995" w:rsidRPr="00966A75">
        <w:rPr>
          <w:rFonts w:ascii="Verdana" w:hAnsi="Verdana" w:cs="Arial"/>
          <w:iCs/>
          <w:sz w:val="24"/>
          <w:szCs w:val="24"/>
        </w:rPr>
        <w:t xml:space="preserve">rink drive </w:t>
      </w:r>
      <w:r w:rsidR="00C30BD8" w:rsidRPr="00966A75">
        <w:rPr>
          <w:rFonts w:ascii="Verdana" w:hAnsi="Verdana" w:cs="Arial"/>
          <w:iCs/>
          <w:sz w:val="24"/>
          <w:szCs w:val="24"/>
        </w:rPr>
        <w:t>messaging,</w:t>
      </w:r>
      <w:r w:rsidRPr="00966A75">
        <w:rPr>
          <w:rFonts w:ascii="Verdana" w:hAnsi="Verdana" w:cs="Arial"/>
          <w:iCs/>
          <w:sz w:val="24"/>
          <w:szCs w:val="24"/>
        </w:rPr>
        <w:t xml:space="preserve"> and r</w:t>
      </w:r>
      <w:r w:rsidR="00FD6995" w:rsidRPr="00966A75">
        <w:rPr>
          <w:rFonts w:ascii="Verdana" w:hAnsi="Verdana" w:cs="Arial"/>
          <w:iCs/>
          <w:sz w:val="24"/>
          <w:szCs w:val="24"/>
        </w:rPr>
        <w:t xml:space="preserve">e-invigorating </w:t>
      </w:r>
      <w:r w:rsidRPr="00966A75">
        <w:rPr>
          <w:rFonts w:ascii="Verdana" w:hAnsi="Verdana" w:cs="Arial"/>
          <w:iCs/>
          <w:sz w:val="24"/>
          <w:szCs w:val="24"/>
        </w:rPr>
        <w:t xml:space="preserve">the </w:t>
      </w:r>
      <w:r w:rsidR="00FD6995" w:rsidRPr="00966A75">
        <w:rPr>
          <w:rFonts w:ascii="Verdana" w:hAnsi="Verdana" w:cs="Arial"/>
          <w:iCs/>
          <w:sz w:val="24"/>
          <w:szCs w:val="24"/>
        </w:rPr>
        <w:t xml:space="preserve">neighbourhood newsletters. </w:t>
      </w:r>
    </w:p>
    <w:p w14:paraId="333A56F0" w14:textId="77777777" w:rsidR="00FD6995" w:rsidRPr="00966A75" w:rsidRDefault="00B330B4"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EN drew the group’s attention to a n</w:t>
      </w:r>
      <w:r w:rsidR="00FD6995" w:rsidRPr="00966A75">
        <w:rPr>
          <w:rFonts w:ascii="Verdana" w:hAnsi="Verdana" w:cs="Arial"/>
          <w:iCs/>
          <w:sz w:val="24"/>
          <w:szCs w:val="24"/>
        </w:rPr>
        <w:t>ew trend</w:t>
      </w:r>
      <w:r w:rsidRPr="00966A75">
        <w:rPr>
          <w:rFonts w:ascii="Verdana" w:hAnsi="Verdana" w:cs="Arial"/>
          <w:iCs/>
          <w:sz w:val="24"/>
          <w:szCs w:val="24"/>
        </w:rPr>
        <w:t xml:space="preserve"> emerging</w:t>
      </w:r>
      <w:r w:rsidR="00FD6995" w:rsidRPr="00966A75">
        <w:rPr>
          <w:rFonts w:ascii="Verdana" w:hAnsi="Verdana" w:cs="Arial"/>
          <w:iCs/>
          <w:sz w:val="24"/>
          <w:szCs w:val="24"/>
        </w:rPr>
        <w:t xml:space="preserve"> </w:t>
      </w:r>
      <w:r w:rsidRPr="00966A75">
        <w:rPr>
          <w:rFonts w:ascii="Verdana" w:hAnsi="Verdana" w:cs="Arial"/>
          <w:iCs/>
          <w:sz w:val="24"/>
          <w:szCs w:val="24"/>
        </w:rPr>
        <w:t xml:space="preserve">of </w:t>
      </w:r>
      <w:r w:rsidR="00FD6995" w:rsidRPr="00966A75">
        <w:rPr>
          <w:rFonts w:ascii="Verdana" w:hAnsi="Verdana" w:cs="Arial"/>
          <w:iCs/>
          <w:sz w:val="24"/>
          <w:szCs w:val="24"/>
        </w:rPr>
        <w:t xml:space="preserve">videos </w:t>
      </w:r>
      <w:r w:rsidRPr="00966A75">
        <w:rPr>
          <w:rFonts w:ascii="Verdana" w:hAnsi="Verdana" w:cs="Arial"/>
          <w:iCs/>
          <w:sz w:val="24"/>
          <w:szCs w:val="24"/>
        </w:rPr>
        <w:t xml:space="preserve">being shared </w:t>
      </w:r>
      <w:r w:rsidR="00FD6995" w:rsidRPr="00966A75">
        <w:rPr>
          <w:rFonts w:ascii="Verdana" w:hAnsi="Verdana" w:cs="Arial"/>
          <w:iCs/>
          <w:sz w:val="24"/>
          <w:szCs w:val="24"/>
        </w:rPr>
        <w:t>on</w:t>
      </w:r>
      <w:r w:rsidRPr="00966A75">
        <w:rPr>
          <w:rFonts w:ascii="Verdana" w:hAnsi="Verdana" w:cs="Arial"/>
          <w:iCs/>
          <w:sz w:val="24"/>
          <w:szCs w:val="24"/>
        </w:rPr>
        <w:t xml:space="preserve"> the</w:t>
      </w:r>
      <w:r w:rsidR="00FD6995" w:rsidRPr="00966A75">
        <w:rPr>
          <w:rFonts w:ascii="Verdana" w:hAnsi="Verdana" w:cs="Arial"/>
          <w:iCs/>
          <w:sz w:val="24"/>
          <w:szCs w:val="24"/>
        </w:rPr>
        <w:t xml:space="preserve"> </w:t>
      </w:r>
      <w:proofErr w:type="spellStart"/>
      <w:r w:rsidR="00FD6995" w:rsidRPr="00966A75">
        <w:rPr>
          <w:rFonts w:ascii="Verdana" w:hAnsi="Verdana" w:cs="Arial"/>
          <w:iCs/>
          <w:sz w:val="24"/>
          <w:szCs w:val="24"/>
        </w:rPr>
        <w:t>TikTok</w:t>
      </w:r>
      <w:proofErr w:type="spellEnd"/>
      <w:r w:rsidRPr="00966A75">
        <w:rPr>
          <w:rFonts w:ascii="Verdana" w:hAnsi="Verdana" w:cs="Arial"/>
          <w:iCs/>
          <w:sz w:val="24"/>
          <w:szCs w:val="24"/>
        </w:rPr>
        <w:t xml:space="preserve"> platform</w:t>
      </w:r>
      <w:r w:rsidR="00FD6995" w:rsidRPr="00966A75">
        <w:rPr>
          <w:rFonts w:ascii="Verdana" w:hAnsi="Verdana" w:cs="Arial"/>
          <w:iCs/>
          <w:sz w:val="24"/>
          <w:szCs w:val="24"/>
        </w:rPr>
        <w:t xml:space="preserve"> of female officers being filmed</w:t>
      </w:r>
      <w:r w:rsidR="00277374" w:rsidRPr="00966A75">
        <w:rPr>
          <w:rFonts w:ascii="Verdana" w:hAnsi="Verdana" w:cs="Arial"/>
          <w:iCs/>
          <w:sz w:val="24"/>
          <w:szCs w:val="24"/>
        </w:rPr>
        <w:t xml:space="preserve"> which raised concerns relating to violence against women and girls and misogyny</w:t>
      </w:r>
      <w:r w:rsidR="00FD6995" w:rsidRPr="00966A75">
        <w:rPr>
          <w:rFonts w:ascii="Verdana" w:hAnsi="Verdana" w:cs="Arial"/>
          <w:iCs/>
          <w:sz w:val="24"/>
          <w:szCs w:val="24"/>
        </w:rPr>
        <w:t xml:space="preserve">. </w:t>
      </w:r>
      <w:r w:rsidR="00277374" w:rsidRPr="00966A75">
        <w:rPr>
          <w:rFonts w:ascii="Verdana" w:hAnsi="Verdana" w:cs="Arial"/>
          <w:iCs/>
          <w:sz w:val="24"/>
          <w:szCs w:val="24"/>
        </w:rPr>
        <w:t xml:space="preserve">There was a national head of communication </w:t>
      </w:r>
      <w:r w:rsidR="00FD6995" w:rsidRPr="00966A75">
        <w:rPr>
          <w:rFonts w:ascii="Verdana" w:hAnsi="Verdana" w:cs="Arial"/>
          <w:iCs/>
          <w:sz w:val="24"/>
          <w:szCs w:val="24"/>
        </w:rPr>
        <w:t xml:space="preserve">meeting </w:t>
      </w:r>
      <w:r w:rsidR="00277374" w:rsidRPr="00966A75">
        <w:rPr>
          <w:rFonts w:ascii="Verdana" w:hAnsi="Verdana" w:cs="Arial"/>
          <w:iCs/>
          <w:sz w:val="24"/>
          <w:szCs w:val="24"/>
        </w:rPr>
        <w:t xml:space="preserve">the following day </w:t>
      </w:r>
      <w:r w:rsidR="00FD6995" w:rsidRPr="00966A75">
        <w:rPr>
          <w:rFonts w:ascii="Verdana" w:hAnsi="Verdana" w:cs="Arial"/>
          <w:iCs/>
          <w:sz w:val="24"/>
          <w:szCs w:val="24"/>
        </w:rPr>
        <w:t xml:space="preserve">to </w:t>
      </w:r>
      <w:r w:rsidR="00277374" w:rsidRPr="00966A75">
        <w:rPr>
          <w:rFonts w:ascii="Verdana" w:hAnsi="Verdana" w:cs="Arial"/>
          <w:iCs/>
          <w:sz w:val="24"/>
          <w:szCs w:val="24"/>
        </w:rPr>
        <w:t>consider the</w:t>
      </w:r>
      <w:r w:rsidR="00FD6995" w:rsidRPr="00966A75">
        <w:rPr>
          <w:rFonts w:ascii="Verdana" w:hAnsi="Verdana" w:cs="Arial"/>
          <w:iCs/>
          <w:sz w:val="24"/>
          <w:szCs w:val="24"/>
        </w:rPr>
        <w:t xml:space="preserve"> N</w:t>
      </w:r>
      <w:r w:rsidR="00277374" w:rsidRPr="00966A75">
        <w:rPr>
          <w:rFonts w:ascii="Verdana" w:hAnsi="Verdana" w:cs="Arial"/>
          <w:iCs/>
          <w:sz w:val="24"/>
          <w:szCs w:val="24"/>
        </w:rPr>
        <w:t xml:space="preserve">ational </w:t>
      </w:r>
      <w:r w:rsidR="00FD6995" w:rsidRPr="00966A75">
        <w:rPr>
          <w:rFonts w:ascii="Verdana" w:hAnsi="Verdana" w:cs="Arial"/>
          <w:iCs/>
          <w:sz w:val="24"/>
          <w:szCs w:val="24"/>
        </w:rPr>
        <w:t>P</w:t>
      </w:r>
      <w:r w:rsidR="00277374" w:rsidRPr="00966A75">
        <w:rPr>
          <w:rFonts w:ascii="Verdana" w:hAnsi="Verdana" w:cs="Arial"/>
          <w:iCs/>
          <w:sz w:val="24"/>
          <w:szCs w:val="24"/>
        </w:rPr>
        <w:t xml:space="preserve">olice </w:t>
      </w:r>
      <w:r w:rsidR="00FD6995" w:rsidRPr="00966A75">
        <w:rPr>
          <w:rFonts w:ascii="Verdana" w:hAnsi="Verdana" w:cs="Arial"/>
          <w:iCs/>
          <w:sz w:val="24"/>
          <w:szCs w:val="24"/>
        </w:rPr>
        <w:t>C</w:t>
      </w:r>
      <w:r w:rsidR="00277374" w:rsidRPr="00966A75">
        <w:rPr>
          <w:rFonts w:ascii="Verdana" w:hAnsi="Verdana" w:cs="Arial"/>
          <w:iCs/>
          <w:sz w:val="24"/>
          <w:szCs w:val="24"/>
        </w:rPr>
        <w:t xml:space="preserve">hief’s </w:t>
      </w:r>
      <w:r w:rsidR="00FD6995" w:rsidRPr="00966A75">
        <w:rPr>
          <w:rFonts w:ascii="Verdana" w:hAnsi="Verdana" w:cs="Arial"/>
          <w:iCs/>
          <w:sz w:val="24"/>
          <w:szCs w:val="24"/>
        </w:rPr>
        <w:t>C</w:t>
      </w:r>
      <w:r w:rsidR="00277374" w:rsidRPr="00966A75">
        <w:rPr>
          <w:rFonts w:ascii="Verdana" w:hAnsi="Verdana" w:cs="Arial"/>
          <w:iCs/>
          <w:sz w:val="24"/>
          <w:szCs w:val="24"/>
        </w:rPr>
        <w:t>ouncil</w:t>
      </w:r>
      <w:r w:rsidR="00FD6995" w:rsidRPr="00966A75">
        <w:rPr>
          <w:rFonts w:ascii="Verdana" w:hAnsi="Verdana" w:cs="Arial"/>
          <w:iCs/>
          <w:sz w:val="24"/>
          <w:szCs w:val="24"/>
        </w:rPr>
        <w:t xml:space="preserve"> response</w:t>
      </w:r>
      <w:r w:rsidR="00277374" w:rsidRPr="00966A75">
        <w:rPr>
          <w:rFonts w:ascii="Verdana" w:hAnsi="Verdana" w:cs="Arial"/>
          <w:iCs/>
          <w:sz w:val="24"/>
          <w:szCs w:val="24"/>
        </w:rPr>
        <w:t>, after which the</w:t>
      </w:r>
      <w:r w:rsidR="00FD6995" w:rsidRPr="00966A75">
        <w:rPr>
          <w:rFonts w:ascii="Verdana" w:hAnsi="Verdana" w:cs="Arial"/>
          <w:iCs/>
          <w:sz w:val="24"/>
          <w:szCs w:val="24"/>
        </w:rPr>
        <w:t xml:space="preserve"> DPP</w:t>
      </w:r>
      <w:r w:rsidR="00277374" w:rsidRPr="00966A75">
        <w:rPr>
          <w:rFonts w:ascii="Verdana" w:hAnsi="Verdana" w:cs="Arial"/>
          <w:iCs/>
          <w:sz w:val="24"/>
          <w:szCs w:val="24"/>
        </w:rPr>
        <w:t>’s</w:t>
      </w:r>
      <w:r w:rsidR="00FD6995" w:rsidRPr="00966A75">
        <w:rPr>
          <w:rFonts w:ascii="Verdana" w:hAnsi="Verdana" w:cs="Arial"/>
          <w:iCs/>
          <w:sz w:val="24"/>
          <w:szCs w:val="24"/>
        </w:rPr>
        <w:t xml:space="preserve"> response</w:t>
      </w:r>
      <w:r w:rsidR="00277374" w:rsidRPr="00966A75">
        <w:rPr>
          <w:rFonts w:ascii="Verdana" w:hAnsi="Verdana" w:cs="Arial"/>
          <w:iCs/>
          <w:sz w:val="24"/>
          <w:szCs w:val="24"/>
        </w:rPr>
        <w:t xml:space="preserve"> would be developed</w:t>
      </w:r>
      <w:r w:rsidR="00FD6995" w:rsidRPr="00966A75">
        <w:rPr>
          <w:rFonts w:ascii="Verdana" w:hAnsi="Verdana" w:cs="Arial"/>
          <w:iCs/>
          <w:sz w:val="24"/>
          <w:szCs w:val="24"/>
        </w:rPr>
        <w:t>.</w:t>
      </w:r>
    </w:p>
    <w:p w14:paraId="6025F626" w14:textId="77777777" w:rsidR="00FD6995" w:rsidRPr="00966A75" w:rsidRDefault="00725153"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462DF8" w:rsidRPr="00966A75">
        <w:rPr>
          <w:rFonts w:ascii="Verdana" w:hAnsi="Verdana" w:cs="Arial"/>
          <w:iCs/>
          <w:sz w:val="24"/>
          <w:szCs w:val="24"/>
        </w:rPr>
        <w:t xml:space="preserve">PCC </w:t>
      </w:r>
      <w:r w:rsidRPr="00966A75">
        <w:rPr>
          <w:rFonts w:ascii="Verdana" w:hAnsi="Verdana" w:cs="Arial"/>
          <w:iCs/>
          <w:sz w:val="24"/>
          <w:szCs w:val="24"/>
        </w:rPr>
        <w:t>acknowledged that his office had</w:t>
      </w:r>
      <w:r w:rsidR="00FD6995" w:rsidRPr="00966A75">
        <w:rPr>
          <w:rFonts w:ascii="Verdana" w:hAnsi="Verdana" w:cs="Arial"/>
          <w:iCs/>
          <w:sz w:val="24"/>
          <w:szCs w:val="24"/>
        </w:rPr>
        <w:t xml:space="preserve"> received comm</w:t>
      </w:r>
      <w:r w:rsidRPr="00966A75">
        <w:rPr>
          <w:rFonts w:ascii="Verdana" w:hAnsi="Verdana" w:cs="Arial"/>
          <w:iCs/>
          <w:sz w:val="24"/>
          <w:szCs w:val="24"/>
        </w:rPr>
        <w:t>unication suggesting officers and staff exercise caution no</w:t>
      </w:r>
      <w:r w:rsidR="00FD6995" w:rsidRPr="00966A75">
        <w:rPr>
          <w:rFonts w:ascii="Verdana" w:hAnsi="Verdana" w:cs="Arial"/>
          <w:iCs/>
          <w:sz w:val="24"/>
          <w:szCs w:val="24"/>
        </w:rPr>
        <w:t xml:space="preserve">t to be drawn into </w:t>
      </w:r>
      <w:r w:rsidR="009320B5" w:rsidRPr="00966A75">
        <w:rPr>
          <w:rFonts w:ascii="Verdana" w:hAnsi="Verdana" w:cs="Arial"/>
          <w:iCs/>
          <w:sz w:val="24"/>
          <w:szCs w:val="24"/>
        </w:rPr>
        <w:t>political activity</w:t>
      </w:r>
      <w:r w:rsidRPr="00966A75">
        <w:rPr>
          <w:rFonts w:ascii="Verdana" w:hAnsi="Verdana" w:cs="Arial"/>
          <w:iCs/>
          <w:sz w:val="24"/>
          <w:szCs w:val="24"/>
        </w:rPr>
        <w:t xml:space="preserve"> ahead of the local elections 2022</w:t>
      </w:r>
      <w:r w:rsidR="009320B5" w:rsidRPr="00966A75">
        <w:rPr>
          <w:rFonts w:ascii="Verdana" w:hAnsi="Verdana" w:cs="Arial"/>
          <w:iCs/>
          <w:sz w:val="24"/>
          <w:szCs w:val="24"/>
        </w:rPr>
        <w:t>.</w:t>
      </w:r>
      <w:r w:rsidR="00462DF8" w:rsidRPr="00966A75">
        <w:rPr>
          <w:rFonts w:ascii="Verdana" w:hAnsi="Verdana" w:cs="Arial"/>
          <w:iCs/>
          <w:sz w:val="24"/>
          <w:szCs w:val="24"/>
        </w:rPr>
        <w:t xml:space="preserve"> </w:t>
      </w:r>
      <w:r w:rsidRPr="00966A75">
        <w:rPr>
          <w:rFonts w:ascii="Verdana" w:hAnsi="Verdana" w:cs="Arial"/>
          <w:iCs/>
          <w:sz w:val="24"/>
          <w:szCs w:val="24"/>
        </w:rPr>
        <w:t xml:space="preserve">The </w:t>
      </w:r>
      <w:r w:rsidR="00462DF8" w:rsidRPr="00966A75">
        <w:rPr>
          <w:rFonts w:ascii="Verdana" w:hAnsi="Verdana" w:cs="Arial"/>
          <w:iCs/>
          <w:sz w:val="24"/>
          <w:szCs w:val="24"/>
        </w:rPr>
        <w:t xml:space="preserve">OPCC </w:t>
      </w:r>
      <w:r w:rsidRPr="00966A75">
        <w:rPr>
          <w:rFonts w:ascii="Verdana" w:hAnsi="Verdana" w:cs="Arial"/>
          <w:iCs/>
          <w:sz w:val="24"/>
          <w:szCs w:val="24"/>
        </w:rPr>
        <w:t>wa</w:t>
      </w:r>
      <w:r w:rsidR="00462DF8" w:rsidRPr="00966A75">
        <w:rPr>
          <w:rFonts w:ascii="Verdana" w:hAnsi="Verdana" w:cs="Arial"/>
          <w:iCs/>
          <w:sz w:val="24"/>
          <w:szCs w:val="24"/>
        </w:rPr>
        <w:t xml:space="preserve">s liaising with local </w:t>
      </w:r>
      <w:r w:rsidRPr="00966A75">
        <w:rPr>
          <w:rFonts w:ascii="Verdana" w:hAnsi="Verdana" w:cs="Arial"/>
          <w:iCs/>
          <w:sz w:val="24"/>
          <w:szCs w:val="24"/>
        </w:rPr>
        <w:t>neighbourhood policing teams</w:t>
      </w:r>
      <w:r w:rsidR="00462DF8" w:rsidRPr="00966A75">
        <w:rPr>
          <w:rFonts w:ascii="Verdana" w:hAnsi="Verdana" w:cs="Arial"/>
          <w:iCs/>
          <w:sz w:val="24"/>
          <w:szCs w:val="24"/>
        </w:rPr>
        <w:t xml:space="preserve"> to ensure</w:t>
      </w:r>
      <w:r w:rsidRPr="00966A75">
        <w:rPr>
          <w:rFonts w:ascii="Verdana" w:hAnsi="Verdana" w:cs="Arial"/>
          <w:iCs/>
          <w:sz w:val="24"/>
          <w:szCs w:val="24"/>
        </w:rPr>
        <w:t xml:space="preserve"> the</w:t>
      </w:r>
      <w:r w:rsidR="00462DF8" w:rsidRPr="00966A75">
        <w:rPr>
          <w:rFonts w:ascii="Verdana" w:hAnsi="Verdana" w:cs="Arial"/>
          <w:iCs/>
          <w:sz w:val="24"/>
          <w:szCs w:val="24"/>
        </w:rPr>
        <w:t xml:space="preserve"> PCC </w:t>
      </w:r>
      <w:r w:rsidRPr="00966A75">
        <w:rPr>
          <w:rFonts w:ascii="Verdana" w:hAnsi="Verdana" w:cs="Arial"/>
          <w:iCs/>
          <w:sz w:val="24"/>
          <w:szCs w:val="24"/>
        </w:rPr>
        <w:t>wa</w:t>
      </w:r>
      <w:r w:rsidR="00462DF8" w:rsidRPr="00966A75">
        <w:rPr>
          <w:rFonts w:ascii="Verdana" w:hAnsi="Verdana" w:cs="Arial"/>
          <w:iCs/>
          <w:sz w:val="24"/>
          <w:szCs w:val="24"/>
        </w:rPr>
        <w:t>s</w:t>
      </w:r>
      <w:r w:rsidRPr="00966A75">
        <w:rPr>
          <w:rFonts w:ascii="Verdana" w:hAnsi="Verdana" w:cs="Arial"/>
          <w:iCs/>
          <w:sz w:val="24"/>
          <w:szCs w:val="24"/>
        </w:rPr>
        <w:t xml:space="preserve"> made</w:t>
      </w:r>
      <w:r w:rsidR="00462DF8" w:rsidRPr="00966A75">
        <w:rPr>
          <w:rFonts w:ascii="Verdana" w:hAnsi="Verdana" w:cs="Arial"/>
          <w:iCs/>
          <w:sz w:val="24"/>
          <w:szCs w:val="24"/>
        </w:rPr>
        <w:t xml:space="preserve"> aware of any issues raised.</w:t>
      </w:r>
    </w:p>
    <w:p w14:paraId="2B60FC27" w14:textId="77777777" w:rsidR="007B4225" w:rsidRPr="00966A75" w:rsidRDefault="00462DF8"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EN </w:t>
      </w:r>
      <w:r w:rsidR="00372574" w:rsidRPr="00966A75">
        <w:rPr>
          <w:rFonts w:ascii="Verdana" w:hAnsi="Verdana" w:cs="Arial"/>
          <w:iCs/>
          <w:sz w:val="24"/>
          <w:szCs w:val="24"/>
        </w:rPr>
        <w:t>confirmed that she had just received confirmation from the producers of the ‘Rookie Cops’ TV programme would remove the content that had been the subject of a</w:t>
      </w:r>
      <w:r w:rsidRPr="00966A75">
        <w:rPr>
          <w:rFonts w:ascii="Verdana" w:hAnsi="Verdana" w:cs="Arial"/>
          <w:iCs/>
          <w:sz w:val="24"/>
          <w:szCs w:val="24"/>
        </w:rPr>
        <w:t xml:space="preserve"> complaint </w:t>
      </w:r>
      <w:r w:rsidR="00372574" w:rsidRPr="00966A75">
        <w:rPr>
          <w:rFonts w:ascii="Verdana" w:hAnsi="Verdana" w:cs="Arial"/>
          <w:iCs/>
          <w:sz w:val="24"/>
          <w:szCs w:val="24"/>
        </w:rPr>
        <w:t>received by the OPCC</w:t>
      </w:r>
      <w:r w:rsidRPr="00966A75">
        <w:rPr>
          <w:rFonts w:ascii="Verdana" w:hAnsi="Verdana" w:cs="Arial"/>
          <w:iCs/>
          <w:sz w:val="24"/>
          <w:szCs w:val="24"/>
        </w:rPr>
        <w:t xml:space="preserve">. </w:t>
      </w:r>
      <w:r w:rsidR="00372574" w:rsidRPr="00966A75">
        <w:rPr>
          <w:rFonts w:ascii="Verdana" w:hAnsi="Verdana" w:cs="Arial"/>
          <w:iCs/>
          <w:sz w:val="24"/>
          <w:szCs w:val="24"/>
        </w:rPr>
        <w:t xml:space="preserve">The PCC enquired whether contracts with media companies for such programmes sufficiently protected the Force in safeguarding sensitive information. He requested that he </w:t>
      </w:r>
      <w:r w:rsidR="00A668A2" w:rsidRPr="00966A75">
        <w:rPr>
          <w:rFonts w:ascii="Verdana" w:hAnsi="Verdana" w:cs="Arial"/>
          <w:iCs/>
          <w:sz w:val="24"/>
          <w:szCs w:val="24"/>
        </w:rPr>
        <w:t>be more involved in sign</w:t>
      </w:r>
      <w:r w:rsidR="00372574" w:rsidRPr="00966A75">
        <w:rPr>
          <w:rFonts w:ascii="Verdana" w:hAnsi="Verdana" w:cs="Arial"/>
          <w:iCs/>
          <w:sz w:val="24"/>
          <w:szCs w:val="24"/>
        </w:rPr>
        <w:t>ing</w:t>
      </w:r>
      <w:r w:rsidR="00A668A2" w:rsidRPr="00966A75">
        <w:rPr>
          <w:rFonts w:ascii="Verdana" w:hAnsi="Verdana" w:cs="Arial"/>
          <w:iCs/>
          <w:sz w:val="24"/>
          <w:szCs w:val="24"/>
        </w:rPr>
        <w:t xml:space="preserve">-off </w:t>
      </w:r>
      <w:r w:rsidR="00372574" w:rsidRPr="00966A75">
        <w:rPr>
          <w:rFonts w:ascii="Verdana" w:hAnsi="Verdana" w:cs="Arial"/>
          <w:iCs/>
          <w:sz w:val="24"/>
          <w:szCs w:val="24"/>
        </w:rPr>
        <w:t>any future contracts of this nature</w:t>
      </w:r>
      <w:r w:rsidR="00A668A2" w:rsidRPr="00966A75">
        <w:rPr>
          <w:rFonts w:ascii="Verdana" w:hAnsi="Verdana" w:cs="Arial"/>
          <w:iCs/>
          <w:sz w:val="24"/>
          <w:szCs w:val="24"/>
        </w:rPr>
        <w:t>.</w:t>
      </w:r>
      <w:r w:rsidR="00372574" w:rsidRPr="00966A75">
        <w:rPr>
          <w:rFonts w:ascii="Verdana" w:hAnsi="Verdana" w:cs="Arial"/>
          <w:iCs/>
          <w:sz w:val="24"/>
          <w:szCs w:val="24"/>
        </w:rPr>
        <w:t xml:space="preserve"> </w:t>
      </w:r>
    </w:p>
    <w:p w14:paraId="42B630AB" w14:textId="77777777" w:rsidR="007B4225" w:rsidRPr="00966A75" w:rsidRDefault="007B4225"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Decision: That any contracts for media programme filming be authorised by the PCC prior to access being granted</w:t>
      </w:r>
    </w:p>
    <w:p w14:paraId="6275FB6B" w14:textId="77777777" w:rsidR="00A668A2" w:rsidRPr="00966A75" w:rsidRDefault="00372574"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A668A2" w:rsidRPr="00966A75">
        <w:rPr>
          <w:rFonts w:ascii="Verdana" w:hAnsi="Verdana" w:cs="Arial"/>
          <w:iCs/>
          <w:sz w:val="24"/>
          <w:szCs w:val="24"/>
        </w:rPr>
        <w:t xml:space="preserve">T/DCC </w:t>
      </w:r>
      <w:r w:rsidRPr="00966A75">
        <w:rPr>
          <w:rFonts w:ascii="Verdana" w:hAnsi="Verdana" w:cs="Arial"/>
          <w:iCs/>
          <w:sz w:val="24"/>
          <w:szCs w:val="24"/>
        </w:rPr>
        <w:t>stated that the contract had been signed under the previous Chief Constable and r</w:t>
      </w:r>
      <w:r w:rsidR="00A668A2" w:rsidRPr="00966A75">
        <w:rPr>
          <w:rFonts w:ascii="Verdana" w:hAnsi="Verdana" w:cs="Arial"/>
          <w:iCs/>
          <w:sz w:val="24"/>
          <w:szCs w:val="24"/>
        </w:rPr>
        <w:t xml:space="preserve">eassured </w:t>
      </w:r>
      <w:r w:rsidRPr="00966A75">
        <w:rPr>
          <w:rFonts w:ascii="Verdana" w:hAnsi="Verdana" w:cs="Arial"/>
          <w:iCs/>
          <w:sz w:val="24"/>
          <w:szCs w:val="24"/>
        </w:rPr>
        <w:t>the PCC that the Force had</w:t>
      </w:r>
      <w:r w:rsidR="00A668A2" w:rsidRPr="00966A75">
        <w:rPr>
          <w:rFonts w:ascii="Verdana" w:hAnsi="Verdana" w:cs="Arial"/>
          <w:iCs/>
          <w:sz w:val="24"/>
          <w:szCs w:val="24"/>
        </w:rPr>
        <w:t xml:space="preserve"> taken as firm a stance as </w:t>
      </w:r>
      <w:r w:rsidRPr="00966A75">
        <w:rPr>
          <w:rFonts w:ascii="Verdana" w:hAnsi="Verdana" w:cs="Arial"/>
          <w:iCs/>
          <w:sz w:val="24"/>
          <w:szCs w:val="24"/>
        </w:rPr>
        <w:t>possible</w:t>
      </w:r>
      <w:r w:rsidR="00A668A2" w:rsidRPr="00966A75">
        <w:rPr>
          <w:rFonts w:ascii="Verdana" w:hAnsi="Verdana" w:cs="Arial"/>
          <w:iCs/>
          <w:sz w:val="24"/>
          <w:szCs w:val="24"/>
        </w:rPr>
        <w:t xml:space="preserve">. </w:t>
      </w:r>
      <w:r w:rsidRPr="00966A75">
        <w:rPr>
          <w:rFonts w:ascii="Verdana" w:hAnsi="Verdana" w:cs="Arial"/>
          <w:iCs/>
          <w:sz w:val="24"/>
          <w:szCs w:val="24"/>
        </w:rPr>
        <w:t>The T/DCC c</w:t>
      </w:r>
      <w:r w:rsidR="00A668A2" w:rsidRPr="00966A75">
        <w:rPr>
          <w:rFonts w:ascii="Verdana" w:hAnsi="Verdana" w:cs="Arial"/>
          <w:iCs/>
          <w:sz w:val="24"/>
          <w:szCs w:val="24"/>
        </w:rPr>
        <w:t>onsider</w:t>
      </w:r>
      <w:r w:rsidRPr="00966A75">
        <w:rPr>
          <w:rFonts w:ascii="Verdana" w:hAnsi="Verdana" w:cs="Arial"/>
          <w:iCs/>
          <w:sz w:val="24"/>
          <w:szCs w:val="24"/>
        </w:rPr>
        <w:t>ed</w:t>
      </w:r>
      <w:r w:rsidR="00A668A2" w:rsidRPr="00966A75">
        <w:rPr>
          <w:rFonts w:ascii="Verdana" w:hAnsi="Verdana" w:cs="Arial"/>
          <w:iCs/>
          <w:sz w:val="24"/>
          <w:szCs w:val="24"/>
        </w:rPr>
        <w:t xml:space="preserve"> contract could have been </w:t>
      </w:r>
      <w:r w:rsidRPr="00966A75">
        <w:rPr>
          <w:rFonts w:ascii="Verdana" w:hAnsi="Verdana" w:cs="Arial"/>
          <w:iCs/>
          <w:sz w:val="24"/>
          <w:szCs w:val="24"/>
        </w:rPr>
        <w:t>more robust and echoed the PCC’s c</w:t>
      </w:r>
      <w:r w:rsidR="00A668A2" w:rsidRPr="00966A75">
        <w:rPr>
          <w:rFonts w:ascii="Verdana" w:hAnsi="Verdana" w:cs="Arial"/>
          <w:iCs/>
          <w:sz w:val="24"/>
          <w:szCs w:val="24"/>
        </w:rPr>
        <w:t>oncern re</w:t>
      </w:r>
      <w:r w:rsidRPr="00966A75">
        <w:rPr>
          <w:rFonts w:ascii="Verdana" w:hAnsi="Verdana" w:cs="Arial"/>
          <w:iCs/>
          <w:sz w:val="24"/>
          <w:szCs w:val="24"/>
        </w:rPr>
        <w:t>lating to</w:t>
      </w:r>
      <w:r w:rsidR="00A668A2" w:rsidRPr="00966A75">
        <w:rPr>
          <w:rFonts w:ascii="Verdana" w:hAnsi="Verdana" w:cs="Arial"/>
          <w:iCs/>
          <w:sz w:val="24"/>
          <w:szCs w:val="24"/>
        </w:rPr>
        <w:t xml:space="preserve"> access to </w:t>
      </w:r>
      <w:r w:rsidRPr="00966A75">
        <w:rPr>
          <w:rFonts w:ascii="Verdana" w:hAnsi="Verdana" w:cs="Arial"/>
          <w:iCs/>
          <w:sz w:val="24"/>
          <w:szCs w:val="24"/>
        </w:rPr>
        <w:t>Force</w:t>
      </w:r>
      <w:r w:rsidR="00A668A2" w:rsidRPr="00966A75">
        <w:rPr>
          <w:rFonts w:ascii="Verdana" w:hAnsi="Verdana" w:cs="Arial"/>
          <w:iCs/>
          <w:sz w:val="24"/>
          <w:szCs w:val="24"/>
        </w:rPr>
        <w:t xml:space="preserve"> footage. </w:t>
      </w:r>
      <w:r w:rsidRPr="00966A75">
        <w:rPr>
          <w:rFonts w:ascii="Verdana" w:hAnsi="Verdana" w:cs="Arial"/>
          <w:iCs/>
          <w:sz w:val="24"/>
          <w:szCs w:val="24"/>
        </w:rPr>
        <w:t>A discussion ensued regarding the balance of these c</w:t>
      </w:r>
      <w:r w:rsidR="00A668A2" w:rsidRPr="00966A75">
        <w:rPr>
          <w:rFonts w:ascii="Verdana" w:hAnsi="Verdana" w:cs="Arial"/>
          <w:iCs/>
          <w:sz w:val="24"/>
          <w:szCs w:val="24"/>
        </w:rPr>
        <w:t xml:space="preserve">oncerns </w:t>
      </w:r>
      <w:r w:rsidRPr="00966A75">
        <w:rPr>
          <w:rFonts w:ascii="Verdana" w:hAnsi="Verdana" w:cs="Arial"/>
          <w:iCs/>
          <w:sz w:val="24"/>
          <w:szCs w:val="24"/>
        </w:rPr>
        <w:t>versus the</w:t>
      </w:r>
      <w:r w:rsidR="00A668A2" w:rsidRPr="00966A75">
        <w:rPr>
          <w:rFonts w:ascii="Verdana" w:hAnsi="Verdana" w:cs="Arial"/>
          <w:iCs/>
          <w:sz w:val="24"/>
          <w:szCs w:val="24"/>
        </w:rPr>
        <w:t xml:space="preserve"> public interest</w:t>
      </w:r>
      <w:r w:rsidRPr="00966A75">
        <w:rPr>
          <w:rFonts w:ascii="Verdana" w:hAnsi="Verdana" w:cs="Arial"/>
          <w:iCs/>
          <w:sz w:val="24"/>
          <w:szCs w:val="24"/>
        </w:rPr>
        <w:t xml:space="preserve">. The </w:t>
      </w:r>
      <w:r w:rsidR="00A668A2" w:rsidRPr="00966A75">
        <w:rPr>
          <w:rFonts w:ascii="Verdana" w:hAnsi="Verdana" w:cs="Arial"/>
          <w:iCs/>
          <w:sz w:val="24"/>
          <w:szCs w:val="24"/>
        </w:rPr>
        <w:t xml:space="preserve">T/CC </w:t>
      </w:r>
      <w:r w:rsidRPr="00966A75">
        <w:rPr>
          <w:rFonts w:ascii="Verdana" w:hAnsi="Verdana" w:cs="Arial"/>
          <w:iCs/>
          <w:sz w:val="24"/>
          <w:szCs w:val="24"/>
        </w:rPr>
        <w:t xml:space="preserve">acknowledged the </w:t>
      </w:r>
      <w:r w:rsidR="00A668A2" w:rsidRPr="00966A75">
        <w:rPr>
          <w:rFonts w:ascii="Verdana" w:hAnsi="Verdana" w:cs="Arial"/>
          <w:iCs/>
          <w:sz w:val="24"/>
          <w:szCs w:val="24"/>
        </w:rPr>
        <w:t>difficult position</w:t>
      </w:r>
      <w:r w:rsidRPr="00966A75">
        <w:rPr>
          <w:rFonts w:ascii="Verdana" w:hAnsi="Verdana" w:cs="Arial"/>
          <w:iCs/>
          <w:sz w:val="24"/>
          <w:szCs w:val="24"/>
        </w:rPr>
        <w:t xml:space="preserve"> the Force had been put in, expressing her</w:t>
      </w:r>
      <w:r w:rsidR="005B1D82" w:rsidRPr="00966A75">
        <w:rPr>
          <w:rFonts w:ascii="Verdana" w:hAnsi="Verdana" w:cs="Arial"/>
          <w:iCs/>
          <w:sz w:val="24"/>
          <w:szCs w:val="24"/>
        </w:rPr>
        <w:t xml:space="preserve"> view that DPP should only take part in TV series </w:t>
      </w:r>
      <w:r w:rsidRPr="00966A75">
        <w:rPr>
          <w:rFonts w:ascii="Verdana" w:hAnsi="Verdana" w:cs="Arial"/>
          <w:iCs/>
          <w:sz w:val="24"/>
          <w:szCs w:val="24"/>
        </w:rPr>
        <w:t>which will directly benefit the residents of</w:t>
      </w:r>
      <w:r w:rsidR="005B1D82" w:rsidRPr="00966A75">
        <w:rPr>
          <w:rFonts w:ascii="Verdana" w:hAnsi="Verdana" w:cs="Arial"/>
          <w:iCs/>
          <w:sz w:val="24"/>
          <w:szCs w:val="24"/>
        </w:rPr>
        <w:t xml:space="preserve"> DPP</w:t>
      </w:r>
      <w:r w:rsidRPr="00966A75">
        <w:rPr>
          <w:rFonts w:ascii="Verdana" w:hAnsi="Verdana" w:cs="Arial"/>
          <w:iCs/>
          <w:sz w:val="24"/>
          <w:szCs w:val="24"/>
        </w:rPr>
        <w:t xml:space="preserve">, or which would highlight the </w:t>
      </w:r>
      <w:r w:rsidRPr="00966A75">
        <w:rPr>
          <w:rFonts w:ascii="Verdana" w:hAnsi="Verdana" w:cs="Arial"/>
          <w:iCs/>
          <w:sz w:val="24"/>
          <w:szCs w:val="24"/>
        </w:rPr>
        <w:lastRenderedPageBreak/>
        <w:t>Force’s innovation</w:t>
      </w:r>
      <w:r w:rsidR="005B1D82" w:rsidRPr="00966A75">
        <w:rPr>
          <w:rFonts w:ascii="Verdana" w:hAnsi="Verdana" w:cs="Arial"/>
          <w:iCs/>
          <w:sz w:val="24"/>
          <w:szCs w:val="24"/>
        </w:rPr>
        <w:t>.</w:t>
      </w:r>
      <w:r w:rsidR="00223BF6" w:rsidRPr="00966A75">
        <w:rPr>
          <w:rFonts w:ascii="Verdana" w:hAnsi="Verdana" w:cs="Arial"/>
          <w:iCs/>
          <w:sz w:val="24"/>
          <w:szCs w:val="24"/>
        </w:rPr>
        <w:t xml:space="preserve"> </w:t>
      </w:r>
      <w:r w:rsidRPr="00966A75">
        <w:rPr>
          <w:rFonts w:ascii="Verdana" w:hAnsi="Verdana" w:cs="Arial"/>
          <w:iCs/>
          <w:sz w:val="24"/>
          <w:szCs w:val="24"/>
        </w:rPr>
        <w:t>The T/CC confirmed she had</w:t>
      </w:r>
      <w:r w:rsidR="00223BF6" w:rsidRPr="00966A75">
        <w:rPr>
          <w:rFonts w:ascii="Verdana" w:hAnsi="Verdana" w:cs="Arial"/>
          <w:iCs/>
          <w:sz w:val="24"/>
          <w:szCs w:val="24"/>
        </w:rPr>
        <w:t xml:space="preserve"> declined </w:t>
      </w:r>
      <w:r w:rsidRPr="00966A75">
        <w:rPr>
          <w:rFonts w:ascii="Verdana" w:hAnsi="Verdana" w:cs="Arial"/>
          <w:iCs/>
          <w:sz w:val="24"/>
          <w:szCs w:val="24"/>
        </w:rPr>
        <w:t xml:space="preserve">some </w:t>
      </w:r>
      <w:r w:rsidR="00223BF6" w:rsidRPr="00966A75">
        <w:rPr>
          <w:rFonts w:ascii="Verdana" w:hAnsi="Verdana" w:cs="Arial"/>
          <w:iCs/>
          <w:sz w:val="24"/>
          <w:szCs w:val="24"/>
        </w:rPr>
        <w:t xml:space="preserve">requests since </w:t>
      </w:r>
      <w:r w:rsidRPr="00966A75">
        <w:rPr>
          <w:rFonts w:ascii="Verdana" w:hAnsi="Verdana" w:cs="Arial"/>
          <w:iCs/>
          <w:sz w:val="24"/>
          <w:szCs w:val="24"/>
        </w:rPr>
        <w:t>taking up the role</w:t>
      </w:r>
      <w:r w:rsidR="00223BF6" w:rsidRPr="00966A75">
        <w:rPr>
          <w:rFonts w:ascii="Verdana" w:hAnsi="Verdana" w:cs="Arial"/>
          <w:iCs/>
          <w:sz w:val="24"/>
          <w:szCs w:val="24"/>
        </w:rPr>
        <w:t>.</w:t>
      </w:r>
    </w:p>
    <w:p w14:paraId="633B15E7" w14:textId="77777777" w:rsidR="00223BF6" w:rsidRPr="00966A75" w:rsidRDefault="007B4225" w:rsidP="0069365F">
      <w:pPr>
        <w:spacing w:before="240" w:after="240" w:line="276" w:lineRule="auto"/>
        <w:jc w:val="both"/>
        <w:rPr>
          <w:rFonts w:ascii="Verdana" w:hAnsi="Verdana" w:cs="Arial"/>
          <w:iCs/>
          <w:sz w:val="24"/>
          <w:szCs w:val="24"/>
        </w:rPr>
      </w:pPr>
      <w:r w:rsidRPr="00966A75">
        <w:rPr>
          <w:rFonts w:ascii="Verdana" w:hAnsi="Verdana" w:cs="Arial"/>
          <w:iCs/>
          <w:sz w:val="24"/>
          <w:szCs w:val="24"/>
        </w:rPr>
        <w:t>It was clarified that the Force was not</w:t>
      </w:r>
      <w:r w:rsidR="00CA6C89" w:rsidRPr="00966A75">
        <w:rPr>
          <w:rFonts w:ascii="Verdana" w:hAnsi="Verdana" w:cs="Arial"/>
          <w:iCs/>
          <w:sz w:val="24"/>
          <w:szCs w:val="24"/>
        </w:rPr>
        <w:t xml:space="preserve"> rem</w:t>
      </w:r>
      <w:r w:rsidR="00372574" w:rsidRPr="00966A75">
        <w:rPr>
          <w:rFonts w:ascii="Verdana" w:hAnsi="Verdana" w:cs="Arial"/>
          <w:iCs/>
          <w:sz w:val="24"/>
          <w:szCs w:val="24"/>
        </w:rPr>
        <w:t>un</w:t>
      </w:r>
      <w:r w:rsidR="00CA6C89" w:rsidRPr="00966A75">
        <w:rPr>
          <w:rFonts w:ascii="Verdana" w:hAnsi="Verdana" w:cs="Arial"/>
          <w:iCs/>
          <w:sz w:val="24"/>
          <w:szCs w:val="24"/>
        </w:rPr>
        <w:t>erated for access</w:t>
      </w:r>
      <w:r w:rsidRPr="00966A75">
        <w:rPr>
          <w:rFonts w:ascii="Verdana" w:hAnsi="Verdana" w:cs="Arial"/>
          <w:iCs/>
          <w:sz w:val="24"/>
          <w:szCs w:val="24"/>
        </w:rPr>
        <w:t xml:space="preserve"> for filming despite some other forces charging for the significant resourcing requirement to provide the access and review the subsequent materials before airing.</w:t>
      </w:r>
    </w:p>
    <w:p w14:paraId="6CC43D8B" w14:textId="77777777" w:rsidR="00DC62DD" w:rsidRPr="00966A75" w:rsidRDefault="00CA6C89" w:rsidP="0069365F">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 xml:space="preserve">Action: </w:t>
      </w:r>
      <w:r w:rsidR="00DC62DD" w:rsidRPr="00966A75">
        <w:rPr>
          <w:rFonts w:ascii="Verdana" w:hAnsi="Verdana" w:cs="Arial"/>
          <w:b/>
          <w:bCs/>
          <w:iCs/>
          <w:sz w:val="24"/>
          <w:szCs w:val="24"/>
        </w:rPr>
        <w:t xml:space="preserve">PCC and Chief Officers to review lessons from engagement with TV programmes, to include future governance arrangements </w:t>
      </w:r>
    </w:p>
    <w:p w14:paraId="3F79FCA6" w14:textId="77777777" w:rsidR="008C3E41" w:rsidRPr="00966A75" w:rsidRDefault="008C3E41" w:rsidP="00C30BD8">
      <w:pPr>
        <w:spacing w:before="240" w:after="240" w:line="276" w:lineRule="auto"/>
        <w:rPr>
          <w:rFonts w:ascii="Verdana" w:hAnsi="Verdana" w:cs="Arial"/>
          <w:iCs/>
          <w:sz w:val="24"/>
          <w:szCs w:val="24"/>
        </w:rPr>
      </w:pPr>
    </w:p>
    <w:p w14:paraId="45DE4F96" w14:textId="77777777" w:rsidR="00836C52" w:rsidRPr="00B17531" w:rsidRDefault="00836C52" w:rsidP="00B17531">
      <w:pPr>
        <w:pStyle w:val="ListParagraph"/>
        <w:numPr>
          <w:ilvl w:val="0"/>
          <w:numId w:val="53"/>
        </w:numPr>
        <w:spacing w:before="240" w:after="240" w:line="276" w:lineRule="auto"/>
        <w:jc w:val="both"/>
        <w:rPr>
          <w:rFonts w:ascii="Verdana" w:hAnsi="Verdana"/>
          <w:b/>
          <w:bCs/>
          <w:sz w:val="24"/>
          <w:szCs w:val="24"/>
        </w:rPr>
      </w:pPr>
      <w:r w:rsidRPr="00B17531">
        <w:rPr>
          <w:rFonts w:ascii="Verdana" w:hAnsi="Verdana"/>
          <w:b/>
          <w:bCs/>
          <w:sz w:val="24"/>
          <w:szCs w:val="24"/>
        </w:rPr>
        <w:t>HR</w:t>
      </w:r>
    </w:p>
    <w:p w14:paraId="7C9FFAD1" w14:textId="77777777" w:rsidR="00836C52" w:rsidRPr="00966A75" w:rsidRDefault="00DC62D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836C52" w:rsidRPr="00966A75">
        <w:rPr>
          <w:rFonts w:ascii="Verdana" w:hAnsi="Verdana" w:cs="Arial"/>
          <w:iCs/>
          <w:sz w:val="24"/>
          <w:szCs w:val="24"/>
        </w:rPr>
        <w:t xml:space="preserve">PCC </w:t>
      </w:r>
      <w:r w:rsidRPr="00966A75">
        <w:rPr>
          <w:rFonts w:ascii="Verdana" w:hAnsi="Verdana" w:cs="Arial"/>
          <w:iCs/>
          <w:sz w:val="24"/>
          <w:szCs w:val="24"/>
        </w:rPr>
        <w:t>noted a letter received from the Minister of State for Crime and Policing</w:t>
      </w:r>
      <w:r w:rsidR="00836C52" w:rsidRPr="00966A75">
        <w:rPr>
          <w:rFonts w:ascii="Verdana" w:hAnsi="Verdana" w:cs="Arial"/>
          <w:iCs/>
          <w:sz w:val="24"/>
          <w:szCs w:val="24"/>
        </w:rPr>
        <w:t xml:space="preserve"> </w:t>
      </w:r>
      <w:r w:rsidR="003640F1" w:rsidRPr="00966A75">
        <w:rPr>
          <w:rFonts w:ascii="Verdana" w:hAnsi="Verdana" w:cs="Arial"/>
          <w:iCs/>
          <w:sz w:val="24"/>
          <w:szCs w:val="24"/>
        </w:rPr>
        <w:t>expressing</w:t>
      </w:r>
      <w:r w:rsidRPr="00966A75">
        <w:rPr>
          <w:rFonts w:ascii="Verdana" w:hAnsi="Verdana" w:cs="Arial"/>
          <w:iCs/>
          <w:sz w:val="24"/>
          <w:szCs w:val="24"/>
        </w:rPr>
        <w:t xml:space="preserve"> DPP’s progress towards improving the diversity of the workforce</w:t>
      </w:r>
      <w:r w:rsidR="00836C52" w:rsidRPr="00966A75">
        <w:rPr>
          <w:rFonts w:ascii="Verdana" w:hAnsi="Verdana" w:cs="Arial"/>
          <w:iCs/>
          <w:sz w:val="24"/>
          <w:szCs w:val="24"/>
        </w:rPr>
        <w:t>.</w:t>
      </w:r>
      <w:r w:rsidRPr="00966A75">
        <w:rPr>
          <w:rFonts w:ascii="Verdana" w:hAnsi="Verdana" w:cs="Arial"/>
          <w:iCs/>
          <w:sz w:val="24"/>
          <w:szCs w:val="24"/>
        </w:rPr>
        <w:t xml:space="preserve"> The PCC was assured that the Force was doing well and was encouraged that the focused efforts would continue</w:t>
      </w:r>
      <w:r w:rsidR="00836C52" w:rsidRPr="00966A75">
        <w:rPr>
          <w:rFonts w:ascii="Verdana" w:hAnsi="Verdana" w:cs="Arial"/>
          <w:iCs/>
          <w:sz w:val="24"/>
          <w:szCs w:val="24"/>
        </w:rPr>
        <w:t>.</w:t>
      </w:r>
    </w:p>
    <w:p w14:paraId="20660F27" w14:textId="77777777" w:rsidR="00836C52" w:rsidRPr="00966A75" w:rsidRDefault="00DC62D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836C52" w:rsidRPr="00966A75">
        <w:rPr>
          <w:rFonts w:ascii="Verdana" w:hAnsi="Verdana" w:cs="Arial"/>
          <w:iCs/>
          <w:sz w:val="24"/>
          <w:szCs w:val="24"/>
        </w:rPr>
        <w:t xml:space="preserve">T/DCC </w:t>
      </w:r>
      <w:r w:rsidRPr="00966A75">
        <w:rPr>
          <w:rFonts w:ascii="Verdana" w:hAnsi="Verdana" w:cs="Arial"/>
          <w:iCs/>
          <w:sz w:val="24"/>
          <w:szCs w:val="24"/>
        </w:rPr>
        <w:t>presented</w:t>
      </w:r>
      <w:r w:rsidR="00836C52" w:rsidRPr="00966A75">
        <w:rPr>
          <w:rFonts w:ascii="Verdana" w:hAnsi="Verdana" w:cs="Arial"/>
          <w:iCs/>
          <w:sz w:val="24"/>
          <w:szCs w:val="24"/>
        </w:rPr>
        <w:t xml:space="preserve"> slides from </w:t>
      </w:r>
      <w:r w:rsidRPr="00966A75">
        <w:rPr>
          <w:rFonts w:ascii="Verdana" w:hAnsi="Verdana" w:cs="Arial"/>
          <w:iCs/>
          <w:sz w:val="24"/>
          <w:szCs w:val="24"/>
        </w:rPr>
        <w:t xml:space="preserve">the recent meeting of </w:t>
      </w:r>
      <w:r w:rsidR="00836C52" w:rsidRPr="00966A75">
        <w:rPr>
          <w:rFonts w:ascii="Verdana" w:hAnsi="Verdana" w:cs="Arial"/>
          <w:iCs/>
          <w:sz w:val="24"/>
          <w:szCs w:val="24"/>
        </w:rPr>
        <w:t>People’s Board</w:t>
      </w:r>
      <w:r w:rsidRPr="00966A75">
        <w:rPr>
          <w:rFonts w:ascii="Verdana" w:hAnsi="Verdana" w:cs="Arial"/>
          <w:iCs/>
          <w:sz w:val="24"/>
          <w:szCs w:val="24"/>
        </w:rPr>
        <w:t xml:space="preserve"> to provide further detail</w:t>
      </w:r>
      <w:r w:rsidR="003640F1" w:rsidRPr="00966A75">
        <w:rPr>
          <w:rFonts w:ascii="Verdana" w:hAnsi="Verdana" w:cs="Arial"/>
          <w:iCs/>
          <w:sz w:val="24"/>
          <w:szCs w:val="24"/>
        </w:rPr>
        <w:t xml:space="preserve"> of the progress and ongoing work</w:t>
      </w:r>
      <w:r w:rsidRPr="00966A75">
        <w:rPr>
          <w:rFonts w:ascii="Verdana" w:hAnsi="Verdana" w:cs="Arial"/>
          <w:iCs/>
          <w:sz w:val="24"/>
          <w:szCs w:val="24"/>
        </w:rPr>
        <w:t>. She noted that whilst the numbers were small, and based on the old Census data, there had been a healthy improvement in both gender and ethnicity recruitment</w:t>
      </w:r>
      <w:r w:rsidR="00836C52" w:rsidRPr="00966A75">
        <w:rPr>
          <w:rFonts w:ascii="Verdana" w:hAnsi="Verdana" w:cs="Arial"/>
          <w:iCs/>
          <w:sz w:val="24"/>
          <w:szCs w:val="24"/>
        </w:rPr>
        <w:t xml:space="preserve">. </w:t>
      </w:r>
    </w:p>
    <w:p w14:paraId="065FFBF3" w14:textId="77777777" w:rsidR="00836C52" w:rsidRPr="00966A75" w:rsidRDefault="00DC62D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It was acknowledged that there was more work to be done to understand why more females applied to become Police Community Support Officers (PCSOs) than fully warranted officers.</w:t>
      </w:r>
    </w:p>
    <w:p w14:paraId="2B515645" w14:textId="77777777" w:rsidR="00836C52" w:rsidRPr="00966A75" w:rsidRDefault="00DC62D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T/DCC stated that</w:t>
      </w:r>
      <w:r w:rsidR="00836C52" w:rsidRPr="00966A75">
        <w:rPr>
          <w:rFonts w:ascii="Verdana" w:hAnsi="Verdana" w:cs="Arial"/>
          <w:iCs/>
          <w:sz w:val="24"/>
          <w:szCs w:val="24"/>
        </w:rPr>
        <w:t xml:space="preserve"> exit interviews</w:t>
      </w:r>
      <w:r w:rsidRPr="00966A75">
        <w:rPr>
          <w:rFonts w:ascii="Verdana" w:hAnsi="Verdana" w:cs="Arial"/>
          <w:iCs/>
          <w:sz w:val="24"/>
          <w:szCs w:val="24"/>
        </w:rPr>
        <w:t xml:space="preserve"> were </w:t>
      </w:r>
      <w:r w:rsidR="003530FD" w:rsidRPr="00966A75">
        <w:rPr>
          <w:rFonts w:ascii="Verdana" w:hAnsi="Verdana" w:cs="Arial"/>
          <w:iCs/>
          <w:sz w:val="24"/>
          <w:szCs w:val="24"/>
        </w:rPr>
        <w:t>being carried out to ensure</w:t>
      </w:r>
      <w:r w:rsidR="00836C52" w:rsidRPr="00966A75">
        <w:rPr>
          <w:rFonts w:ascii="Verdana" w:hAnsi="Verdana" w:cs="Arial"/>
          <w:iCs/>
          <w:sz w:val="24"/>
          <w:szCs w:val="24"/>
        </w:rPr>
        <w:t xml:space="preserve"> learning </w:t>
      </w:r>
      <w:r w:rsidR="003530FD" w:rsidRPr="00966A75">
        <w:rPr>
          <w:rFonts w:ascii="Verdana" w:hAnsi="Verdana" w:cs="Arial"/>
          <w:iCs/>
          <w:sz w:val="24"/>
          <w:szCs w:val="24"/>
        </w:rPr>
        <w:t>was being fed</w:t>
      </w:r>
      <w:r w:rsidR="00836C52" w:rsidRPr="00966A75">
        <w:rPr>
          <w:rFonts w:ascii="Verdana" w:hAnsi="Verdana" w:cs="Arial"/>
          <w:iCs/>
          <w:sz w:val="24"/>
          <w:szCs w:val="24"/>
        </w:rPr>
        <w:t xml:space="preserve"> into</w:t>
      </w:r>
      <w:r w:rsidR="003530FD" w:rsidRPr="00966A75">
        <w:rPr>
          <w:rFonts w:ascii="Verdana" w:hAnsi="Verdana" w:cs="Arial"/>
          <w:iCs/>
          <w:sz w:val="24"/>
          <w:szCs w:val="24"/>
        </w:rPr>
        <w:t xml:space="preserve"> the</w:t>
      </w:r>
      <w:r w:rsidR="00836C52" w:rsidRPr="00966A75">
        <w:rPr>
          <w:rFonts w:ascii="Verdana" w:hAnsi="Verdana" w:cs="Arial"/>
          <w:iCs/>
          <w:sz w:val="24"/>
          <w:szCs w:val="24"/>
        </w:rPr>
        <w:t xml:space="preserve"> positive action</w:t>
      </w:r>
      <w:r w:rsidR="003530FD" w:rsidRPr="00966A75">
        <w:rPr>
          <w:rFonts w:ascii="Verdana" w:hAnsi="Verdana" w:cs="Arial"/>
          <w:iCs/>
          <w:sz w:val="24"/>
          <w:szCs w:val="24"/>
        </w:rPr>
        <w:t xml:space="preserve"> recruitment process</w:t>
      </w:r>
      <w:r w:rsidR="00836C52" w:rsidRPr="00966A75">
        <w:rPr>
          <w:rFonts w:ascii="Verdana" w:hAnsi="Verdana" w:cs="Arial"/>
          <w:iCs/>
          <w:sz w:val="24"/>
          <w:szCs w:val="24"/>
        </w:rPr>
        <w:t>.</w:t>
      </w:r>
    </w:p>
    <w:p w14:paraId="6A67695C" w14:textId="77777777" w:rsidR="00836C52" w:rsidRPr="00966A75" w:rsidRDefault="003530F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PCC was assured that </w:t>
      </w:r>
      <w:r w:rsidR="00836C52" w:rsidRPr="00966A75">
        <w:rPr>
          <w:rFonts w:ascii="Verdana" w:hAnsi="Verdana" w:cs="Arial"/>
          <w:iCs/>
          <w:sz w:val="24"/>
          <w:szCs w:val="24"/>
        </w:rPr>
        <w:t>Welsh language</w:t>
      </w:r>
      <w:r w:rsidRPr="00966A75">
        <w:rPr>
          <w:rFonts w:ascii="Verdana" w:hAnsi="Verdana" w:cs="Arial"/>
          <w:iCs/>
          <w:sz w:val="24"/>
          <w:szCs w:val="24"/>
        </w:rPr>
        <w:t xml:space="preserve"> ability across the force was good, with</w:t>
      </w:r>
      <w:r w:rsidR="00836C52" w:rsidRPr="00966A75">
        <w:rPr>
          <w:rFonts w:ascii="Verdana" w:hAnsi="Verdana" w:cs="Arial"/>
          <w:iCs/>
          <w:sz w:val="24"/>
          <w:szCs w:val="24"/>
        </w:rPr>
        <w:t xml:space="preserve"> 28% </w:t>
      </w:r>
      <w:r w:rsidRPr="00966A75">
        <w:rPr>
          <w:rFonts w:ascii="Verdana" w:hAnsi="Verdana" w:cs="Arial"/>
          <w:iCs/>
          <w:sz w:val="24"/>
          <w:szCs w:val="24"/>
        </w:rPr>
        <w:t xml:space="preserve">of officers and </w:t>
      </w:r>
      <w:r w:rsidR="00836C52" w:rsidRPr="00966A75">
        <w:rPr>
          <w:rFonts w:ascii="Verdana" w:hAnsi="Verdana" w:cs="Arial"/>
          <w:iCs/>
          <w:sz w:val="24"/>
          <w:szCs w:val="24"/>
        </w:rPr>
        <w:t>37% staff</w:t>
      </w:r>
      <w:r w:rsidRPr="00966A75">
        <w:rPr>
          <w:rFonts w:ascii="Verdana" w:hAnsi="Verdana" w:cs="Arial"/>
          <w:iCs/>
          <w:sz w:val="24"/>
          <w:szCs w:val="24"/>
        </w:rPr>
        <w:t xml:space="preserve"> able to converse in Welsh (level 3 and above) and almost all employees able to meet and greet (level 1).</w:t>
      </w:r>
      <w:r w:rsidR="00836C52" w:rsidRPr="00966A75">
        <w:rPr>
          <w:rFonts w:ascii="Verdana" w:hAnsi="Verdana" w:cs="Arial"/>
          <w:iCs/>
          <w:sz w:val="24"/>
          <w:szCs w:val="24"/>
        </w:rPr>
        <w:t xml:space="preserve"> 30% </w:t>
      </w:r>
      <w:r w:rsidRPr="00966A75">
        <w:rPr>
          <w:rFonts w:ascii="Verdana" w:hAnsi="Verdana" w:cs="Arial"/>
          <w:iCs/>
          <w:sz w:val="24"/>
          <w:szCs w:val="24"/>
        </w:rPr>
        <w:t xml:space="preserve">of the newest </w:t>
      </w:r>
      <w:r w:rsidR="00836C52" w:rsidRPr="00966A75">
        <w:rPr>
          <w:rFonts w:ascii="Verdana" w:hAnsi="Verdana" w:cs="Arial"/>
          <w:iCs/>
          <w:sz w:val="24"/>
          <w:szCs w:val="24"/>
        </w:rPr>
        <w:t>intake</w:t>
      </w:r>
      <w:r w:rsidRPr="00966A75">
        <w:rPr>
          <w:rFonts w:ascii="Verdana" w:hAnsi="Verdana" w:cs="Arial"/>
          <w:iCs/>
          <w:sz w:val="24"/>
          <w:szCs w:val="24"/>
        </w:rPr>
        <w:t xml:space="preserve"> of officers had declared an ability</w:t>
      </w:r>
      <w:r w:rsidR="00836C52" w:rsidRPr="00966A75">
        <w:rPr>
          <w:rFonts w:ascii="Verdana" w:hAnsi="Verdana" w:cs="Arial"/>
          <w:iCs/>
          <w:sz w:val="24"/>
          <w:szCs w:val="24"/>
        </w:rPr>
        <w:t xml:space="preserve"> level 3</w:t>
      </w:r>
      <w:r w:rsidRPr="00966A75">
        <w:rPr>
          <w:rFonts w:ascii="Verdana" w:hAnsi="Verdana" w:cs="Arial"/>
          <w:iCs/>
          <w:sz w:val="24"/>
          <w:szCs w:val="24"/>
        </w:rPr>
        <w:t xml:space="preserve"> or above</w:t>
      </w:r>
      <w:r w:rsidR="00836C52" w:rsidRPr="00966A75">
        <w:rPr>
          <w:rFonts w:ascii="Verdana" w:hAnsi="Verdana" w:cs="Arial"/>
          <w:iCs/>
          <w:sz w:val="24"/>
          <w:szCs w:val="24"/>
        </w:rPr>
        <w:t>.</w:t>
      </w:r>
    </w:p>
    <w:p w14:paraId="1C41D587" w14:textId="77777777" w:rsidR="006838D4" w:rsidRPr="00966A75" w:rsidRDefault="003530F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T/DCC stated that the attrition of trainee officers through the current intake had risen to 11% which had prompted a</w:t>
      </w:r>
      <w:r w:rsidR="00836C52" w:rsidRPr="00966A75">
        <w:rPr>
          <w:rFonts w:ascii="Verdana" w:hAnsi="Verdana" w:cs="Arial"/>
          <w:iCs/>
          <w:sz w:val="24"/>
          <w:szCs w:val="24"/>
        </w:rPr>
        <w:t xml:space="preserve"> review of </w:t>
      </w:r>
      <w:r w:rsidRPr="00966A75">
        <w:rPr>
          <w:rFonts w:ascii="Verdana" w:hAnsi="Verdana" w:cs="Arial"/>
          <w:iCs/>
          <w:sz w:val="24"/>
          <w:szCs w:val="24"/>
        </w:rPr>
        <w:t xml:space="preserve">the </w:t>
      </w:r>
      <w:r w:rsidR="00836C52" w:rsidRPr="00966A75">
        <w:rPr>
          <w:rFonts w:ascii="Verdana" w:hAnsi="Verdana" w:cs="Arial"/>
          <w:iCs/>
          <w:sz w:val="24"/>
          <w:szCs w:val="24"/>
        </w:rPr>
        <w:t>merit of</w:t>
      </w:r>
      <w:r w:rsidRPr="00966A75">
        <w:rPr>
          <w:rFonts w:ascii="Verdana" w:hAnsi="Verdana" w:cs="Arial"/>
          <w:iCs/>
          <w:sz w:val="24"/>
          <w:szCs w:val="24"/>
        </w:rPr>
        <w:t xml:space="preserve"> offering a</w:t>
      </w:r>
      <w:r w:rsidR="00836C52" w:rsidRPr="00966A75">
        <w:rPr>
          <w:rFonts w:ascii="Verdana" w:hAnsi="Verdana" w:cs="Arial"/>
          <w:iCs/>
          <w:sz w:val="24"/>
          <w:szCs w:val="24"/>
        </w:rPr>
        <w:t xml:space="preserve"> wider application window to broaden</w:t>
      </w:r>
      <w:r w:rsidRPr="00966A75">
        <w:rPr>
          <w:rFonts w:ascii="Verdana" w:hAnsi="Verdana" w:cs="Arial"/>
          <w:iCs/>
          <w:sz w:val="24"/>
          <w:szCs w:val="24"/>
        </w:rPr>
        <w:t xml:space="preserve"> the</w:t>
      </w:r>
      <w:r w:rsidR="00836C52" w:rsidRPr="00966A75">
        <w:rPr>
          <w:rFonts w:ascii="Verdana" w:hAnsi="Verdana" w:cs="Arial"/>
          <w:iCs/>
          <w:sz w:val="24"/>
          <w:szCs w:val="24"/>
        </w:rPr>
        <w:t xml:space="preserve"> number of applications.</w:t>
      </w:r>
      <w:r w:rsidRPr="00966A75">
        <w:rPr>
          <w:rFonts w:ascii="Verdana" w:hAnsi="Verdana" w:cs="Arial"/>
          <w:iCs/>
          <w:sz w:val="24"/>
          <w:szCs w:val="24"/>
        </w:rPr>
        <w:t xml:space="preserve"> It was also hoped that the </w:t>
      </w:r>
      <w:r w:rsidR="00836C52" w:rsidRPr="00966A75">
        <w:rPr>
          <w:rFonts w:ascii="Verdana" w:hAnsi="Verdana" w:cs="Arial"/>
          <w:iCs/>
          <w:sz w:val="24"/>
          <w:szCs w:val="24"/>
        </w:rPr>
        <w:t>conflict management</w:t>
      </w:r>
      <w:r w:rsidRPr="00966A75">
        <w:rPr>
          <w:rFonts w:ascii="Verdana" w:hAnsi="Verdana" w:cs="Arial"/>
          <w:iCs/>
          <w:sz w:val="24"/>
          <w:szCs w:val="24"/>
        </w:rPr>
        <w:t xml:space="preserve"> pilot would result in a</w:t>
      </w:r>
      <w:r w:rsidR="00836C52" w:rsidRPr="00966A75">
        <w:rPr>
          <w:rFonts w:ascii="Verdana" w:hAnsi="Verdana" w:cs="Arial"/>
          <w:iCs/>
          <w:sz w:val="24"/>
          <w:szCs w:val="24"/>
        </w:rPr>
        <w:t xml:space="preserve"> lower attrition </w:t>
      </w:r>
      <w:r w:rsidRPr="00966A75">
        <w:rPr>
          <w:rFonts w:ascii="Verdana" w:hAnsi="Verdana" w:cs="Arial"/>
          <w:iCs/>
          <w:sz w:val="24"/>
          <w:szCs w:val="24"/>
        </w:rPr>
        <w:t>during the next intake</w:t>
      </w:r>
      <w:r w:rsidR="00836C52" w:rsidRPr="00966A75">
        <w:rPr>
          <w:rFonts w:ascii="Verdana" w:hAnsi="Verdana" w:cs="Arial"/>
          <w:iCs/>
          <w:sz w:val="24"/>
          <w:szCs w:val="24"/>
        </w:rPr>
        <w:t>.</w:t>
      </w:r>
      <w:r w:rsidR="00AC51B0" w:rsidRPr="00966A75">
        <w:rPr>
          <w:rFonts w:ascii="Verdana" w:hAnsi="Verdana" w:cs="Arial"/>
          <w:iCs/>
          <w:sz w:val="24"/>
          <w:szCs w:val="24"/>
        </w:rPr>
        <w:t xml:space="preserve"> </w:t>
      </w:r>
      <w:r w:rsidRPr="00966A75">
        <w:rPr>
          <w:rFonts w:ascii="Verdana" w:hAnsi="Verdana" w:cs="Arial"/>
          <w:iCs/>
          <w:sz w:val="24"/>
          <w:szCs w:val="24"/>
        </w:rPr>
        <w:t>A r</w:t>
      </w:r>
      <w:r w:rsidR="00AC51B0" w:rsidRPr="00966A75">
        <w:rPr>
          <w:rFonts w:ascii="Verdana" w:hAnsi="Verdana" w:cs="Arial"/>
          <w:iCs/>
          <w:sz w:val="24"/>
          <w:szCs w:val="24"/>
        </w:rPr>
        <w:t xml:space="preserve">ecurring theme </w:t>
      </w:r>
      <w:r w:rsidRPr="00966A75">
        <w:rPr>
          <w:rFonts w:ascii="Verdana" w:hAnsi="Verdana" w:cs="Arial"/>
          <w:iCs/>
          <w:sz w:val="24"/>
          <w:szCs w:val="24"/>
        </w:rPr>
        <w:t>cited by trainees was the</w:t>
      </w:r>
      <w:r w:rsidR="00AC51B0" w:rsidRPr="00966A75">
        <w:rPr>
          <w:rFonts w:ascii="Verdana" w:hAnsi="Verdana" w:cs="Arial"/>
          <w:iCs/>
          <w:sz w:val="24"/>
          <w:szCs w:val="24"/>
        </w:rPr>
        <w:t xml:space="preserve"> pressure </w:t>
      </w:r>
      <w:r w:rsidRPr="00966A75">
        <w:rPr>
          <w:rFonts w:ascii="Verdana" w:hAnsi="Verdana" w:cs="Arial"/>
          <w:iCs/>
          <w:sz w:val="24"/>
          <w:szCs w:val="24"/>
        </w:rPr>
        <w:t>to complete the</w:t>
      </w:r>
      <w:r w:rsidR="00AC51B0" w:rsidRPr="00966A75">
        <w:rPr>
          <w:rFonts w:ascii="Verdana" w:hAnsi="Verdana" w:cs="Arial"/>
          <w:iCs/>
          <w:sz w:val="24"/>
          <w:szCs w:val="24"/>
        </w:rPr>
        <w:t xml:space="preserve"> qualification. </w:t>
      </w:r>
      <w:r w:rsidRPr="00966A75">
        <w:rPr>
          <w:rFonts w:ascii="Verdana" w:hAnsi="Verdana" w:cs="Arial"/>
          <w:iCs/>
          <w:sz w:val="24"/>
          <w:szCs w:val="24"/>
        </w:rPr>
        <w:t>The contract with University of South Wales for the Polic</w:t>
      </w:r>
      <w:r w:rsidR="003640F1" w:rsidRPr="00966A75">
        <w:rPr>
          <w:rFonts w:ascii="Verdana" w:hAnsi="Verdana" w:cs="Arial"/>
          <w:iCs/>
          <w:sz w:val="24"/>
          <w:szCs w:val="24"/>
        </w:rPr>
        <w:t>ing</w:t>
      </w:r>
      <w:r w:rsidRPr="00966A75">
        <w:rPr>
          <w:rFonts w:ascii="Verdana" w:hAnsi="Verdana" w:cs="Arial"/>
          <w:iCs/>
          <w:sz w:val="24"/>
          <w:szCs w:val="24"/>
        </w:rPr>
        <w:t xml:space="preserve"> Education and Qualification</w:t>
      </w:r>
      <w:r w:rsidR="003640F1" w:rsidRPr="00966A75">
        <w:rPr>
          <w:rFonts w:ascii="Verdana" w:hAnsi="Verdana" w:cs="Arial"/>
          <w:iCs/>
          <w:sz w:val="24"/>
          <w:szCs w:val="24"/>
        </w:rPr>
        <w:t>s</w:t>
      </w:r>
      <w:r w:rsidRPr="00966A75">
        <w:rPr>
          <w:rFonts w:ascii="Verdana" w:hAnsi="Verdana" w:cs="Arial"/>
          <w:iCs/>
          <w:sz w:val="24"/>
          <w:szCs w:val="24"/>
        </w:rPr>
        <w:t xml:space="preserve"> Framework</w:t>
      </w:r>
      <w:r w:rsidR="003640F1" w:rsidRPr="00966A75">
        <w:rPr>
          <w:rFonts w:ascii="Verdana" w:hAnsi="Verdana" w:cs="Arial"/>
          <w:iCs/>
          <w:sz w:val="24"/>
          <w:szCs w:val="24"/>
        </w:rPr>
        <w:t xml:space="preserve"> </w:t>
      </w:r>
      <w:r w:rsidR="003640F1" w:rsidRPr="00966A75">
        <w:rPr>
          <w:rFonts w:ascii="Verdana" w:hAnsi="Verdana" w:cs="Arial"/>
          <w:iCs/>
          <w:sz w:val="24"/>
          <w:szCs w:val="24"/>
        </w:rPr>
        <w:lastRenderedPageBreak/>
        <w:t>(PEQF) was currently being ev</w:t>
      </w:r>
      <w:r w:rsidR="00AC51B0" w:rsidRPr="00966A75">
        <w:rPr>
          <w:rFonts w:ascii="Verdana" w:hAnsi="Verdana" w:cs="Arial"/>
          <w:iCs/>
          <w:sz w:val="24"/>
          <w:szCs w:val="24"/>
        </w:rPr>
        <w:t>aluat</w:t>
      </w:r>
      <w:r w:rsidR="003640F1" w:rsidRPr="00966A75">
        <w:rPr>
          <w:rFonts w:ascii="Verdana" w:hAnsi="Verdana" w:cs="Arial"/>
          <w:iCs/>
          <w:sz w:val="24"/>
          <w:szCs w:val="24"/>
        </w:rPr>
        <w:t xml:space="preserve">ed as well as looking into the legal </w:t>
      </w:r>
      <w:r w:rsidR="00AC51B0" w:rsidRPr="00966A75">
        <w:rPr>
          <w:rFonts w:ascii="Verdana" w:hAnsi="Verdana" w:cs="Arial"/>
          <w:iCs/>
          <w:sz w:val="24"/>
          <w:szCs w:val="24"/>
        </w:rPr>
        <w:t xml:space="preserve">standing if </w:t>
      </w:r>
      <w:r w:rsidR="003640F1" w:rsidRPr="00966A75">
        <w:rPr>
          <w:rFonts w:ascii="Verdana" w:hAnsi="Verdana" w:cs="Arial"/>
          <w:iCs/>
          <w:sz w:val="24"/>
          <w:szCs w:val="24"/>
        </w:rPr>
        <w:t>recruits must exit the organisation because of not passing the qualification.</w:t>
      </w:r>
    </w:p>
    <w:p w14:paraId="24A94D1F" w14:textId="77777777" w:rsidR="00F17B76" w:rsidRPr="00966A75" w:rsidRDefault="003640F1"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F17B76" w:rsidRPr="00966A75">
        <w:rPr>
          <w:rFonts w:ascii="Verdana" w:hAnsi="Verdana" w:cs="Arial"/>
          <w:iCs/>
          <w:sz w:val="24"/>
          <w:szCs w:val="24"/>
        </w:rPr>
        <w:t xml:space="preserve">PCC </w:t>
      </w:r>
      <w:r w:rsidRPr="00966A75">
        <w:rPr>
          <w:rFonts w:ascii="Verdana" w:hAnsi="Verdana" w:cs="Arial"/>
          <w:iCs/>
          <w:sz w:val="24"/>
          <w:szCs w:val="24"/>
        </w:rPr>
        <w:t xml:space="preserve">enquired </w:t>
      </w:r>
      <w:r w:rsidR="00F17B76" w:rsidRPr="00966A75">
        <w:rPr>
          <w:rFonts w:ascii="Verdana" w:hAnsi="Verdana" w:cs="Arial"/>
          <w:iCs/>
          <w:sz w:val="24"/>
          <w:szCs w:val="24"/>
        </w:rPr>
        <w:t xml:space="preserve">why </w:t>
      </w:r>
      <w:r w:rsidRPr="00966A75">
        <w:rPr>
          <w:rFonts w:ascii="Verdana" w:hAnsi="Verdana" w:cs="Arial"/>
          <w:iCs/>
          <w:sz w:val="24"/>
          <w:szCs w:val="24"/>
        </w:rPr>
        <w:t>an individual would</w:t>
      </w:r>
      <w:r w:rsidR="00F17B76" w:rsidRPr="00966A75">
        <w:rPr>
          <w:rFonts w:ascii="Verdana" w:hAnsi="Verdana" w:cs="Arial"/>
          <w:iCs/>
          <w:sz w:val="24"/>
          <w:szCs w:val="24"/>
        </w:rPr>
        <w:t xml:space="preserve"> not need an assessment centre</w:t>
      </w:r>
      <w:r w:rsidRPr="00966A75">
        <w:rPr>
          <w:rFonts w:ascii="Verdana" w:hAnsi="Verdana" w:cs="Arial"/>
          <w:iCs/>
          <w:sz w:val="24"/>
          <w:szCs w:val="24"/>
        </w:rPr>
        <w:t>. The T/CC suggested that this may be due to an individual passing the assessment centre previously but not having been successful in obtaining a placement.</w:t>
      </w:r>
    </w:p>
    <w:p w14:paraId="0E007721" w14:textId="77777777" w:rsidR="00C30BD8" w:rsidRPr="00966A75" w:rsidRDefault="00C30BD8" w:rsidP="00C30BD8">
      <w:pPr>
        <w:spacing w:before="240" w:after="240" w:line="276" w:lineRule="auto"/>
        <w:jc w:val="both"/>
        <w:rPr>
          <w:rFonts w:ascii="Verdana" w:hAnsi="Verdana" w:cs="Arial"/>
          <w:iCs/>
          <w:sz w:val="24"/>
          <w:szCs w:val="24"/>
        </w:rPr>
      </w:pPr>
    </w:p>
    <w:p w14:paraId="42E6F0CC" w14:textId="77777777" w:rsidR="00F17B76" w:rsidRPr="00966A75" w:rsidRDefault="00F17B76" w:rsidP="00B17531">
      <w:pPr>
        <w:pStyle w:val="ListParagraph"/>
        <w:numPr>
          <w:ilvl w:val="0"/>
          <w:numId w:val="53"/>
        </w:numPr>
        <w:spacing w:before="240" w:after="240" w:line="276" w:lineRule="auto"/>
        <w:jc w:val="both"/>
        <w:rPr>
          <w:rFonts w:ascii="Verdana" w:hAnsi="Verdana"/>
          <w:b/>
          <w:bCs/>
          <w:sz w:val="24"/>
          <w:szCs w:val="24"/>
        </w:rPr>
      </w:pPr>
      <w:r w:rsidRPr="00966A75">
        <w:rPr>
          <w:rFonts w:ascii="Verdana" w:hAnsi="Verdana"/>
          <w:b/>
          <w:bCs/>
          <w:sz w:val="24"/>
          <w:szCs w:val="24"/>
        </w:rPr>
        <w:t>Risk</w:t>
      </w:r>
    </w:p>
    <w:p w14:paraId="30B0AAB6" w14:textId="77777777" w:rsidR="003640F1" w:rsidRPr="00966A75" w:rsidRDefault="003640F1"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PCC noted the report, recognising that the format was continuing to be developed.</w:t>
      </w:r>
    </w:p>
    <w:p w14:paraId="0491D17A" w14:textId="77777777" w:rsidR="00100D6E" w:rsidRPr="00966A75" w:rsidRDefault="003640F1"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PCC c</w:t>
      </w:r>
      <w:r w:rsidR="00F17B76" w:rsidRPr="00966A75">
        <w:rPr>
          <w:rFonts w:ascii="Verdana" w:hAnsi="Verdana" w:cs="Arial"/>
          <w:iCs/>
          <w:sz w:val="24"/>
          <w:szCs w:val="24"/>
        </w:rPr>
        <w:t>oncur</w:t>
      </w:r>
      <w:r w:rsidRPr="00966A75">
        <w:rPr>
          <w:rFonts w:ascii="Verdana" w:hAnsi="Verdana" w:cs="Arial"/>
          <w:iCs/>
          <w:sz w:val="24"/>
          <w:szCs w:val="24"/>
        </w:rPr>
        <w:t>red</w:t>
      </w:r>
      <w:r w:rsidR="00F17B76" w:rsidRPr="00966A75">
        <w:rPr>
          <w:rFonts w:ascii="Verdana" w:hAnsi="Verdana" w:cs="Arial"/>
          <w:iCs/>
          <w:sz w:val="24"/>
          <w:szCs w:val="24"/>
        </w:rPr>
        <w:t xml:space="preserve"> with </w:t>
      </w:r>
      <w:r w:rsidRPr="00966A75">
        <w:rPr>
          <w:rFonts w:ascii="Verdana" w:hAnsi="Verdana" w:cs="Arial"/>
          <w:iCs/>
          <w:sz w:val="24"/>
          <w:szCs w:val="24"/>
        </w:rPr>
        <w:t xml:space="preserve">the </w:t>
      </w:r>
      <w:r w:rsidR="00F17B76" w:rsidRPr="00966A75">
        <w:rPr>
          <w:rFonts w:ascii="Verdana" w:hAnsi="Verdana" w:cs="Arial"/>
          <w:iCs/>
          <w:sz w:val="24"/>
          <w:szCs w:val="24"/>
        </w:rPr>
        <w:t xml:space="preserve">question </w:t>
      </w:r>
      <w:r w:rsidRPr="00966A75">
        <w:rPr>
          <w:rFonts w:ascii="Verdana" w:hAnsi="Verdana" w:cs="Arial"/>
          <w:iCs/>
          <w:sz w:val="24"/>
          <w:szCs w:val="24"/>
        </w:rPr>
        <w:t>as to</w:t>
      </w:r>
      <w:r w:rsidR="00F17B76" w:rsidRPr="00966A75">
        <w:rPr>
          <w:rFonts w:ascii="Verdana" w:hAnsi="Verdana" w:cs="Arial"/>
          <w:iCs/>
          <w:sz w:val="24"/>
          <w:szCs w:val="24"/>
        </w:rPr>
        <w:t xml:space="preserve"> whether</w:t>
      </w:r>
      <w:r w:rsidRPr="00966A75">
        <w:rPr>
          <w:rFonts w:ascii="Verdana" w:hAnsi="Verdana" w:cs="Arial"/>
          <w:iCs/>
          <w:sz w:val="24"/>
          <w:szCs w:val="24"/>
        </w:rPr>
        <w:t xml:space="preserve"> the</w:t>
      </w:r>
      <w:r w:rsidR="00F17B76" w:rsidRPr="00966A75">
        <w:rPr>
          <w:rFonts w:ascii="Verdana" w:hAnsi="Verdana" w:cs="Arial"/>
          <w:iCs/>
          <w:sz w:val="24"/>
          <w:szCs w:val="24"/>
        </w:rPr>
        <w:t xml:space="preserve"> funding formula should</w:t>
      </w:r>
      <w:r w:rsidR="00804F49" w:rsidRPr="00966A75">
        <w:rPr>
          <w:rFonts w:ascii="Verdana" w:hAnsi="Verdana" w:cs="Arial"/>
          <w:iCs/>
          <w:sz w:val="24"/>
          <w:szCs w:val="24"/>
        </w:rPr>
        <w:t xml:space="preserve"> continue to</w:t>
      </w:r>
      <w:r w:rsidR="00F17B76" w:rsidRPr="00966A75">
        <w:rPr>
          <w:rFonts w:ascii="Verdana" w:hAnsi="Verdana" w:cs="Arial"/>
          <w:iCs/>
          <w:sz w:val="24"/>
          <w:szCs w:val="24"/>
        </w:rPr>
        <w:t xml:space="preserve"> be on</w:t>
      </w:r>
      <w:r w:rsidRPr="00966A75">
        <w:rPr>
          <w:rFonts w:ascii="Verdana" w:hAnsi="Verdana" w:cs="Arial"/>
          <w:iCs/>
          <w:sz w:val="24"/>
          <w:szCs w:val="24"/>
        </w:rPr>
        <w:t xml:space="preserve"> the</w:t>
      </w:r>
      <w:r w:rsidR="00F17B76" w:rsidRPr="00966A75">
        <w:rPr>
          <w:rFonts w:ascii="Verdana" w:hAnsi="Verdana" w:cs="Arial"/>
          <w:iCs/>
          <w:sz w:val="24"/>
          <w:szCs w:val="24"/>
        </w:rPr>
        <w:t xml:space="preserve"> risk register.</w:t>
      </w:r>
      <w:r w:rsidR="00804F49" w:rsidRPr="00966A75">
        <w:rPr>
          <w:rFonts w:ascii="Verdana" w:hAnsi="Verdana" w:cs="Arial"/>
          <w:iCs/>
          <w:sz w:val="24"/>
          <w:szCs w:val="24"/>
        </w:rPr>
        <w:t xml:space="preserve"> </w:t>
      </w:r>
      <w:r w:rsidR="00B4604A">
        <w:rPr>
          <w:rFonts w:ascii="Verdana" w:hAnsi="Verdana" w:cs="Arial"/>
          <w:iCs/>
          <w:sz w:val="24"/>
          <w:szCs w:val="24"/>
        </w:rPr>
        <w:t xml:space="preserve">This would be reviewed by the CFO and </w:t>
      </w:r>
      <w:proofErr w:type="spellStart"/>
      <w:r w:rsidR="00B4604A">
        <w:rPr>
          <w:rFonts w:ascii="Verdana" w:hAnsi="Verdana" w:cs="Arial"/>
          <w:iCs/>
          <w:sz w:val="24"/>
          <w:szCs w:val="24"/>
        </w:rPr>
        <w:t>DoF</w:t>
      </w:r>
      <w:proofErr w:type="spellEnd"/>
      <w:r w:rsidR="00B4604A">
        <w:rPr>
          <w:rFonts w:ascii="Verdana" w:hAnsi="Verdana" w:cs="Arial"/>
          <w:iCs/>
          <w:sz w:val="24"/>
          <w:szCs w:val="24"/>
        </w:rPr>
        <w:t>.</w:t>
      </w:r>
    </w:p>
    <w:p w14:paraId="691DE220" w14:textId="77777777" w:rsidR="00F17B76" w:rsidRPr="00966A75" w:rsidRDefault="00804F49"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A discussion ensued regarding the risk regarding toxicology services. The T</w:t>
      </w:r>
      <w:r w:rsidR="00F17B76" w:rsidRPr="00966A75">
        <w:rPr>
          <w:rFonts w:ascii="Verdana" w:hAnsi="Verdana" w:cs="Arial"/>
          <w:iCs/>
          <w:sz w:val="24"/>
          <w:szCs w:val="24"/>
        </w:rPr>
        <w:t xml:space="preserve">/DCC </w:t>
      </w:r>
      <w:r w:rsidRPr="00966A75">
        <w:rPr>
          <w:rFonts w:ascii="Verdana" w:hAnsi="Verdana" w:cs="Arial"/>
          <w:iCs/>
          <w:sz w:val="24"/>
          <w:szCs w:val="24"/>
        </w:rPr>
        <w:t xml:space="preserve">was pleased to note that DPP’s backlog of </w:t>
      </w:r>
      <w:r w:rsidR="00F17B76" w:rsidRPr="00966A75">
        <w:rPr>
          <w:rFonts w:ascii="Verdana" w:hAnsi="Verdana" w:cs="Arial"/>
          <w:iCs/>
          <w:sz w:val="24"/>
          <w:szCs w:val="24"/>
        </w:rPr>
        <w:t>150</w:t>
      </w:r>
      <w:r w:rsidRPr="00966A75">
        <w:rPr>
          <w:rFonts w:ascii="Verdana" w:hAnsi="Verdana" w:cs="Arial"/>
          <w:iCs/>
          <w:sz w:val="24"/>
          <w:szCs w:val="24"/>
        </w:rPr>
        <w:t xml:space="preserve"> </w:t>
      </w:r>
      <w:r w:rsidR="00F17B76" w:rsidRPr="00966A75">
        <w:rPr>
          <w:rFonts w:ascii="Verdana" w:hAnsi="Verdana" w:cs="Arial"/>
          <w:iCs/>
          <w:sz w:val="24"/>
          <w:szCs w:val="24"/>
        </w:rPr>
        <w:t>drug samples</w:t>
      </w:r>
      <w:r w:rsidRPr="00966A75">
        <w:rPr>
          <w:rFonts w:ascii="Verdana" w:hAnsi="Verdana" w:cs="Arial"/>
          <w:iCs/>
          <w:sz w:val="24"/>
          <w:szCs w:val="24"/>
        </w:rPr>
        <w:t xml:space="preserve"> had been cleared</w:t>
      </w:r>
      <w:r w:rsidR="00F17B76" w:rsidRPr="00966A75">
        <w:rPr>
          <w:rFonts w:ascii="Verdana" w:hAnsi="Verdana" w:cs="Arial"/>
          <w:iCs/>
          <w:sz w:val="24"/>
          <w:szCs w:val="24"/>
        </w:rPr>
        <w:t>, but</w:t>
      </w:r>
      <w:r w:rsidRPr="00966A75">
        <w:rPr>
          <w:rFonts w:ascii="Verdana" w:hAnsi="Verdana" w:cs="Arial"/>
          <w:iCs/>
          <w:sz w:val="24"/>
          <w:szCs w:val="24"/>
        </w:rPr>
        <w:t xml:space="preserve"> the risk remained high due to the</w:t>
      </w:r>
      <w:r w:rsidR="00F17B76" w:rsidRPr="00966A75">
        <w:rPr>
          <w:rFonts w:ascii="Verdana" w:hAnsi="Verdana" w:cs="Arial"/>
          <w:iCs/>
          <w:sz w:val="24"/>
          <w:szCs w:val="24"/>
        </w:rPr>
        <w:t xml:space="preserve"> providers</w:t>
      </w:r>
      <w:r w:rsidRPr="00966A75">
        <w:rPr>
          <w:rFonts w:ascii="Verdana" w:hAnsi="Verdana" w:cs="Arial"/>
          <w:iCs/>
          <w:sz w:val="24"/>
          <w:szCs w:val="24"/>
        </w:rPr>
        <w:t xml:space="preserve"> continuing to be</w:t>
      </w:r>
      <w:r w:rsidR="00F17B76" w:rsidRPr="00966A75">
        <w:rPr>
          <w:rFonts w:ascii="Verdana" w:hAnsi="Verdana" w:cs="Arial"/>
          <w:iCs/>
          <w:sz w:val="24"/>
          <w:szCs w:val="24"/>
        </w:rPr>
        <w:t xml:space="preserve"> </w:t>
      </w:r>
      <w:r w:rsidRPr="00966A75">
        <w:rPr>
          <w:rFonts w:ascii="Verdana" w:hAnsi="Verdana" w:cs="Arial"/>
          <w:iCs/>
          <w:sz w:val="24"/>
          <w:szCs w:val="24"/>
        </w:rPr>
        <w:t>unable to reduce their turnaround times</w:t>
      </w:r>
      <w:r w:rsidR="00F17B76" w:rsidRPr="00966A75">
        <w:rPr>
          <w:rFonts w:ascii="Verdana" w:hAnsi="Verdana" w:cs="Arial"/>
          <w:iCs/>
          <w:sz w:val="24"/>
          <w:szCs w:val="24"/>
        </w:rPr>
        <w:t xml:space="preserve"> </w:t>
      </w:r>
      <w:r w:rsidRPr="00966A75">
        <w:rPr>
          <w:rFonts w:ascii="Verdana" w:hAnsi="Verdana" w:cs="Arial"/>
          <w:iCs/>
          <w:sz w:val="24"/>
          <w:szCs w:val="24"/>
        </w:rPr>
        <w:t>due to their own</w:t>
      </w:r>
      <w:r w:rsidR="00F17B76" w:rsidRPr="00966A75">
        <w:rPr>
          <w:rFonts w:ascii="Verdana" w:hAnsi="Verdana" w:cs="Arial"/>
          <w:iCs/>
          <w:sz w:val="24"/>
          <w:szCs w:val="24"/>
        </w:rPr>
        <w:t xml:space="preserve"> backlog. New spiking cases</w:t>
      </w:r>
      <w:r w:rsidR="008C3E41" w:rsidRPr="00966A75">
        <w:rPr>
          <w:rFonts w:ascii="Verdana" w:hAnsi="Verdana" w:cs="Arial"/>
          <w:iCs/>
          <w:sz w:val="24"/>
          <w:szCs w:val="24"/>
        </w:rPr>
        <w:t xml:space="preserve"> were</w:t>
      </w:r>
      <w:r w:rsidR="00F17B76" w:rsidRPr="00966A75">
        <w:rPr>
          <w:rFonts w:ascii="Verdana" w:hAnsi="Verdana" w:cs="Arial"/>
          <w:iCs/>
          <w:sz w:val="24"/>
          <w:szCs w:val="24"/>
        </w:rPr>
        <w:t xml:space="preserve"> increasing demand</w:t>
      </w:r>
      <w:r w:rsidR="008C3E41" w:rsidRPr="00966A75">
        <w:rPr>
          <w:rFonts w:ascii="Verdana" w:hAnsi="Verdana" w:cs="Arial"/>
          <w:iCs/>
          <w:sz w:val="24"/>
          <w:szCs w:val="24"/>
        </w:rPr>
        <w:t>, which continued to be compounded by staff availability issues due to Covid-19</w:t>
      </w:r>
      <w:r w:rsidR="00F17B76" w:rsidRPr="00966A75">
        <w:rPr>
          <w:rFonts w:ascii="Verdana" w:hAnsi="Verdana" w:cs="Arial"/>
          <w:iCs/>
          <w:sz w:val="24"/>
          <w:szCs w:val="24"/>
        </w:rPr>
        <w:t xml:space="preserve">. </w:t>
      </w:r>
      <w:r w:rsidR="008C3E41" w:rsidRPr="00966A75">
        <w:rPr>
          <w:rFonts w:ascii="Verdana" w:hAnsi="Verdana" w:cs="Arial"/>
          <w:iCs/>
          <w:sz w:val="24"/>
          <w:szCs w:val="24"/>
        </w:rPr>
        <w:t>One</w:t>
      </w:r>
      <w:r w:rsidR="00F17B76" w:rsidRPr="00966A75">
        <w:rPr>
          <w:rFonts w:ascii="Verdana" w:hAnsi="Verdana" w:cs="Arial"/>
          <w:iCs/>
          <w:sz w:val="24"/>
          <w:szCs w:val="24"/>
        </w:rPr>
        <w:t xml:space="preserve"> case </w:t>
      </w:r>
      <w:r w:rsidR="008C3E41" w:rsidRPr="00966A75">
        <w:rPr>
          <w:rFonts w:ascii="Verdana" w:hAnsi="Verdana" w:cs="Arial"/>
          <w:iCs/>
          <w:sz w:val="24"/>
          <w:szCs w:val="24"/>
        </w:rPr>
        <w:t xml:space="preserve">was </w:t>
      </w:r>
      <w:r w:rsidR="00F17B76" w:rsidRPr="00966A75">
        <w:rPr>
          <w:rFonts w:ascii="Verdana" w:hAnsi="Verdana" w:cs="Arial"/>
          <w:iCs/>
          <w:sz w:val="24"/>
          <w:szCs w:val="24"/>
        </w:rPr>
        <w:t xml:space="preserve">being reviewed </w:t>
      </w:r>
      <w:r w:rsidR="008C3E41" w:rsidRPr="00966A75">
        <w:rPr>
          <w:rFonts w:ascii="Verdana" w:hAnsi="Verdana" w:cs="Arial"/>
          <w:iCs/>
          <w:sz w:val="24"/>
          <w:szCs w:val="24"/>
        </w:rPr>
        <w:t>to assess whether there had been a</w:t>
      </w:r>
      <w:r w:rsidR="00F17B76" w:rsidRPr="00966A75">
        <w:rPr>
          <w:rFonts w:ascii="Verdana" w:hAnsi="Verdana" w:cs="Arial"/>
          <w:iCs/>
          <w:sz w:val="24"/>
          <w:szCs w:val="24"/>
        </w:rPr>
        <w:t xml:space="preserve"> delay </w:t>
      </w:r>
      <w:r w:rsidR="008C3E41" w:rsidRPr="00966A75">
        <w:rPr>
          <w:rFonts w:ascii="Verdana" w:hAnsi="Verdana" w:cs="Arial"/>
          <w:iCs/>
          <w:sz w:val="24"/>
          <w:szCs w:val="24"/>
        </w:rPr>
        <w:t>in taking the case to</w:t>
      </w:r>
      <w:r w:rsidR="00F17B76" w:rsidRPr="00966A75">
        <w:rPr>
          <w:rFonts w:ascii="Verdana" w:hAnsi="Verdana" w:cs="Arial"/>
          <w:iCs/>
          <w:sz w:val="24"/>
          <w:szCs w:val="24"/>
        </w:rPr>
        <w:t xml:space="preserve"> court, but </w:t>
      </w:r>
      <w:r w:rsidR="008C3E41" w:rsidRPr="00966A75">
        <w:rPr>
          <w:rFonts w:ascii="Verdana" w:hAnsi="Verdana" w:cs="Arial"/>
          <w:iCs/>
          <w:sz w:val="24"/>
          <w:szCs w:val="24"/>
        </w:rPr>
        <w:t xml:space="preserve">the T/DCC confirmed </w:t>
      </w:r>
      <w:r w:rsidR="00F17B76" w:rsidRPr="00966A75">
        <w:rPr>
          <w:rFonts w:ascii="Verdana" w:hAnsi="Verdana" w:cs="Arial"/>
          <w:iCs/>
          <w:sz w:val="24"/>
          <w:szCs w:val="24"/>
        </w:rPr>
        <w:t>no other</w:t>
      </w:r>
      <w:r w:rsidR="008C3E41" w:rsidRPr="00966A75">
        <w:rPr>
          <w:rFonts w:ascii="Verdana" w:hAnsi="Verdana" w:cs="Arial"/>
          <w:iCs/>
          <w:sz w:val="24"/>
          <w:szCs w:val="24"/>
        </w:rPr>
        <w:t xml:space="preserve"> cases had been impacted</w:t>
      </w:r>
      <w:r w:rsidR="00F17B76" w:rsidRPr="00966A75">
        <w:rPr>
          <w:rFonts w:ascii="Verdana" w:hAnsi="Verdana" w:cs="Arial"/>
          <w:iCs/>
          <w:sz w:val="24"/>
          <w:szCs w:val="24"/>
        </w:rPr>
        <w:t>.</w:t>
      </w:r>
      <w:r w:rsidR="008C3E41" w:rsidRPr="00966A75">
        <w:rPr>
          <w:rFonts w:ascii="Verdana" w:hAnsi="Verdana" w:cs="Arial"/>
          <w:iCs/>
          <w:sz w:val="24"/>
          <w:szCs w:val="24"/>
        </w:rPr>
        <w:t xml:space="preserve"> </w:t>
      </w:r>
    </w:p>
    <w:p w14:paraId="3A78D74B" w14:textId="77777777" w:rsidR="00F17B76" w:rsidRPr="00966A75" w:rsidRDefault="008C3E41"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PCC noted his c</w:t>
      </w:r>
      <w:r w:rsidR="00F17B76" w:rsidRPr="00966A75">
        <w:rPr>
          <w:rFonts w:ascii="Verdana" w:hAnsi="Verdana" w:cs="Arial"/>
          <w:iCs/>
          <w:sz w:val="24"/>
          <w:szCs w:val="24"/>
        </w:rPr>
        <w:t xml:space="preserve">oncern </w:t>
      </w:r>
      <w:r w:rsidRPr="00966A75">
        <w:rPr>
          <w:rFonts w:ascii="Verdana" w:hAnsi="Verdana" w:cs="Arial"/>
          <w:iCs/>
          <w:sz w:val="24"/>
          <w:szCs w:val="24"/>
        </w:rPr>
        <w:t>that there had been over 100</w:t>
      </w:r>
      <w:r w:rsidR="00F17B76" w:rsidRPr="00966A75">
        <w:rPr>
          <w:rFonts w:ascii="Verdana" w:hAnsi="Verdana" w:cs="Arial"/>
          <w:iCs/>
          <w:sz w:val="24"/>
          <w:szCs w:val="24"/>
        </w:rPr>
        <w:t xml:space="preserve"> spiking </w:t>
      </w:r>
      <w:r w:rsidRPr="00966A75">
        <w:rPr>
          <w:rFonts w:ascii="Verdana" w:hAnsi="Verdana" w:cs="Arial"/>
          <w:iCs/>
          <w:sz w:val="24"/>
          <w:szCs w:val="24"/>
        </w:rPr>
        <w:t>incidents reported but DPP</w:t>
      </w:r>
      <w:r w:rsidR="00F17B76" w:rsidRPr="00966A75">
        <w:rPr>
          <w:rFonts w:ascii="Verdana" w:hAnsi="Verdana" w:cs="Arial"/>
          <w:iCs/>
          <w:sz w:val="24"/>
          <w:szCs w:val="24"/>
        </w:rPr>
        <w:t xml:space="preserve"> only ha</w:t>
      </w:r>
      <w:r w:rsidRPr="00966A75">
        <w:rPr>
          <w:rFonts w:ascii="Verdana" w:hAnsi="Verdana" w:cs="Arial"/>
          <w:iCs/>
          <w:sz w:val="24"/>
          <w:szCs w:val="24"/>
        </w:rPr>
        <w:t>d</w:t>
      </w:r>
      <w:r w:rsidR="00F17B76" w:rsidRPr="00966A75">
        <w:rPr>
          <w:rFonts w:ascii="Verdana" w:hAnsi="Verdana" w:cs="Arial"/>
          <w:iCs/>
          <w:sz w:val="24"/>
          <w:szCs w:val="24"/>
        </w:rPr>
        <w:t xml:space="preserve"> capacity to s</w:t>
      </w:r>
      <w:r w:rsidRPr="00966A75">
        <w:rPr>
          <w:rFonts w:ascii="Verdana" w:hAnsi="Verdana" w:cs="Arial"/>
          <w:iCs/>
          <w:sz w:val="24"/>
          <w:szCs w:val="24"/>
        </w:rPr>
        <w:t>ubmit a small number of</w:t>
      </w:r>
      <w:r w:rsidR="00F17B76" w:rsidRPr="00966A75">
        <w:rPr>
          <w:rFonts w:ascii="Verdana" w:hAnsi="Verdana" w:cs="Arial"/>
          <w:iCs/>
          <w:sz w:val="24"/>
          <w:szCs w:val="24"/>
        </w:rPr>
        <w:t xml:space="preserve"> samples</w:t>
      </w:r>
      <w:r w:rsidRPr="00966A75">
        <w:rPr>
          <w:rFonts w:ascii="Verdana" w:hAnsi="Verdana" w:cs="Arial"/>
          <w:iCs/>
          <w:sz w:val="24"/>
          <w:szCs w:val="24"/>
        </w:rPr>
        <w:t xml:space="preserve"> for analysis</w:t>
      </w:r>
      <w:r w:rsidR="00F17B76" w:rsidRPr="00966A75">
        <w:rPr>
          <w:rFonts w:ascii="Verdana" w:hAnsi="Verdana" w:cs="Arial"/>
          <w:iCs/>
          <w:sz w:val="24"/>
          <w:szCs w:val="24"/>
        </w:rPr>
        <w:t>.</w:t>
      </w:r>
    </w:p>
    <w:p w14:paraId="48E820C7" w14:textId="77777777" w:rsidR="00C30BD8" w:rsidRPr="00966A75" w:rsidRDefault="00C30BD8" w:rsidP="00C30BD8">
      <w:pPr>
        <w:spacing w:before="240" w:after="240" w:line="276" w:lineRule="auto"/>
        <w:jc w:val="both"/>
        <w:rPr>
          <w:rFonts w:ascii="Verdana" w:hAnsi="Verdana" w:cs="Arial"/>
          <w:iCs/>
          <w:sz w:val="24"/>
          <w:szCs w:val="24"/>
        </w:rPr>
      </w:pPr>
    </w:p>
    <w:p w14:paraId="0C3E458B" w14:textId="77777777" w:rsidR="00F17B76" w:rsidRPr="00B17531" w:rsidRDefault="00F17B76" w:rsidP="00B17531">
      <w:pPr>
        <w:pStyle w:val="ListParagraph"/>
        <w:numPr>
          <w:ilvl w:val="0"/>
          <w:numId w:val="53"/>
        </w:numPr>
        <w:spacing w:before="240" w:after="240" w:line="276" w:lineRule="auto"/>
        <w:jc w:val="both"/>
        <w:rPr>
          <w:rFonts w:ascii="Verdana" w:hAnsi="Verdana"/>
          <w:b/>
          <w:bCs/>
          <w:sz w:val="24"/>
          <w:szCs w:val="24"/>
        </w:rPr>
      </w:pPr>
      <w:r w:rsidRPr="00B17531">
        <w:rPr>
          <w:rFonts w:ascii="Verdana" w:hAnsi="Verdana"/>
          <w:b/>
          <w:bCs/>
          <w:sz w:val="24"/>
          <w:szCs w:val="24"/>
        </w:rPr>
        <w:t>Data protection</w:t>
      </w:r>
    </w:p>
    <w:p w14:paraId="4BFE9167" w14:textId="77777777" w:rsidR="00C97E6E" w:rsidRPr="00966A75" w:rsidRDefault="00C97E6E" w:rsidP="00C97E6E">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PCC considered the significant demand on the information management department, who received around </w:t>
      </w:r>
      <w:r w:rsidR="00F17B76" w:rsidRPr="00966A75">
        <w:rPr>
          <w:rFonts w:ascii="Verdana" w:hAnsi="Verdana" w:cs="Arial"/>
          <w:iCs/>
          <w:sz w:val="24"/>
          <w:szCs w:val="24"/>
        </w:rPr>
        <w:t>100 F</w:t>
      </w:r>
      <w:r w:rsidRPr="00966A75">
        <w:rPr>
          <w:rFonts w:ascii="Verdana" w:hAnsi="Verdana" w:cs="Arial"/>
          <w:iCs/>
          <w:sz w:val="24"/>
          <w:szCs w:val="24"/>
        </w:rPr>
        <w:t xml:space="preserve">reedom of </w:t>
      </w:r>
      <w:r w:rsidR="00F17B76" w:rsidRPr="00966A75">
        <w:rPr>
          <w:rFonts w:ascii="Verdana" w:hAnsi="Verdana" w:cs="Arial"/>
          <w:iCs/>
          <w:sz w:val="24"/>
          <w:szCs w:val="24"/>
        </w:rPr>
        <w:t>I</w:t>
      </w:r>
      <w:r w:rsidRPr="00966A75">
        <w:rPr>
          <w:rFonts w:ascii="Verdana" w:hAnsi="Verdana" w:cs="Arial"/>
          <w:iCs/>
          <w:sz w:val="24"/>
          <w:szCs w:val="24"/>
        </w:rPr>
        <w:t>nformation</w:t>
      </w:r>
      <w:r w:rsidR="003C5903" w:rsidRPr="00966A75">
        <w:rPr>
          <w:rFonts w:ascii="Verdana" w:hAnsi="Verdana" w:cs="Arial"/>
          <w:iCs/>
          <w:sz w:val="24"/>
          <w:szCs w:val="24"/>
        </w:rPr>
        <w:t xml:space="preserve"> (</w:t>
      </w:r>
      <w:proofErr w:type="spellStart"/>
      <w:r w:rsidR="003C5903" w:rsidRPr="00966A75">
        <w:rPr>
          <w:rFonts w:ascii="Verdana" w:hAnsi="Verdana" w:cs="Arial"/>
          <w:iCs/>
          <w:sz w:val="24"/>
          <w:szCs w:val="24"/>
        </w:rPr>
        <w:t>FoI</w:t>
      </w:r>
      <w:proofErr w:type="spellEnd"/>
      <w:r w:rsidR="003C5903" w:rsidRPr="00966A75">
        <w:rPr>
          <w:rFonts w:ascii="Verdana" w:hAnsi="Verdana" w:cs="Arial"/>
          <w:iCs/>
          <w:sz w:val="24"/>
          <w:szCs w:val="24"/>
        </w:rPr>
        <w:t>)</w:t>
      </w:r>
      <w:r w:rsidRPr="00966A75">
        <w:rPr>
          <w:rFonts w:ascii="Verdana" w:hAnsi="Verdana" w:cs="Arial"/>
          <w:iCs/>
          <w:sz w:val="24"/>
          <w:szCs w:val="24"/>
        </w:rPr>
        <w:t xml:space="preserve"> requests each </w:t>
      </w:r>
      <w:r w:rsidR="00F17B76" w:rsidRPr="00966A75">
        <w:rPr>
          <w:rFonts w:ascii="Verdana" w:hAnsi="Verdana" w:cs="Arial"/>
          <w:iCs/>
          <w:sz w:val="24"/>
          <w:szCs w:val="24"/>
        </w:rPr>
        <w:t>month</w:t>
      </w:r>
      <w:r w:rsidRPr="00966A75">
        <w:rPr>
          <w:rFonts w:ascii="Verdana" w:hAnsi="Verdana" w:cs="Arial"/>
          <w:iCs/>
          <w:sz w:val="24"/>
          <w:szCs w:val="24"/>
        </w:rPr>
        <w:t>.</w:t>
      </w:r>
      <w:r w:rsidR="00F17B76" w:rsidRPr="00966A75">
        <w:rPr>
          <w:rFonts w:ascii="Verdana" w:hAnsi="Verdana" w:cs="Arial"/>
          <w:iCs/>
          <w:sz w:val="24"/>
          <w:szCs w:val="24"/>
        </w:rPr>
        <w:t xml:space="preserve"> </w:t>
      </w:r>
      <w:r w:rsidRPr="00966A75">
        <w:rPr>
          <w:rFonts w:ascii="Verdana" w:hAnsi="Verdana" w:cs="Arial"/>
          <w:iCs/>
          <w:sz w:val="24"/>
          <w:szCs w:val="24"/>
        </w:rPr>
        <w:t xml:space="preserve">The T/DCC stated that there was work ongoing to address resourcing matters through the Force Management Statement considerations. </w:t>
      </w:r>
    </w:p>
    <w:p w14:paraId="001D0732" w14:textId="77777777" w:rsidR="00C428E7" w:rsidRPr="00966A75" w:rsidRDefault="00C97E6E" w:rsidP="00C30BD8">
      <w:pPr>
        <w:spacing w:before="240" w:after="240" w:line="276" w:lineRule="auto"/>
        <w:jc w:val="both"/>
        <w:rPr>
          <w:rFonts w:ascii="Verdana" w:hAnsi="Verdana" w:cs="Arial"/>
          <w:iCs/>
          <w:sz w:val="24"/>
          <w:szCs w:val="24"/>
        </w:rPr>
      </w:pPr>
      <w:bookmarkStart w:id="1" w:name="_Hlk90395522"/>
      <w:r w:rsidRPr="00966A75">
        <w:rPr>
          <w:rFonts w:ascii="Verdana" w:hAnsi="Verdana" w:cs="Arial"/>
          <w:iCs/>
          <w:sz w:val="24"/>
          <w:szCs w:val="24"/>
        </w:rPr>
        <w:lastRenderedPageBreak/>
        <w:t>The PCC queried why there were four reports of</w:t>
      </w:r>
      <w:r w:rsidR="00C428E7" w:rsidRPr="00966A75">
        <w:rPr>
          <w:rFonts w:ascii="Verdana" w:hAnsi="Verdana" w:cs="Arial"/>
          <w:iCs/>
          <w:sz w:val="24"/>
          <w:szCs w:val="24"/>
        </w:rPr>
        <w:t xml:space="preserve"> inappropriate disclosures made by</w:t>
      </w:r>
      <w:r w:rsidRPr="00966A75">
        <w:rPr>
          <w:rFonts w:ascii="Verdana" w:hAnsi="Verdana" w:cs="Arial"/>
          <w:iCs/>
          <w:sz w:val="24"/>
          <w:szCs w:val="24"/>
        </w:rPr>
        <w:t xml:space="preserve"> the</w:t>
      </w:r>
      <w:r w:rsidR="00C428E7" w:rsidRPr="00966A75">
        <w:rPr>
          <w:rFonts w:ascii="Verdana" w:hAnsi="Verdana" w:cs="Arial"/>
          <w:iCs/>
          <w:sz w:val="24"/>
          <w:szCs w:val="24"/>
        </w:rPr>
        <w:t xml:space="preserve"> P</w:t>
      </w:r>
      <w:r w:rsidRPr="00966A75">
        <w:rPr>
          <w:rFonts w:ascii="Verdana" w:hAnsi="Verdana" w:cs="Arial"/>
          <w:iCs/>
          <w:sz w:val="24"/>
          <w:szCs w:val="24"/>
        </w:rPr>
        <w:t xml:space="preserve">rofessional </w:t>
      </w:r>
      <w:r w:rsidR="00C428E7" w:rsidRPr="00966A75">
        <w:rPr>
          <w:rFonts w:ascii="Verdana" w:hAnsi="Verdana" w:cs="Arial"/>
          <w:iCs/>
          <w:sz w:val="24"/>
          <w:szCs w:val="24"/>
        </w:rPr>
        <w:t>S</w:t>
      </w:r>
      <w:r w:rsidRPr="00966A75">
        <w:rPr>
          <w:rFonts w:ascii="Verdana" w:hAnsi="Verdana" w:cs="Arial"/>
          <w:iCs/>
          <w:sz w:val="24"/>
          <w:szCs w:val="24"/>
        </w:rPr>
        <w:t xml:space="preserve">tandards </w:t>
      </w:r>
      <w:r w:rsidR="00C428E7" w:rsidRPr="00966A75">
        <w:rPr>
          <w:rFonts w:ascii="Verdana" w:hAnsi="Verdana" w:cs="Arial"/>
          <w:iCs/>
          <w:sz w:val="24"/>
          <w:szCs w:val="24"/>
        </w:rPr>
        <w:t>D</w:t>
      </w:r>
      <w:r w:rsidRPr="00966A75">
        <w:rPr>
          <w:rFonts w:ascii="Verdana" w:hAnsi="Verdana" w:cs="Arial"/>
          <w:iCs/>
          <w:sz w:val="24"/>
          <w:szCs w:val="24"/>
        </w:rPr>
        <w:t>epartment (PSD).</w:t>
      </w:r>
      <w:r w:rsidR="00C428E7" w:rsidRPr="00966A75">
        <w:rPr>
          <w:rFonts w:ascii="Verdana" w:hAnsi="Verdana" w:cs="Arial"/>
          <w:iCs/>
          <w:sz w:val="24"/>
          <w:szCs w:val="24"/>
        </w:rPr>
        <w:t xml:space="preserve"> </w:t>
      </w:r>
      <w:r w:rsidRPr="00966A75">
        <w:rPr>
          <w:rFonts w:ascii="Verdana" w:hAnsi="Verdana" w:cs="Arial"/>
          <w:iCs/>
          <w:sz w:val="24"/>
          <w:szCs w:val="24"/>
        </w:rPr>
        <w:t xml:space="preserve">The </w:t>
      </w:r>
      <w:r w:rsidR="00C428E7" w:rsidRPr="00966A75">
        <w:rPr>
          <w:rFonts w:ascii="Verdana" w:hAnsi="Verdana" w:cs="Arial"/>
          <w:iCs/>
          <w:sz w:val="24"/>
          <w:szCs w:val="24"/>
        </w:rPr>
        <w:t xml:space="preserve">T/DCC </w:t>
      </w:r>
      <w:r w:rsidRPr="00966A75">
        <w:rPr>
          <w:rFonts w:ascii="Verdana" w:hAnsi="Verdana" w:cs="Arial"/>
          <w:iCs/>
          <w:sz w:val="24"/>
          <w:szCs w:val="24"/>
        </w:rPr>
        <w:t>assured these were cases</w:t>
      </w:r>
      <w:r w:rsidR="00C428E7" w:rsidRPr="00966A75">
        <w:rPr>
          <w:rFonts w:ascii="Verdana" w:hAnsi="Verdana" w:cs="Arial"/>
          <w:iCs/>
          <w:sz w:val="24"/>
          <w:szCs w:val="24"/>
        </w:rPr>
        <w:t xml:space="preserve"> where PSD ha</w:t>
      </w:r>
      <w:r w:rsidRPr="00966A75">
        <w:rPr>
          <w:rFonts w:ascii="Verdana" w:hAnsi="Verdana" w:cs="Arial"/>
          <w:iCs/>
          <w:sz w:val="24"/>
          <w:szCs w:val="24"/>
        </w:rPr>
        <w:t>d discovered the disclosure when</w:t>
      </w:r>
      <w:r w:rsidR="00C428E7" w:rsidRPr="00966A75">
        <w:rPr>
          <w:rFonts w:ascii="Verdana" w:hAnsi="Verdana" w:cs="Arial"/>
          <w:iCs/>
          <w:sz w:val="24"/>
          <w:szCs w:val="24"/>
        </w:rPr>
        <w:t xml:space="preserve"> reviewing cases.</w:t>
      </w:r>
    </w:p>
    <w:bookmarkEnd w:id="1"/>
    <w:p w14:paraId="74A9B66B" w14:textId="77777777" w:rsidR="0084797F" w:rsidRPr="00966A75" w:rsidRDefault="003C5903"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A d</w:t>
      </w:r>
      <w:r w:rsidR="0084797F" w:rsidRPr="00966A75">
        <w:rPr>
          <w:rFonts w:ascii="Verdana" w:hAnsi="Verdana" w:cs="Arial"/>
          <w:iCs/>
          <w:sz w:val="24"/>
          <w:szCs w:val="24"/>
        </w:rPr>
        <w:t xml:space="preserve">iscussion </w:t>
      </w:r>
      <w:r w:rsidRPr="00966A75">
        <w:rPr>
          <w:rFonts w:ascii="Verdana" w:hAnsi="Verdana" w:cs="Arial"/>
          <w:iCs/>
          <w:sz w:val="24"/>
          <w:szCs w:val="24"/>
        </w:rPr>
        <w:t xml:space="preserve">ensued </w:t>
      </w:r>
      <w:r w:rsidR="0084797F" w:rsidRPr="00966A75">
        <w:rPr>
          <w:rFonts w:ascii="Verdana" w:hAnsi="Verdana" w:cs="Arial"/>
          <w:iCs/>
          <w:sz w:val="24"/>
          <w:szCs w:val="24"/>
        </w:rPr>
        <w:t>re</w:t>
      </w:r>
      <w:r w:rsidRPr="00966A75">
        <w:rPr>
          <w:rFonts w:ascii="Verdana" w:hAnsi="Verdana" w:cs="Arial"/>
          <w:iCs/>
          <w:sz w:val="24"/>
          <w:szCs w:val="24"/>
        </w:rPr>
        <w:t>garding compliance rates</w:t>
      </w:r>
      <w:r w:rsidR="0084797F" w:rsidRPr="00966A75">
        <w:rPr>
          <w:rFonts w:ascii="Verdana" w:hAnsi="Verdana" w:cs="Arial"/>
          <w:iCs/>
          <w:sz w:val="24"/>
          <w:szCs w:val="24"/>
        </w:rPr>
        <w:t xml:space="preserve"> </w:t>
      </w:r>
      <w:r w:rsidRPr="00966A75">
        <w:rPr>
          <w:rFonts w:ascii="Verdana" w:hAnsi="Verdana" w:cs="Arial"/>
          <w:iCs/>
          <w:sz w:val="24"/>
          <w:szCs w:val="24"/>
        </w:rPr>
        <w:t xml:space="preserve">and potential </w:t>
      </w:r>
      <w:r w:rsidR="0084797F" w:rsidRPr="00966A75">
        <w:rPr>
          <w:rFonts w:ascii="Verdana" w:hAnsi="Verdana" w:cs="Arial"/>
          <w:iCs/>
          <w:sz w:val="24"/>
          <w:szCs w:val="24"/>
        </w:rPr>
        <w:t xml:space="preserve">collaborations </w:t>
      </w:r>
      <w:r w:rsidRPr="00966A75">
        <w:rPr>
          <w:rFonts w:ascii="Verdana" w:hAnsi="Verdana" w:cs="Arial"/>
          <w:iCs/>
          <w:sz w:val="24"/>
          <w:szCs w:val="24"/>
        </w:rPr>
        <w:t>around</w:t>
      </w:r>
      <w:r w:rsidR="0084797F" w:rsidRPr="00966A75">
        <w:rPr>
          <w:rFonts w:ascii="Verdana" w:hAnsi="Verdana" w:cs="Arial"/>
          <w:iCs/>
          <w:sz w:val="24"/>
          <w:szCs w:val="24"/>
        </w:rPr>
        <w:t xml:space="preserve"> </w:t>
      </w:r>
      <w:proofErr w:type="spellStart"/>
      <w:r w:rsidR="0084797F" w:rsidRPr="00966A75">
        <w:rPr>
          <w:rFonts w:ascii="Verdana" w:hAnsi="Verdana" w:cs="Arial"/>
          <w:iCs/>
          <w:sz w:val="24"/>
          <w:szCs w:val="24"/>
        </w:rPr>
        <w:t>F</w:t>
      </w:r>
      <w:r w:rsidRPr="00966A75">
        <w:rPr>
          <w:rFonts w:ascii="Verdana" w:hAnsi="Verdana" w:cs="Arial"/>
          <w:iCs/>
          <w:sz w:val="24"/>
          <w:szCs w:val="24"/>
        </w:rPr>
        <w:t>o</w:t>
      </w:r>
      <w:r w:rsidR="0084797F" w:rsidRPr="00966A75">
        <w:rPr>
          <w:rFonts w:ascii="Verdana" w:hAnsi="Verdana" w:cs="Arial"/>
          <w:iCs/>
          <w:sz w:val="24"/>
          <w:szCs w:val="24"/>
        </w:rPr>
        <w:t>I</w:t>
      </w:r>
      <w:proofErr w:type="spellEnd"/>
      <w:r w:rsidR="0084797F" w:rsidRPr="00966A75">
        <w:rPr>
          <w:rFonts w:ascii="Verdana" w:hAnsi="Verdana" w:cs="Arial"/>
          <w:iCs/>
          <w:sz w:val="24"/>
          <w:szCs w:val="24"/>
        </w:rPr>
        <w:t xml:space="preserve"> and Vetting</w:t>
      </w:r>
      <w:r w:rsidRPr="00966A75">
        <w:rPr>
          <w:rFonts w:ascii="Verdana" w:hAnsi="Verdana" w:cs="Arial"/>
          <w:iCs/>
          <w:sz w:val="24"/>
          <w:szCs w:val="24"/>
        </w:rPr>
        <w:t xml:space="preserve"> functions. The T/DCC stated that DPP were often one of the best performing Welsh forces in relation to </w:t>
      </w:r>
      <w:proofErr w:type="spellStart"/>
      <w:r w:rsidRPr="00966A75">
        <w:rPr>
          <w:rFonts w:ascii="Verdana" w:hAnsi="Verdana" w:cs="Arial"/>
          <w:iCs/>
          <w:sz w:val="24"/>
          <w:szCs w:val="24"/>
        </w:rPr>
        <w:t>FoI</w:t>
      </w:r>
      <w:proofErr w:type="spellEnd"/>
      <w:r w:rsidRPr="00966A75">
        <w:rPr>
          <w:rFonts w:ascii="Verdana" w:hAnsi="Verdana" w:cs="Arial"/>
          <w:iCs/>
          <w:sz w:val="24"/>
          <w:szCs w:val="24"/>
        </w:rPr>
        <w:t xml:space="preserve"> compliance. C</w:t>
      </w:r>
      <w:r w:rsidR="0084797F" w:rsidRPr="00966A75">
        <w:rPr>
          <w:rFonts w:ascii="Verdana" w:hAnsi="Verdana" w:cs="Arial"/>
          <w:iCs/>
          <w:sz w:val="24"/>
          <w:szCs w:val="24"/>
        </w:rPr>
        <w:t>oncern</w:t>
      </w:r>
      <w:r w:rsidRPr="00966A75">
        <w:rPr>
          <w:rFonts w:ascii="Verdana" w:hAnsi="Verdana" w:cs="Arial"/>
          <w:iCs/>
          <w:sz w:val="24"/>
          <w:szCs w:val="24"/>
        </w:rPr>
        <w:t xml:space="preserve"> was expressed that</w:t>
      </w:r>
      <w:r w:rsidR="0084797F" w:rsidRPr="00966A75">
        <w:rPr>
          <w:rFonts w:ascii="Verdana" w:hAnsi="Verdana" w:cs="Arial"/>
          <w:iCs/>
          <w:sz w:val="24"/>
          <w:szCs w:val="24"/>
        </w:rPr>
        <w:t xml:space="preserve"> DPP</w:t>
      </w:r>
      <w:r w:rsidRPr="00966A75">
        <w:rPr>
          <w:rFonts w:ascii="Verdana" w:hAnsi="Verdana" w:cs="Arial"/>
          <w:iCs/>
          <w:sz w:val="24"/>
          <w:szCs w:val="24"/>
        </w:rPr>
        <w:t>’s</w:t>
      </w:r>
      <w:r w:rsidR="0084797F" w:rsidRPr="00966A75">
        <w:rPr>
          <w:rFonts w:ascii="Verdana" w:hAnsi="Verdana" w:cs="Arial"/>
          <w:iCs/>
          <w:sz w:val="24"/>
          <w:szCs w:val="24"/>
        </w:rPr>
        <w:t xml:space="preserve"> performance </w:t>
      </w:r>
      <w:r w:rsidRPr="00966A75">
        <w:rPr>
          <w:rFonts w:ascii="Verdana" w:hAnsi="Verdana" w:cs="Arial"/>
          <w:iCs/>
          <w:sz w:val="24"/>
          <w:szCs w:val="24"/>
        </w:rPr>
        <w:t>may be negatively impacted because of d</w:t>
      </w:r>
      <w:r w:rsidR="0084797F" w:rsidRPr="00966A75">
        <w:rPr>
          <w:rFonts w:ascii="Verdana" w:hAnsi="Verdana" w:cs="Arial"/>
          <w:iCs/>
          <w:sz w:val="24"/>
          <w:szCs w:val="24"/>
        </w:rPr>
        <w:t>ifferences in risk appetites</w:t>
      </w:r>
      <w:r w:rsidRPr="00966A75">
        <w:rPr>
          <w:rFonts w:ascii="Verdana" w:hAnsi="Verdana" w:cs="Arial"/>
          <w:iCs/>
          <w:sz w:val="24"/>
          <w:szCs w:val="24"/>
        </w:rPr>
        <w:t xml:space="preserve"> and vettin</w:t>
      </w:r>
      <w:r w:rsidR="0084797F" w:rsidRPr="00966A75">
        <w:rPr>
          <w:rFonts w:ascii="Verdana" w:hAnsi="Verdana" w:cs="Arial"/>
          <w:iCs/>
          <w:sz w:val="24"/>
          <w:szCs w:val="24"/>
        </w:rPr>
        <w:t>g standards</w:t>
      </w:r>
      <w:r w:rsidRPr="00966A75">
        <w:rPr>
          <w:rFonts w:ascii="Verdana" w:hAnsi="Verdana" w:cs="Arial"/>
          <w:iCs/>
          <w:sz w:val="24"/>
          <w:szCs w:val="24"/>
        </w:rPr>
        <w:t xml:space="preserve"> between potential collaborating forces.</w:t>
      </w:r>
    </w:p>
    <w:p w14:paraId="2DC81BFD" w14:textId="77777777" w:rsidR="0084797F" w:rsidRPr="00966A75" w:rsidRDefault="003C5903"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84797F" w:rsidRPr="00966A75">
        <w:rPr>
          <w:rFonts w:ascii="Verdana" w:hAnsi="Verdana" w:cs="Arial"/>
          <w:iCs/>
          <w:sz w:val="24"/>
          <w:szCs w:val="24"/>
        </w:rPr>
        <w:t>PCC</w:t>
      </w:r>
      <w:r w:rsidRPr="00966A75">
        <w:rPr>
          <w:rFonts w:ascii="Verdana" w:hAnsi="Verdana" w:cs="Arial"/>
          <w:iCs/>
          <w:sz w:val="24"/>
          <w:szCs w:val="24"/>
        </w:rPr>
        <w:t xml:space="preserve"> acknowledged the</w:t>
      </w:r>
      <w:r w:rsidR="0084797F" w:rsidRPr="00966A75">
        <w:rPr>
          <w:rFonts w:ascii="Verdana" w:hAnsi="Verdana" w:cs="Arial"/>
          <w:iCs/>
          <w:sz w:val="24"/>
          <w:szCs w:val="24"/>
        </w:rPr>
        <w:t xml:space="preserve"> need to ensure consistency of approaches </w:t>
      </w:r>
      <w:r w:rsidRPr="00966A75">
        <w:rPr>
          <w:rFonts w:ascii="Verdana" w:hAnsi="Verdana" w:cs="Arial"/>
          <w:iCs/>
          <w:sz w:val="24"/>
          <w:szCs w:val="24"/>
        </w:rPr>
        <w:t>in deciding</w:t>
      </w:r>
      <w:r w:rsidR="0084797F" w:rsidRPr="00966A75">
        <w:rPr>
          <w:rFonts w:ascii="Verdana" w:hAnsi="Verdana" w:cs="Arial"/>
          <w:iCs/>
          <w:sz w:val="24"/>
          <w:szCs w:val="24"/>
        </w:rPr>
        <w:t xml:space="preserve"> whether</w:t>
      </w:r>
      <w:r w:rsidRPr="00966A75">
        <w:rPr>
          <w:rFonts w:ascii="Verdana" w:hAnsi="Verdana" w:cs="Arial"/>
          <w:iCs/>
          <w:sz w:val="24"/>
          <w:szCs w:val="24"/>
        </w:rPr>
        <w:t xml:space="preserve"> to</w:t>
      </w:r>
      <w:r w:rsidR="0084797F" w:rsidRPr="00966A75">
        <w:rPr>
          <w:rFonts w:ascii="Verdana" w:hAnsi="Verdana" w:cs="Arial"/>
          <w:iCs/>
          <w:sz w:val="24"/>
          <w:szCs w:val="24"/>
        </w:rPr>
        <w:t xml:space="preserve"> collaborat</w:t>
      </w:r>
      <w:r w:rsidRPr="00966A75">
        <w:rPr>
          <w:rFonts w:ascii="Verdana" w:hAnsi="Verdana" w:cs="Arial"/>
          <w:iCs/>
          <w:sz w:val="24"/>
          <w:szCs w:val="24"/>
        </w:rPr>
        <w:t>e</w:t>
      </w:r>
      <w:r w:rsidR="0084797F" w:rsidRPr="00966A75">
        <w:rPr>
          <w:rFonts w:ascii="Verdana" w:hAnsi="Verdana" w:cs="Arial"/>
          <w:iCs/>
          <w:sz w:val="24"/>
          <w:szCs w:val="24"/>
        </w:rPr>
        <w:t xml:space="preserve"> or not</w:t>
      </w:r>
      <w:r w:rsidR="00A2722A" w:rsidRPr="00966A75">
        <w:rPr>
          <w:rFonts w:ascii="Verdana" w:hAnsi="Verdana" w:cs="Arial"/>
          <w:iCs/>
          <w:sz w:val="24"/>
          <w:szCs w:val="24"/>
        </w:rPr>
        <w:t xml:space="preserve">. </w:t>
      </w:r>
      <w:r w:rsidRPr="00966A75">
        <w:rPr>
          <w:rFonts w:ascii="Verdana" w:hAnsi="Verdana" w:cs="Arial"/>
          <w:iCs/>
          <w:sz w:val="24"/>
          <w:szCs w:val="24"/>
        </w:rPr>
        <w:t xml:space="preserve">He went on to raise the query of </w:t>
      </w:r>
      <w:r w:rsidR="00A2722A" w:rsidRPr="00966A75">
        <w:rPr>
          <w:rFonts w:ascii="Verdana" w:hAnsi="Verdana" w:cs="Arial"/>
          <w:iCs/>
          <w:sz w:val="24"/>
          <w:szCs w:val="24"/>
        </w:rPr>
        <w:t xml:space="preserve">what </w:t>
      </w:r>
      <w:r w:rsidRPr="00966A75">
        <w:rPr>
          <w:rFonts w:ascii="Verdana" w:hAnsi="Verdana" w:cs="Arial"/>
          <w:iCs/>
          <w:sz w:val="24"/>
          <w:szCs w:val="24"/>
        </w:rPr>
        <w:t>the Force was</w:t>
      </w:r>
      <w:r w:rsidR="00A2722A" w:rsidRPr="00966A75">
        <w:rPr>
          <w:rFonts w:ascii="Verdana" w:hAnsi="Verdana" w:cs="Arial"/>
          <w:iCs/>
          <w:sz w:val="24"/>
          <w:szCs w:val="24"/>
        </w:rPr>
        <w:t xml:space="preserve"> doing to support</w:t>
      </w:r>
      <w:r w:rsidRPr="00966A75">
        <w:rPr>
          <w:rFonts w:ascii="Verdana" w:hAnsi="Verdana" w:cs="Arial"/>
          <w:iCs/>
          <w:sz w:val="24"/>
          <w:szCs w:val="24"/>
        </w:rPr>
        <w:t xml:space="preserve"> rehabilitation of offenders who</w:t>
      </w:r>
      <w:r w:rsidR="00A2722A" w:rsidRPr="00966A75">
        <w:rPr>
          <w:rFonts w:ascii="Verdana" w:hAnsi="Verdana" w:cs="Arial"/>
          <w:iCs/>
          <w:sz w:val="24"/>
          <w:szCs w:val="24"/>
        </w:rPr>
        <w:t xml:space="preserve"> would fail vetting.</w:t>
      </w:r>
    </w:p>
    <w:p w14:paraId="70E6772C" w14:textId="77777777" w:rsidR="0084797F" w:rsidRPr="00966A75" w:rsidRDefault="0084797F" w:rsidP="00C30BD8">
      <w:pPr>
        <w:spacing w:before="240" w:after="240" w:line="276" w:lineRule="auto"/>
        <w:jc w:val="both"/>
        <w:rPr>
          <w:rFonts w:ascii="Verdana" w:hAnsi="Verdana" w:cs="Arial"/>
          <w:iCs/>
          <w:sz w:val="24"/>
          <w:szCs w:val="24"/>
        </w:rPr>
      </w:pPr>
    </w:p>
    <w:p w14:paraId="5476D103" w14:textId="77777777" w:rsidR="00C428E7" w:rsidRPr="00966A75" w:rsidRDefault="00C428E7" w:rsidP="00C30BD8">
      <w:pPr>
        <w:spacing w:before="240" w:after="240" w:line="276" w:lineRule="auto"/>
        <w:jc w:val="both"/>
        <w:rPr>
          <w:rFonts w:ascii="Verdana" w:hAnsi="Verdana"/>
          <w:b/>
          <w:bCs/>
          <w:sz w:val="24"/>
          <w:szCs w:val="24"/>
        </w:rPr>
      </w:pPr>
      <w:r w:rsidRPr="00966A75">
        <w:rPr>
          <w:rFonts w:ascii="Verdana" w:hAnsi="Verdana"/>
          <w:b/>
          <w:bCs/>
          <w:sz w:val="24"/>
          <w:szCs w:val="24"/>
        </w:rPr>
        <w:t xml:space="preserve">6. </w:t>
      </w:r>
      <w:r w:rsidR="00412AD1" w:rsidRPr="00966A75">
        <w:rPr>
          <w:rFonts w:ascii="Verdana" w:hAnsi="Verdana"/>
          <w:b/>
          <w:bCs/>
          <w:sz w:val="24"/>
          <w:szCs w:val="24"/>
        </w:rPr>
        <w:t>Finance</w:t>
      </w:r>
    </w:p>
    <w:p w14:paraId="6D3D4E02" w14:textId="77777777" w:rsidR="00A2722A" w:rsidRPr="00966A75" w:rsidRDefault="00074DB8"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proofErr w:type="spellStart"/>
      <w:r w:rsidRPr="00966A75">
        <w:rPr>
          <w:rFonts w:ascii="Verdana" w:hAnsi="Verdana" w:cs="Arial"/>
          <w:iCs/>
          <w:sz w:val="24"/>
          <w:szCs w:val="24"/>
        </w:rPr>
        <w:t>DoF</w:t>
      </w:r>
      <w:proofErr w:type="spellEnd"/>
      <w:r w:rsidRPr="00966A75">
        <w:rPr>
          <w:rFonts w:ascii="Verdana" w:hAnsi="Verdana" w:cs="Arial"/>
          <w:iCs/>
          <w:sz w:val="24"/>
          <w:szCs w:val="24"/>
        </w:rPr>
        <w:t xml:space="preserve"> updated the group that a £</w:t>
      </w:r>
      <w:r w:rsidR="00A2722A" w:rsidRPr="00966A75">
        <w:rPr>
          <w:rFonts w:ascii="Verdana" w:hAnsi="Verdana" w:cs="Arial"/>
          <w:iCs/>
          <w:sz w:val="24"/>
          <w:szCs w:val="24"/>
        </w:rPr>
        <w:t>647k underspend</w:t>
      </w:r>
      <w:r w:rsidRPr="00966A75">
        <w:rPr>
          <w:rFonts w:ascii="Verdana" w:hAnsi="Verdana" w:cs="Arial"/>
          <w:iCs/>
          <w:sz w:val="24"/>
          <w:szCs w:val="24"/>
        </w:rPr>
        <w:t xml:space="preserve"> was </w:t>
      </w:r>
      <w:r w:rsidR="00A2722A" w:rsidRPr="00966A75">
        <w:rPr>
          <w:rFonts w:ascii="Verdana" w:hAnsi="Verdana" w:cs="Arial"/>
          <w:iCs/>
          <w:sz w:val="24"/>
          <w:szCs w:val="24"/>
        </w:rPr>
        <w:t>predicted</w:t>
      </w:r>
      <w:r w:rsidRPr="00966A75">
        <w:rPr>
          <w:rFonts w:ascii="Verdana" w:hAnsi="Verdana" w:cs="Arial"/>
          <w:iCs/>
          <w:sz w:val="24"/>
          <w:szCs w:val="24"/>
        </w:rPr>
        <w:t xml:space="preserve"> for the end of the financial year</w:t>
      </w:r>
      <w:r w:rsidR="00A2722A" w:rsidRPr="00966A75">
        <w:rPr>
          <w:rFonts w:ascii="Verdana" w:hAnsi="Verdana" w:cs="Arial"/>
          <w:iCs/>
          <w:sz w:val="24"/>
          <w:szCs w:val="24"/>
        </w:rPr>
        <w:t>. B</w:t>
      </w:r>
      <w:r w:rsidRPr="00966A75">
        <w:rPr>
          <w:rFonts w:ascii="Verdana" w:hAnsi="Verdana" w:cs="Arial"/>
          <w:iCs/>
          <w:sz w:val="24"/>
          <w:szCs w:val="24"/>
        </w:rPr>
        <w:t xml:space="preserve">ank </w:t>
      </w:r>
      <w:r w:rsidR="00A2722A" w:rsidRPr="00966A75">
        <w:rPr>
          <w:rFonts w:ascii="Verdana" w:hAnsi="Verdana" w:cs="Arial"/>
          <w:iCs/>
          <w:sz w:val="24"/>
          <w:szCs w:val="24"/>
        </w:rPr>
        <w:t>H</w:t>
      </w:r>
      <w:r w:rsidRPr="00966A75">
        <w:rPr>
          <w:rFonts w:ascii="Verdana" w:hAnsi="Verdana" w:cs="Arial"/>
          <w:iCs/>
          <w:sz w:val="24"/>
          <w:szCs w:val="24"/>
        </w:rPr>
        <w:t>oliday</w:t>
      </w:r>
      <w:r w:rsidR="00A2722A" w:rsidRPr="00966A75">
        <w:rPr>
          <w:rFonts w:ascii="Verdana" w:hAnsi="Verdana" w:cs="Arial"/>
          <w:iCs/>
          <w:sz w:val="24"/>
          <w:szCs w:val="24"/>
        </w:rPr>
        <w:t xml:space="preserve"> and overtime </w:t>
      </w:r>
      <w:r w:rsidRPr="00966A75">
        <w:rPr>
          <w:rFonts w:ascii="Verdana" w:hAnsi="Verdana" w:cs="Arial"/>
          <w:iCs/>
          <w:sz w:val="24"/>
          <w:szCs w:val="24"/>
        </w:rPr>
        <w:t xml:space="preserve">expenditure was </w:t>
      </w:r>
      <w:r w:rsidR="00A2722A" w:rsidRPr="00966A75">
        <w:rPr>
          <w:rFonts w:ascii="Verdana" w:hAnsi="Verdana" w:cs="Arial"/>
          <w:iCs/>
          <w:sz w:val="24"/>
          <w:szCs w:val="24"/>
        </w:rPr>
        <w:t>over</w:t>
      </w:r>
      <w:r w:rsidRPr="00966A75">
        <w:rPr>
          <w:rFonts w:ascii="Verdana" w:hAnsi="Verdana" w:cs="Arial"/>
          <w:iCs/>
          <w:sz w:val="24"/>
          <w:szCs w:val="24"/>
        </w:rPr>
        <w:t xml:space="preserve"> budget due to operational pressures, in particular the c</w:t>
      </w:r>
      <w:r w:rsidR="00A2722A" w:rsidRPr="00966A75">
        <w:rPr>
          <w:rFonts w:ascii="Verdana" w:hAnsi="Verdana" w:cs="Arial"/>
          <w:iCs/>
          <w:sz w:val="24"/>
          <w:szCs w:val="24"/>
        </w:rPr>
        <w:t>hallenging summer</w:t>
      </w:r>
      <w:r w:rsidRPr="00966A75">
        <w:rPr>
          <w:rFonts w:ascii="Verdana" w:hAnsi="Verdana" w:cs="Arial"/>
          <w:iCs/>
          <w:sz w:val="24"/>
          <w:szCs w:val="24"/>
        </w:rPr>
        <w:t xml:space="preserve"> demand</w:t>
      </w:r>
      <w:r w:rsidR="00A2722A" w:rsidRPr="00966A75">
        <w:rPr>
          <w:rFonts w:ascii="Verdana" w:hAnsi="Verdana" w:cs="Arial"/>
          <w:iCs/>
          <w:sz w:val="24"/>
          <w:szCs w:val="24"/>
        </w:rPr>
        <w:t>.</w:t>
      </w:r>
    </w:p>
    <w:p w14:paraId="63E68E79" w14:textId="77777777" w:rsidR="00A2722A" w:rsidRPr="00966A75" w:rsidRDefault="006A3C7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proofErr w:type="spellStart"/>
      <w:r w:rsidRPr="00966A75">
        <w:rPr>
          <w:rFonts w:ascii="Verdana" w:hAnsi="Verdana" w:cs="Arial"/>
          <w:iCs/>
          <w:sz w:val="24"/>
          <w:szCs w:val="24"/>
        </w:rPr>
        <w:t>DoF</w:t>
      </w:r>
      <w:proofErr w:type="spellEnd"/>
      <w:r w:rsidRPr="00966A75">
        <w:rPr>
          <w:rFonts w:ascii="Verdana" w:hAnsi="Verdana" w:cs="Arial"/>
          <w:iCs/>
          <w:sz w:val="24"/>
          <w:szCs w:val="24"/>
        </w:rPr>
        <w:t xml:space="preserve"> expressed that the Force continued to </w:t>
      </w:r>
      <w:r w:rsidR="00500E6A" w:rsidRPr="00966A75">
        <w:rPr>
          <w:rFonts w:ascii="Verdana" w:hAnsi="Verdana" w:cs="Arial"/>
          <w:iCs/>
          <w:sz w:val="24"/>
          <w:szCs w:val="24"/>
        </w:rPr>
        <w:t>have trouble</w:t>
      </w:r>
      <w:r w:rsidR="00A2722A" w:rsidRPr="00966A75">
        <w:rPr>
          <w:rFonts w:ascii="Verdana" w:hAnsi="Verdana" w:cs="Arial"/>
          <w:iCs/>
          <w:sz w:val="24"/>
          <w:szCs w:val="24"/>
        </w:rPr>
        <w:t xml:space="preserve"> </w:t>
      </w:r>
      <w:r w:rsidRPr="00966A75">
        <w:rPr>
          <w:rFonts w:ascii="Verdana" w:hAnsi="Verdana" w:cs="Arial"/>
          <w:iCs/>
          <w:sz w:val="24"/>
          <w:szCs w:val="24"/>
        </w:rPr>
        <w:t xml:space="preserve">in </w:t>
      </w:r>
      <w:r w:rsidR="00A2722A" w:rsidRPr="00966A75">
        <w:rPr>
          <w:rFonts w:ascii="Verdana" w:hAnsi="Verdana" w:cs="Arial"/>
          <w:iCs/>
          <w:sz w:val="24"/>
          <w:szCs w:val="24"/>
        </w:rPr>
        <w:t xml:space="preserve">recruiting to </w:t>
      </w:r>
      <w:r w:rsidR="00500E6A" w:rsidRPr="00966A75">
        <w:rPr>
          <w:rFonts w:ascii="Verdana" w:hAnsi="Verdana" w:cs="Arial"/>
          <w:iCs/>
          <w:sz w:val="24"/>
          <w:szCs w:val="24"/>
        </w:rPr>
        <w:t xml:space="preserve">staff </w:t>
      </w:r>
      <w:r w:rsidR="00A2722A" w:rsidRPr="00966A75">
        <w:rPr>
          <w:rFonts w:ascii="Verdana" w:hAnsi="Verdana" w:cs="Arial"/>
          <w:iCs/>
          <w:sz w:val="24"/>
          <w:szCs w:val="24"/>
        </w:rPr>
        <w:t>vacancies.</w:t>
      </w:r>
      <w:r w:rsidR="00500E6A" w:rsidRPr="00966A75">
        <w:rPr>
          <w:rFonts w:ascii="Verdana" w:hAnsi="Verdana" w:cs="Arial"/>
          <w:iCs/>
          <w:sz w:val="24"/>
          <w:szCs w:val="24"/>
        </w:rPr>
        <w:t xml:space="preserve"> He was however relieved to report that the financial risk </w:t>
      </w:r>
      <w:r w:rsidR="00A2722A" w:rsidRPr="00966A75">
        <w:rPr>
          <w:rFonts w:ascii="Verdana" w:hAnsi="Verdana" w:cs="Arial"/>
          <w:iCs/>
          <w:sz w:val="24"/>
          <w:szCs w:val="24"/>
        </w:rPr>
        <w:t>re</w:t>
      </w:r>
      <w:r w:rsidR="00500E6A" w:rsidRPr="00966A75">
        <w:rPr>
          <w:rFonts w:ascii="Verdana" w:hAnsi="Verdana" w:cs="Arial"/>
          <w:iCs/>
          <w:sz w:val="24"/>
          <w:szCs w:val="24"/>
        </w:rPr>
        <w:t>lating to the</w:t>
      </w:r>
      <w:r w:rsidR="00A2722A" w:rsidRPr="00966A75">
        <w:rPr>
          <w:rFonts w:ascii="Verdana" w:hAnsi="Verdana" w:cs="Arial"/>
          <w:iCs/>
          <w:sz w:val="24"/>
          <w:szCs w:val="24"/>
        </w:rPr>
        <w:t xml:space="preserve"> McCloud pension</w:t>
      </w:r>
      <w:r w:rsidR="00500E6A" w:rsidRPr="00966A75">
        <w:rPr>
          <w:rFonts w:ascii="Verdana" w:hAnsi="Verdana" w:cs="Arial"/>
          <w:iCs/>
          <w:sz w:val="24"/>
          <w:szCs w:val="24"/>
        </w:rPr>
        <w:t xml:space="preserve"> case had not </w:t>
      </w:r>
      <w:r w:rsidR="00A2722A" w:rsidRPr="00966A75">
        <w:rPr>
          <w:rFonts w:ascii="Verdana" w:hAnsi="Verdana" w:cs="Arial"/>
          <w:iCs/>
          <w:sz w:val="24"/>
          <w:szCs w:val="24"/>
        </w:rPr>
        <w:t>materialised</w:t>
      </w:r>
      <w:r w:rsidR="00500E6A" w:rsidRPr="00966A75">
        <w:rPr>
          <w:rFonts w:ascii="Verdana" w:hAnsi="Verdana" w:cs="Arial"/>
          <w:iCs/>
          <w:sz w:val="24"/>
          <w:szCs w:val="24"/>
        </w:rPr>
        <w:t xml:space="preserve"> as the Home Office had confirmed that they would cover the costs</w:t>
      </w:r>
      <w:r w:rsidR="00A2722A" w:rsidRPr="00966A75">
        <w:rPr>
          <w:rFonts w:ascii="Verdana" w:hAnsi="Verdana" w:cs="Arial"/>
          <w:iCs/>
          <w:sz w:val="24"/>
          <w:szCs w:val="24"/>
        </w:rPr>
        <w:t>.</w:t>
      </w:r>
    </w:p>
    <w:p w14:paraId="1EF49997" w14:textId="77777777" w:rsidR="00A2722A" w:rsidRPr="00966A75" w:rsidRDefault="00500E6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Revisions to the capital budget were noted, in particular it was expected that </w:t>
      </w:r>
      <w:r w:rsidR="00A2722A" w:rsidRPr="00966A75">
        <w:rPr>
          <w:rFonts w:ascii="Verdana" w:hAnsi="Verdana" w:cs="Arial"/>
          <w:iCs/>
          <w:sz w:val="24"/>
          <w:szCs w:val="24"/>
        </w:rPr>
        <w:t xml:space="preserve">£2m less </w:t>
      </w:r>
      <w:r w:rsidRPr="00966A75">
        <w:rPr>
          <w:rFonts w:ascii="Verdana" w:hAnsi="Verdana" w:cs="Arial"/>
          <w:iCs/>
          <w:sz w:val="24"/>
          <w:szCs w:val="24"/>
        </w:rPr>
        <w:t>would be spent</w:t>
      </w:r>
      <w:r w:rsidR="00A2722A" w:rsidRPr="00966A75">
        <w:rPr>
          <w:rFonts w:ascii="Verdana" w:hAnsi="Verdana" w:cs="Arial"/>
          <w:iCs/>
          <w:sz w:val="24"/>
          <w:szCs w:val="24"/>
        </w:rPr>
        <w:t xml:space="preserve"> this year on</w:t>
      </w:r>
      <w:r w:rsidRPr="00966A75">
        <w:rPr>
          <w:rFonts w:ascii="Verdana" w:hAnsi="Verdana" w:cs="Arial"/>
          <w:iCs/>
          <w:sz w:val="24"/>
          <w:szCs w:val="24"/>
        </w:rPr>
        <w:t xml:space="preserve"> the</w:t>
      </w:r>
      <w:r w:rsidR="00A2722A" w:rsidRPr="00966A75">
        <w:rPr>
          <w:rFonts w:ascii="Verdana" w:hAnsi="Verdana" w:cs="Arial"/>
          <w:iCs/>
          <w:sz w:val="24"/>
          <w:szCs w:val="24"/>
        </w:rPr>
        <w:t xml:space="preserve"> Carm</w:t>
      </w:r>
      <w:r w:rsidRPr="00966A75">
        <w:rPr>
          <w:rFonts w:ascii="Verdana" w:hAnsi="Verdana" w:cs="Arial"/>
          <w:iCs/>
          <w:sz w:val="24"/>
          <w:szCs w:val="24"/>
        </w:rPr>
        <w:t>arthenshire</w:t>
      </w:r>
      <w:r w:rsidR="00A2722A" w:rsidRPr="00966A75">
        <w:rPr>
          <w:rFonts w:ascii="Verdana" w:hAnsi="Verdana" w:cs="Arial"/>
          <w:iCs/>
          <w:sz w:val="24"/>
          <w:szCs w:val="24"/>
        </w:rPr>
        <w:t xml:space="preserve"> </w:t>
      </w:r>
      <w:r w:rsidRPr="00966A75">
        <w:rPr>
          <w:rFonts w:ascii="Verdana" w:hAnsi="Verdana" w:cs="Arial"/>
          <w:iCs/>
          <w:sz w:val="24"/>
          <w:szCs w:val="24"/>
        </w:rPr>
        <w:t>build</w:t>
      </w:r>
      <w:r w:rsidR="00A2722A" w:rsidRPr="00966A75">
        <w:rPr>
          <w:rFonts w:ascii="Verdana" w:hAnsi="Verdana" w:cs="Arial"/>
          <w:iCs/>
          <w:sz w:val="24"/>
          <w:szCs w:val="24"/>
        </w:rPr>
        <w:t>.</w:t>
      </w:r>
    </w:p>
    <w:p w14:paraId="28B50355" w14:textId="77777777" w:rsidR="00A2722A" w:rsidRPr="00966A75" w:rsidRDefault="00500E6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A2722A" w:rsidRPr="00966A75">
        <w:rPr>
          <w:rFonts w:ascii="Verdana" w:hAnsi="Verdana" w:cs="Arial"/>
          <w:iCs/>
          <w:sz w:val="24"/>
          <w:szCs w:val="24"/>
        </w:rPr>
        <w:t xml:space="preserve">PCC </w:t>
      </w:r>
      <w:r w:rsidRPr="00966A75">
        <w:rPr>
          <w:rFonts w:ascii="Verdana" w:hAnsi="Verdana" w:cs="Arial"/>
          <w:iCs/>
          <w:sz w:val="24"/>
          <w:szCs w:val="24"/>
        </w:rPr>
        <w:t>was a</w:t>
      </w:r>
      <w:r w:rsidR="00A2722A" w:rsidRPr="00966A75">
        <w:rPr>
          <w:rFonts w:ascii="Verdana" w:hAnsi="Verdana" w:cs="Arial"/>
          <w:iCs/>
          <w:sz w:val="24"/>
          <w:szCs w:val="24"/>
        </w:rPr>
        <w:t>ware of</w:t>
      </w:r>
      <w:r w:rsidRPr="00966A75">
        <w:rPr>
          <w:rFonts w:ascii="Verdana" w:hAnsi="Verdana" w:cs="Arial"/>
          <w:iCs/>
          <w:sz w:val="24"/>
          <w:szCs w:val="24"/>
        </w:rPr>
        <w:t xml:space="preserve"> the</w:t>
      </w:r>
      <w:r w:rsidR="00A2722A" w:rsidRPr="00966A75">
        <w:rPr>
          <w:rFonts w:ascii="Verdana" w:hAnsi="Verdana" w:cs="Arial"/>
          <w:iCs/>
          <w:sz w:val="24"/>
          <w:szCs w:val="24"/>
        </w:rPr>
        <w:t xml:space="preserve"> challenges</w:t>
      </w:r>
      <w:r w:rsidRPr="00966A75">
        <w:rPr>
          <w:rFonts w:ascii="Verdana" w:hAnsi="Verdana" w:cs="Arial"/>
          <w:iCs/>
          <w:sz w:val="24"/>
          <w:szCs w:val="24"/>
        </w:rPr>
        <w:t xml:space="preserve"> and was content that the detail would be discussed at a finance meeting the following day. The </w:t>
      </w:r>
      <w:proofErr w:type="spellStart"/>
      <w:r w:rsidRPr="00966A75">
        <w:rPr>
          <w:rFonts w:ascii="Verdana" w:hAnsi="Verdana" w:cs="Arial"/>
          <w:iCs/>
          <w:sz w:val="24"/>
          <w:szCs w:val="24"/>
        </w:rPr>
        <w:t>DoF</w:t>
      </w:r>
      <w:proofErr w:type="spellEnd"/>
      <w:r w:rsidRPr="00966A75">
        <w:rPr>
          <w:rFonts w:ascii="Verdana" w:hAnsi="Verdana" w:cs="Arial"/>
          <w:iCs/>
          <w:sz w:val="24"/>
          <w:szCs w:val="24"/>
        </w:rPr>
        <w:t xml:space="preserve"> confirmed that the re-profiling of the capital budget had been built in to borrowing requirements.</w:t>
      </w:r>
    </w:p>
    <w:p w14:paraId="434DA6AD" w14:textId="77777777" w:rsidR="00A2722A" w:rsidRPr="00966A75" w:rsidRDefault="00500E6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PCC sought the </w:t>
      </w:r>
      <w:proofErr w:type="spellStart"/>
      <w:r w:rsidRPr="00966A75">
        <w:rPr>
          <w:rFonts w:ascii="Verdana" w:hAnsi="Verdana" w:cs="Arial"/>
          <w:iCs/>
          <w:sz w:val="24"/>
          <w:szCs w:val="24"/>
        </w:rPr>
        <w:t>DoF’s</w:t>
      </w:r>
      <w:proofErr w:type="spellEnd"/>
      <w:r w:rsidRPr="00966A75">
        <w:rPr>
          <w:rFonts w:ascii="Verdana" w:hAnsi="Verdana" w:cs="Arial"/>
          <w:iCs/>
          <w:sz w:val="24"/>
          <w:szCs w:val="24"/>
        </w:rPr>
        <w:t xml:space="preserve"> </w:t>
      </w:r>
      <w:r w:rsidR="00A2722A" w:rsidRPr="00966A75">
        <w:rPr>
          <w:rFonts w:ascii="Verdana" w:hAnsi="Verdana" w:cs="Arial"/>
          <w:iCs/>
          <w:sz w:val="24"/>
          <w:szCs w:val="24"/>
        </w:rPr>
        <w:t>confiden</w:t>
      </w:r>
      <w:r w:rsidRPr="00966A75">
        <w:rPr>
          <w:rFonts w:ascii="Verdana" w:hAnsi="Verdana" w:cs="Arial"/>
          <w:iCs/>
          <w:sz w:val="24"/>
          <w:szCs w:val="24"/>
        </w:rPr>
        <w:t>ce</w:t>
      </w:r>
      <w:r w:rsidR="00A2722A" w:rsidRPr="00966A75">
        <w:rPr>
          <w:rFonts w:ascii="Verdana" w:hAnsi="Verdana" w:cs="Arial"/>
          <w:iCs/>
          <w:sz w:val="24"/>
          <w:szCs w:val="24"/>
        </w:rPr>
        <w:t xml:space="preserve"> on </w:t>
      </w:r>
      <w:r w:rsidRPr="00966A75">
        <w:rPr>
          <w:rFonts w:ascii="Verdana" w:hAnsi="Verdana" w:cs="Arial"/>
          <w:iCs/>
          <w:sz w:val="24"/>
          <w:szCs w:val="24"/>
        </w:rPr>
        <w:t xml:space="preserve">the forecast end of year </w:t>
      </w:r>
      <w:r w:rsidR="00A2722A" w:rsidRPr="00966A75">
        <w:rPr>
          <w:rFonts w:ascii="Verdana" w:hAnsi="Verdana" w:cs="Arial"/>
          <w:iCs/>
          <w:sz w:val="24"/>
          <w:szCs w:val="24"/>
        </w:rPr>
        <w:t>position</w:t>
      </w:r>
      <w:r w:rsidRPr="00966A75">
        <w:rPr>
          <w:rFonts w:ascii="Verdana" w:hAnsi="Verdana" w:cs="Arial"/>
          <w:iCs/>
          <w:sz w:val="24"/>
          <w:szCs w:val="24"/>
        </w:rPr>
        <w:t xml:space="preserve">, who stated that the risk was decreasing monthly although there was always the risk of unknown operational demands. The </w:t>
      </w:r>
      <w:r w:rsidR="00A2722A" w:rsidRPr="00966A75">
        <w:rPr>
          <w:rFonts w:ascii="Verdana" w:hAnsi="Verdana" w:cs="Arial"/>
          <w:iCs/>
          <w:sz w:val="24"/>
          <w:szCs w:val="24"/>
        </w:rPr>
        <w:t xml:space="preserve">PCC </w:t>
      </w:r>
      <w:r w:rsidRPr="00966A75">
        <w:rPr>
          <w:rFonts w:ascii="Verdana" w:hAnsi="Verdana" w:cs="Arial"/>
          <w:iCs/>
          <w:sz w:val="24"/>
          <w:szCs w:val="24"/>
        </w:rPr>
        <w:t>t</w:t>
      </w:r>
      <w:r w:rsidR="00A2722A" w:rsidRPr="00966A75">
        <w:rPr>
          <w:rFonts w:ascii="Verdana" w:hAnsi="Verdana" w:cs="Arial"/>
          <w:iCs/>
          <w:sz w:val="24"/>
          <w:szCs w:val="24"/>
        </w:rPr>
        <w:t>hank</w:t>
      </w:r>
      <w:r w:rsidRPr="00966A75">
        <w:rPr>
          <w:rFonts w:ascii="Verdana" w:hAnsi="Verdana" w:cs="Arial"/>
          <w:iCs/>
          <w:sz w:val="24"/>
          <w:szCs w:val="24"/>
        </w:rPr>
        <w:t>ed</w:t>
      </w:r>
      <w:r w:rsidR="00A2722A" w:rsidRPr="00966A75">
        <w:rPr>
          <w:rFonts w:ascii="Verdana" w:hAnsi="Verdana" w:cs="Arial"/>
          <w:iCs/>
          <w:sz w:val="24"/>
          <w:szCs w:val="24"/>
        </w:rPr>
        <w:t xml:space="preserve"> </w:t>
      </w:r>
      <w:r w:rsidRPr="00966A75">
        <w:rPr>
          <w:rFonts w:ascii="Verdana" w:hAnsi="Verdana" w:cs="Arial"/>
          <w:iCs/>
          <w:sz w:val="24"/>
          <w:szCs w:val="24"/>
        </w:rPr>
        <w:t xml:space="preserve">the </w:t>
      </w:r>
      <w:proofErr w:type="spellStart"/>
      <w:r w:rsidRPr="00966A75">
        <w:rPr>
          <w:rFonts w:ascii="Verdana" w:hAnsi="Verdana" w:cs="Arial"/>
          <w:iCs/>
          <w:sz w:val="24"/>
          <w:szCs w:val="24"/>
        </w:rPr>
        <w:t>DoF</w:t>
      </w:r>
      <w:proofErr w:type="spellEnd"/>
      <w:r w:rsidR="00A2722A" w:rsidRPr="00966A75">
        <w:rPr>
          <w:rFonts w:ascii="Verdana" w:hAnsi="Verdana" w:cs="Arial"/>
          <w:iCs/>
          <w:sz w:val="24"/>
          <w:szCs w:val="24"/>
        </w:rPr>
        <w:t xml:space="preserve"> and</w:t>
      </w:r>
      <w:r w:rsidRPr="00966A75">
        <w:rPr>
          <w:rFonts w:ascii="Verdana" w:hAnsi="Verdana" w:cs="Arial"/>
          <w:iCs/>
          <w:sz w:val="24"/>
          <w:szCs w:val="24"/>
        </w:rPr>
        <w:t xml:space="preserve"> his d</w:t>
      </w:r>
      <w:r w:rsidR="00A2722A" w:rsidRPr="00966A75">
        <w:rPr>
          <w:rFonts w:ascii="Verdana" w:hAnsi="Verdana" w:cs="Arial"/>
          <w:iCs/>
          <w:sz w:val="24"/>
          <w:szCs w:val="24"/>
        </w:rPr>
        <w:t>ep</w:t>
      </w:r>
      <w:r w:rsidRPr="00966A75">
        <w:rPr>
          <w:rFonts w:ascii="Verdana" w:hAnsi="Verdana" w:cs="Arial"/>
          <w:iCs/>
          <w:sz w:val="24"/>
          <w:szCs w:val="24"/>
        </w:rPr>
        <w:t>artment for their work</w:t>
      </w:r>
      <w:r w:rsidR="00A2722A" w:rsidRPr="00966A75">
        <w:rPr>
          <w:rFonts w:ascii="Verdana" w:hAnsi="Verdana" w:cs="Arial"/>
          <w:iCs/>
          <w:sz w:val="24"/>
          <w:szCs w:val="24"/>
        </w:rPr>
        <w:t>.</w:t>
      </w:r>
    </w:p>
    <w:p w14:paraId="150009AD" w14:textId="77777777" w:rsidR="00412AD1" w:rsidRPr="00966A75" w:rsidRDefault="00412AD1" w:rsidP="00C30BD8">
      <w:pPr>
        <w:spacing w:before="240" w:after="240" w:line="276" w:lineRule="auto"/>
        <w:jc w:val="both"/>
        <w:rPr>
          <w:rFonts w:ascii="Verdana" w:hAnsi="Verdana"/>
          <w:b/>
          <w:bCs/>
          <w:sz w:val="24"/>
          <w:szCs w:val="24"/>
        </w:rPr>
      </w:pPr>
      <w:r w:rsidRPr="00966A75">
        <w:rPr>
          <w:rFonts w:ascii="Verdana" w:hAnsi="Verdana"/>
          <w:b/>
          <w:bCs/>
          <w:sz w:val="24"/>
          <w:szCs w:val="24"/>
        </w:rPr>
        <w:lastRenderedPageBreak/>
        <w:t>7. Matters for discussion</w:t>
      </w:r>
    </w:p>
    <w:p w14:paraId="3D7FE89F" w14:textId="77777777" w:rsidR="00412AD1" w:rsidRPr="00966A75" w:rsidRDefault="00412AD1" w:rsidP="00C30BD8">
      <w:pPr>
        <w:spacing w:before="240" w:after="240" w:line="276" w:lineRule="auto"/>
        <w:jc w:val="both"/>
        <w:rPr>
          <w:rFonts w:ascii="Verdana" w:hAnsi="Verdana"/>
          <w:b/>
          <w:bCs/>
          <w:sz w:val="24"/>
          <w:szCs w:val="24"/>
        </w:rPr>
      </w:pPr>
      <w:r w:rsidRPr="00966A75">
        <w:rPr>
          <w:rFonts w:ascii="Verdana" w:hAnsi="Verdana"/>
          <w:b/>
          <w:bCs/>
          <w:sz w:val="24"/>
          <w:szCs w:val="24"/>
        </w:rPr>
        <w:t>a. End to end project update</w:t>
      </w:r>
    </w:p>
    <w:p w14:paraId="6F0BED22" w14:textId="77777777" w:rsidR="00412AD1" w:rsidRPr="00966A75" w:rsidRDefault="00BD2E76"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r w:rsidR="00BD05B0" w:rsidRPr="00966A75">
        <w:rPr>
          <w:rFonts w:ascii="Verdana" w:hAnsi="Verdana" w:cs="Arial"/>
          <w:iCs/>
          <w:sz w:val="24"/>
          <w:szCs w:val="24"/>
        </w:rPr>
        <w:t xml:space="preserve">PCC </w:t>
      </w:r>
      <w:r w:rsidRPr="00966A75">
        <w:rPr>
          <w:rFonts w:ascii="Verdana" w:hAnsi="Verdana" w:cs="Arial"/>
          <w:iCs/>
          <w:sz w:val="24"/>
          <w:szCs w:val="24"/>
        </w:rPr>
        <w:t xml:space="preserve">reaffirmed his intention </w:t>
      </w:r>
      <w:r w:rsidR="00BD05B0" w:rsidRPr="00966A75">
        <w:rPr>
          <w:rFonts w:ascii="Verdana" w:hAnsi="Verdana" w:cs="Arial"/>
          <w:iCs/>
          <w:sz w:val="24"/>
          <w:szCs w:val="24"/>
        </w:rPr>
        <w:t>to visit</w:t>
      </w:r>
      <w:r w:rsidRPr="00966A75">
        <w:rPr>
          <w:rFonts w:ascii="Verdana" w:hAnsi="Verdana" w:cs="Arial"/>
          <w:iCs/>
          <w:sz w:val="24"/>
          <w:szCs w:val="24"/>
        </w:rPr>
        <w:t xml:space="preserve"> a</w:t>
      </w:r>
      <w:r w:rsidR="00BD05B0" w:rsidRPr="00966A75">
        <w:rPr>
          <w:rFonts w:ascii="Verdana" w:hAnsi="Verdana" w:cs="Arial"/>
          <w:iCs/>
          <w:sz w:val="24"/>
          <w:szCs w:val="24"/>
        </w:rPr>
        <w:t xml:space="preserve"> D</w:t>
      </w:r>
      <w:r w:rsidRPr="00966A75">
        <w:rPr>
          <w:rFonts w:ascii="Verdana" w:hAnsi="Verdana" w:cs="Arial"/>
          <w:iCs/>
          <w:sz w:val="24"/>
          <w:szCs w:val="24"/>
        </w:rPr>
        <w:t xml:space="preserve">aily </w:t>
      </w:r>
      <w:r w:rsidR="00BD05B0" w:rsidRPr="00966A75">
        <w:rPr>
          <w:rFonts w:ascii="Verdana" w:hAnsi="Verdana" w:cs="Arial"/>
          <w:iCs/>
          <w:sz w:val="24"/>
          <w:szCs w:val="24"/>
        </w:rPr>
        <w:t>M</w:t>
      </w:r>
      <w:r w:rsidRPr="00966A75">
        <w:rPr>
          <w:rFonts w:ascii="Verdana" w:hAnsi="Verdana" w:cs="Arial"/>
          <w:iCs/>
          <w:sz w:val="24"/>
          <w:szCs w:val="24"/>
        </w:rPr>
        <w:t xml:space="preserve">anagement </w:t>
      </w:r>
      <w:r w:rsidR="00BD05B0" w:rsidRPr="00966A75">
        <w:rPr>
          <w:rFonts w:ascii="Verdana" w:hAnsi="Verdana" w:cs="Arial"/>
          <w:iCs/>
          <w:sz w:val="24"/>
          <w:szCs w:val="24"/>
        </w:rPr>
        <w:t>M</w:t>
      </w:r>
      <w:r w:rsidRPr="00966A75">
        <w:rPr>
          <w:rFonts w:ascii="Verdana" w:hAnsi="Verdana" w:cs="Arial"/>
          <w:iCs/>
          <w:sz w:val="24"/>
          <w:szCs w:val="24"/>
        </w:rPr>
        <w:t>eeting</w:t>
      </w:r>
      <w:r w:rsidR="00BD05B0" w:rsidRPr="00966A75">
        <w:rPr>
          <w:rFonts w:ascii="Verdana" w:hAnsi="Verdana" w:cs="Arial"/>
          <w:iCs/>
          <w:sz w:val="24"/>
          <w:szCs w:val="24"/>
        </w:rPr>
        <w:t xml:space="preserve"> pr</w:t>
      </w:r>
      <w:r w:rsidRPr="00966A75">
        <w:rPr>
          <w:rFonts w:ascii="Verdana" w:hAnsi="Verdana" w:cs="Arial"/>
          <w:iCs/>
          <w:sz w:val="24"/>
          <w:szCs w:val="24"/>
        </w:rPr>
        <w:t>ior to Christma</w:t>
      </w:r>
      <w:r w:rsidR="00E418FD" w:rsidRPr="00966A75">
        <w:rPr>
          <w:rFonts w:ascii="Verdana" w:hAnsi="Verdana" w:cs="Arial"/>
          <w:iCs/>
          <w:sz w:val="24"/>
          <w:szCs w:val="24"/>
        </w:rPr>
        <w:t>s, requesting that this be coordinated with a visit to the FCC as per action PB 60 above</w:t>
      </w:r>
      <w:r w:rsidR="00BD05B0" w:rsidRPr="00966A75">
        <w:rPr>
          <w:rFonts w:ascii="Verdana" w:hAnsi="Verdana" w:cs="Arial"/>
          <w:iCs/>
          <w:sz w:val="24"/>
          <w:szCs w:val="24"/>
        </w:rPr>
        <w:t>.</w:t>
      </w:r>
    </w:p>
    <w:p w14:paraId="3795153B" w14:textId="77777777" w:rsidR="00BD05B0" w:rsidRPr="00966A75" w:rsidRDefault="00BD05B0"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w:t>
      </w:r>
      <w:r w:rsidR="00E418FD" w:rsidRPr="00966A75">
        <w:rPr>
          <w:rFonts w:ascii="Verdana" w:hAnsi="Verdana" w:cs="Arial"/>
          <w:iCs/>
          <w:sz w:val="24"/>
          <w:szCs w:val="24"/>
        </w:rPr>
        <w:t>he T</w:t>
      </w:r>
      <w:r w:rsidRPr="00966A75">
        <w:rPr>
          <w:rFonts w:ascii="Verdana" w:hAnsi="Verdana" w:cs="Arial"/>
          <w:iCs/>
          <w:sz w:val="24"/>
          <w:szCs w:val="24"/>
        </w:rPr>
        <w:t>/DCC</w:t>
      </w:r>
      <w:r w:rsidR="00E418FD" w:rsidRPr="00966A75">
        <w:rPr>
          <w:rFonts w:ascii="Verdana" w:hAnsi="Verdana" w:cs="Arial"/>
          <w:iCs/>
          <w:sz w:val="24"/>
          <w:szCs w:val="24"/>
        </w:rPr>
        <w:t xml:space="preserve"> provided an update on the project, stating that the OPCC had been represented at the w</w:t>
      </w:r>
      <w:r w:rsidRPr="00966A75">
        <w:rPr>
          <w:rFonts w:ascii="Verdana" w:hAnsi="Verdana" w:cs="Arial"/>
          <w:iCs/>
          <w:sz w:val="24"/>
          <w:szCs w:val="24"/>
        </w:rPr>
        <w:t xml:space="preserve">eekly </w:t>
      </w:r>
      <w:r w:rsidR="00E418FD" w:rsidRPr="00966A75">
        <w:rPr>
          <w:rFonts w:ascii="Verdana" w:hAnsi="Verdana" w:cs="Arial"/>
          <w:iCs/>
          <w:sz w:val="24"/>
          <w:szCs w:val="24"/>
        </w:rPr>
        <w:t xml:space="preserve">review </w:t>
      </w:r>
      <w:r w:rsidRPr="00966A75">
        <w:rPr>
          <w:rFonts w:ascii="Verdana" w:hAnsi="Verdana" w:cs="Arial"/>
          <w:iCs/>
          <w:sz w:val="24"/>
          <w:szCs w:val="24"/>
        </w:rPr>
        <w:t xml:space="preserve">meetings. </w:t>
      </w:r>
      <w:r w:rsidR="00E418FD" w:rsidRPr="00966A75">
        <w:rPr>
          <w:rFonts w:ascii="Verdana" w:hAnsi="Verdana" w:cs="Arial"/>
          <w:iCs/>
          <w:sz w:val="24"/>
          <w:szCs w:val="24"/>
        </w:rPr>
        <w:t>Whilst there were some ‘bedding in’ concerns, overall feedback had been p</w:t>
      </w:r>
      <w:r w:rsidRPr="00966A75">
        <w:rPr>
          <w:rFonts w:ascii="Verdana" w:hAnsi="Verdana" w:cs="Arial"/>
          <w:iCs/>
          <w:sz w:val="24"/>
          <w:szCs w:val="24"/>
        </w:rPr>
        <w:t xml:space="preserve">ositive </w:t>
      </w:r>
      <w:r w:rsidR="00E418FD" w:rsidRPr="00966A75">
        <w:rPr>
          <w:rFonts w:ascii="Verdana" w:hAnsi="Verdana" w:cs="Arial"/>
          <w:iCs/>
          <w:sz w:val="24"/>
          <w:szCs w:val="24"/>
        </w:rPr>
        <w:t>in relation to the</w:t>
      </w:r>
      <w:r w:rsidRPr="00966A75">
        <w:rPr>
          <w:rFonts w:ascii="Verdana" w:hAnsi="Verdana" w:cs="Arial"/>
          <w:iCs/>
          <w:sz w:val="24"/>
          <w:szCs w:val="24"/>
        </w:rPr>
        <w:t xml:space="preserve"> model. </w:t>
      </w:r>
      <w:r w:rsidR="00E418FD" w:rsidRPr="00966A75">
        <w:rPr>
          <w:rFonts w:ascii="Verdana" w:hAnsi="Verdana" w:cs="Arial"/>
          <w:iCs/>
          <w:sz w:val="24"/>
          <w:szCs w:val="24"/>
        </w:rPr>
        <w:t>Work was</w:t>
      </w:r>
      <w:r w:rsidRPr="00966A75">
        <w:rPr>
          <w:rFonts w:ascii="Verdana" w:hAnsi="Verdana" w:cs="Arial"/>
          <w:iCs/>
          <w:sz w:val="24"/>
          <w:szCs w:val="24"/>
        </w:rPr>
        <w:t xml:space="preserve"> need</w:t>
      </w:r>
      <w:r w:rsidR="00E418FD" w:rsidRPr="00966A75">
        <w:rPr>
          <w:rFonts w:ascii="Verdana" w:hAnsi="Verdana" w:cs="Arial"/>
          <w:iCs/>
          <w:sz w:val="24"/>
          <w:szCs w:val="24"/>
        </w:rPr>
        <w:t>ed</w:t>
      </w:r>
      <w:r w:rsidRPr="00966A75">
        <w:rPr>
          <w:rFonts w:ascii="Verdana" w:hAnsi="Verdana" w:cs="Arial"/>
          <w:iCs/>
          <w:sz w:val="24"/>
          <w:szCs w:val="24"/>
        </w:rPr>
        <w:t xml:space="preserve"> to understand </w:t>
      </w:r>
      <w:r w:rsidR="00E418FD" w:rsidRPr="00966A75">
        <w:rPr>
          <w:rFonts w:ascii="Verdana" w:hAnsi="Verdana" w:cs="Arial"/>
          <w:iCs/>
          <w:sz w:val="24"/>
          <w:szCs w:val="24"/>
        </w:rPr>
        <w:t>the officer</w:t>
      </w:r>
      <w:r w:rsidRPr="00966A75">
        <w:rPr>
          <w:rFonts w:ascii="Verdana" w:hAnsi="Verdana" w:cs="Arial"/>
          <w:iCs/>
          <w:sz w:val="24"/>
          <w:szCs w:val="24"/>
        </w:rPr>
        <w:t xml:space="preserve"> wellbeing </w:t>
      </w:r>
      <w:r w:rsidR="00E418FD" w:rsidRPr="00966A75">
        <w:rPr>
          <w:rFonts w:ascii="Verdana" w:hAnsi="Verdana" w:cs="Arial"/>
          <w:iCs/>
          <w:sz w:val="24"/>
          <w:szCs w:val="24"/>
        </w:rPr>
        <w:t>and</w:t>
      </w:r>
      <w:r w:rsidRPr="00966A75">
        <w:rPr>
          <w:rFonts w:ascii="Verdana" w:hAnsi="Verdana" w:cs="Arial"/>
          <w:iCs/>
          <w:sz w:val="24"/>
          <w:szCs w:val="24"/>
        </w:rPr>
        <w:t xml:space="preserve"> victim</w:t>
      </w:r>
      <w:r w:rsidR="00E418FD" w:rsidRPr="00966A75">
        <w:rPr>
          <w:rFonts w:ascii="Verdana" w:hAnsi="Verdana" w:cs="Arial"/>
          <w:iCs/>
          <w:sz w:val="24"/>
          <w:szCs w:val="24"/>
        </w:rPr>
        <w:t xml:space="preserve"> satisfaction</w:t>
      </w:r>
      <w:r w:rsidRPr="00966A75">
        <w:rPr>
          <w:rFonts w:ascii="Verdana" w:hAnsi="Verdana" w:cs="Arial"/>
          <w:iCs/>
          <w:sz w:val="24"/>
          <w:szCs w:val="24"/>
        </w:rPr>
        <w:t xml:space="preserve"> impact. </w:t>
      </w:r>
      <w:r w:rsidR="00E418FD" w:rsidRPr="00966A75">
        <w:rPr>
          <w:rFonts w:ascii="Verdana" w:hAnsi="Verdana" w:cs="Arial"/>
          <w:iCs/>
          <w:sz w:val="24"/>
          <w:szCs w:val="24"/>
        </w:rPr>
        <w:t>The T/DCC was pleased to report most</w:t>
      </w:r>
      <w:r w:rsidRPr="00966A75">
        <w:rPr>
          <w:rFonts w:ascii="Verdana" w:hAnsi="Verdana" w:cs="Arial"/>
          <w:iCs/>
          <w:sz w:val="24"/>
          <w:szCs w:val="24"/>
        </w:rPr>
        <w:t xml:space="preserve"> victims </w:t>
      </w:r>
      <w:r w:rsidR="00E418FD" w:rsidRPr="00966A75">
        <w:rPr>
          <w:rFonts w:ascii="Verdana" w:hAnsi="Verdana" w:cs="Arial"/>
          <w:iCs/>
          <w:sz w:val="24"/>
          <w:szCs w:val="24"/>
        </w:rPr>
        <w:t>were now being</w:t>
      </w:r>
      <w:r w:rsidRPr="00966A75">
        <w:rPr>
          <w:rFonts w:ascii="Verdana" w:hAnsi="Verdana" w:cs="Arial"/>
          <w:iCs/>
          <w:sz w:val="24"/>
          <w:szCs w:val="24"/>
        </w:rPr>
        <w:t xml:space="preserve"> contact</w:t>
      </w:r>
      <w:r w:rsidR="00E418FD" w:rsidRPr="00966A75">
        <w:rPr>
          <w:rFonts w:ascii="Verdana" w:hAnsi="Verdana" w:cs="Arial"/>
          <w:iCs/>
          <w:sz w:val="24"/>
          <w:szCs w:val="24"/>
        </w:rPr>
        <w:t>ed</w:t>
      </w:r>
      <w:r w:rsidRPr="00966A75">
        <w:rPr>
          <w:rFonts w:ascii="Verdana" w:hAnsi="Verdana" w:cs="Arial"/>
          <w:iCs/>
          <w:sz w:val="24"/>
          <w:szCs w:val="24"/>
        </w:rPr>
        <w:t xml:space="preserve"> within 24 hours</w:t>
      </w:r>
      <w:r w:rsidR="00E418FD" w:rsidRPr="00966A75">
        <w:rPr>
          <w:rFonts w:ascii="Verdana" w:hAnsi="Verdana" w:cs="Arial"/>
          <w:iCs/>
          <w:sz w:val="24"/>
          <w:szCs w:val="24"/>
        </w:rPr>
        <w:t xml:space="preserve"> of reporting, compared to </w:t>
      </w:r>
      <w:r w:rsidRPr="00966A75">
        <w:rPr>
          <w:rFonts w:ascii="Verdana" w:hAnsi="Verdana" w:cs="Arial"/>
          <w:iCs/>
          <w:sz w:val="24"/>
          <w:szCs w:val="24"/>
        </w:rPr>
        <w:t>around 10 days prior to</w:t>
      </w:r>
      <w:r w:rsidR="00E418FD" w:rsidRPr="00966A75">
        <w:rPr>
          <w:rFonts w:ascii="Verdana" w:hAnsi="Verdana" w:cs="Arial"/>
          <w:iCs/>
          <w:sz w:val="24"/>
          <w:szCs w:val="24"/>
        </w:rPr>
        <w:t xml:space="preserve"> the new</w:t>
      </w:r>
      <w:r w:rsidRPr="00966A75">
        <w:rPr>
          <w:rFonts w:ascii="Verdana" w:hAnsi="Verdana" w:cs="Arial"/>
          <w:iCs/>
          <w:sz w:val="24"/>
          <w:szCs w:val="24"/>
        </w:rPr>
        <w:t xml:space="preserve"> model. Covid</w:t>
      </w:r>
      <w:r w:rsidR="00E418FD" w:rsidRPr="00966A75">
        <w:rPr>
          <w:rFonts w:ascii="Verdana" w:hAnsi="Verdana" w:cs="Arial"/>
          <w:iCs/>
          <w:sz w:val="24"/>
          <w:szCs w:val="24"/>
        </w:rPr>
        <w:t>-19 absences continued to</w:t>
      </w:r>
      <w:r w:rsidRPr="00966A75">
        <w:rPr>
          <w:rFonts w:ascii="Verdana" w:hAnsi="Verdana" w:cs="Arial"/>
          <w:iCs/>
          <w:sz w:val="24"/>
          <w:szCs w:val="24"/>
        </w:rPr>
        <w:t xml:space="preserve"> impact </w:t>
      </w:r>
      <w:r w:rsidR="00E418FD" w:rsidRPr="00966A75">
        <w:rPr>
          <w:rFonts w:ascii="Verdana" w:hAnsi="Verdana" w:cs="Arial"/>
          <w:iCs/>
          <w:sz w:val="24"/>
          <w:szCs w:val="24"/>
        </w:rPr>
        <w:t>staffing levels, however the T/DCC reassured that</w:t>
      </w:r>
      <w:r w:rsidRPr="00966A75">
        <w:rPr>
          <w:rFonts w:ascii="Verdana" w:hAnsi="Verdana" w:cs="Arial"/>
          <w:iCs/>
          <w:sz w:val="24"/>
          <w:szCs w:val="24"/>
        </w:rPr>
        <w:t xml:space="preserve"> contingency plans </w:t>
      </w:r>
      <w:r w:rsidR="00E418FD" w:rsidRPr="00966A75">
        <w:rPr>
          <w:rFonts w:ascii="Verdana" w:hAnsi="Verdana" w:cs="Arial"/>
          <w:iCs/>
          <w:sz w:val="24"/>
          <w:szCs w:val="24"/>
        </w:rPr>
        <w:t xml:space="preserve">were </w:t>
      </w:r>
      <w:r w:rsidRPr="00966A75">
        <w:rPr>
          <w:rFonts w:ascii="Verdana" w:hAnsi="Verdana" w:cs="Arial"/>
          <w:iCs/>
          <w:sz w:val="24"/>
          <w:szCs w:val="24"/>
        </w:rPr>
        <w:t>in place.</w:t>
      </w:r>
    </w:p>
    <w:p w14:paraId="6D5C5737" w14:textId="77777777" w:rsidR="00BD05B0" w:rsidRPr="00966A75" w:rsidRDefault="00E418FD"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A meeting was scheduled for 13</w:t>
      </w:r>
      <w:r w:rsidRPr="00966A75">
        <w:rPr>
          <w:rFonts w:ascii="Verdana" w:hAnsi="Verdana" w:cs="Arial"/>
          <w:iCs/>
          <w:sz w:val="24"/>
          <w:szCs w:val="24"/>
          <w:vertAlign w:val="superscript"/>
        </w:rPr>
        <w:t>th</w:t>
      </w:r>
      <w:r w:rsidRPr="00966A75">
        <w:rPr>
          <w:rFonts w:ascii="Verdana" w:hAnsi="Verdana" w:cs="Arial"/>
          <w:iCs/>
          <w:sz w:val="24"/>
          <w:szCs w:val="24"/>
        </w:rPr>
        <w:t xml:space="preserve"> December to progress the new CC’s request for</w:t>
      </w:r>
      <w:r w:rsidR="00BD05B0" w:rsidRPr="00966A75">
        <w:rPr>
          <w:rFonts w:ascii="Verdana" w:hAnsi="Verdana" w:cs="Arial"/>
          <w:iCs/>
          <w:sz w:val="24"/>
          <w:szCs w:val="24"/>
        </w:rPr>
        <w:t xml:space="preserve"> Process Evolution to </w:t>
      </w:r>
      <w:r w:rsidRPr="00966A75">
        <w:rPr>
          <w:rFonts w:ascii="Verdana" w:hAnsi="Verdana" w:cs="Arial"/>
          <w:iCs/>
          <w:sz w:val="24"/>
          <w:szCs w:val="24"/>
        </w:rPr>
        <w:t>review</w:t>
      </w:r>
      <w:r w:rsidR="00BD05B0" w:rsidRPr="00966A75">
        <w:rPr>
          <w:rFonts w:ascii="Verdana" w:hAnsi="Verdana" w:cs="Arial"/>
          <w:iCs/>
          <w:sz w:val="24"/>
          <w:szCs w:val="24"/>
        </w:rPr>
        <w:t xml:space="preserve"> </w:t>
      </w:r>
      <w:r w:rsidRPr="00966A75">
        <w:rPr>
          <w:rFonts w:ascii="Verdana" w:hAnsi="Verdana" w:cs="Arial"/>
          <w:iCs/>
          <w:sz w:val="24"/>
          <w:szCs w:val="24"/>
        </w:rPr>
        <w:t xml:space="preserve">the Force’s response </w:t>
      </w:r>
      <w:r w:rsidR="00BD05B0" w:rsidRPr="00966A75">
        <w:rPr>
          <w:rFonts w:ascii="Verdana" w:hAnsi="Verdana" w:cs="Arial"/>
          <w:iCs/>
          <w:sz w:val="24"/>
          <w:szCs w:val="24"/>
        </w:rPr>
        <w:t>modelling.</w:t>
      </w:r>
      <w:r w:rsidRPr="00966A75">
        <w:rPr>
          <w:rFonts w:ascii="Verdana" w:hAnsi="Verdana" w:cs="Arial"/>
          <w:iCs/>
          <w:sz w:val="24"/>
          <w:szCs w:val="24"/>
        </w:rPr>
        <w:t xml:space="preserve"> The PCC suggested that a representative of his office attend the meeting.</w:t>
      </w:r>
      <w:r w:rsidR="007D5B8C" w:rsidRPr="00966A75">
        <w:rPr>
          <w:rFonts w:ascii="Verdana" w:hAnsi="Verdana" w:cs="Arial"/>
          <w:iCs/>
          <w:sz w:val="24"/>
          <w:szCs w:val="24"/>
        </w:rPr>
        <w:t xml:space="preserve"> He also queried what the cost of this work was. The T/DCC stated the Force had committed £58k towards the review</w:t>
      </w:r>
      <w:r w:rsidR="00EB0A5A" w:rsidRPr="00966A75">
        <w:rPr>
          <w:rFonts w:ascii="Verdana" w:hAnsi="Verdana" w:cs="Arial"/>
          <w:iCs/>
          <w:sz w:val="24"/>
          <w:szCs w:val="24"/>
        </w:rPr>
        <w:t>.</w:t>
      </w:r>
    </w:p>
    <w:p w14:paraId="0A8AD092" w14:textId="77777777" w:rsidR="00E418FD" w:rsidRPr="00966A75" w:rsidRDefault="00E418FD" w:rsidP="00C30BD8">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Action:</w:t>
      </w:r>
      <w:r w:rsidRPr="00966A75">
        <w:rPr>
          <w:rFonts w:ascii="Verdana" w:hAnsi="Verdana"/>
          <w:b/>
          <w:bCs/>
          <w:sz w:val="24"/>
          <w:szCs w:val="24"/>
        </w:rPr>
        <w:t xml:space="preserve"> CB to attend Monday’s End 2 End Process Evolution meeting</w:t>
      </w:r>
    </w:p>
    <w:p w14:paraId="0A70209F" w14:textId="77777777" w:rsidR="00BD05B0" w:rsidRPr="00966A75" w:rsidRDefault="007D5B8C"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It was reported that s</w:t>
      </w:r>
      <w:r w:rsidR="00BD05B0" w:rsidRPr="00966A75">
        <w:rPr>
          <w:rFonts w:ascii="Verdana" w:hAnsi="Verdana" w:cs="Arial"/>
          <w:iCs/>
          <w:sz w:val="24"/>
          <w:szCs w:val="24"/>
        </w:rPr>
        <w:t xml:space="preserve">ome concerns in Ceredigion </w:t>
      </w:r>
      <w:r w:rsidRPr="00966A75">
        <w:rPr>
          <w:rFonts w:ascii="Verdana" w:hAnsi="Verdana" w:cs="Arial"/>
          <w:iCs/>
          <w:sz w:val="24"/>
          <w:szCs w:val="24"/>
        </w:rPr>
        <w:t>remained, however the local Commander and Chief Inspector were working</w:t>
      </w:r>
      <w:r w:rsidR="00BD05B0" w:rsidRPr="00966A75">
        <w:rPr>
          <w:rFonts w:ascii="Verdana" w:hAnsi="Verdana" w:cs="Arial"/>
          <w:iCs/>
          <w:sz w:val="24"/>
          <w:szCs w:val="24"/>
        </w:rPr>
        <w:t xml:space="preserve"> with staff to understand further.</w:t>
      </w:r>
    </w:p>
    <w:p w14:paraId="0AA0345A" w14:textId="77777777" w:rsidR="00664C10" w:rsidRPr="00966A75" w:rsidRDefault="007D5B8C"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T/CC </w:t>
      </w:r>
      <w:r w:rsidR="00555019" w:rsidRPr="00966A75">
        <w:rPr>
          <w:rFonts w:ascii="Verdana" w:hAnsi="Verdana" w:cs="Arial"/>
          <w:iCs/>
          <w:sz w:val="24"/>
          <w:szCs w:val="24"/>
        </w:rPr>
        <w:t>recognised that the Force was not currently operating the true response model due to the ongoing</w:t>
      </w:r>
      <w:r w:rsidRPr="00966A75">
        <w:rPr>
          <w:rFonts w:ascii="Verdana" w:hAnsi="Verdana" w:cs="Arial"/>
          <w:iCs/>
          <w:sz w:val="24"/>
          <w:szCs w:val="24"/>
        </w:rPr>
        <w:t xml:space="preserve"> </w:t>
      </w:r>
      <w:r w:rsidR="00555019" w:rsidRPr="00966A75">
        <w:rPr>
          <w:rFonts w:ascii="Verdana" w:hAnsi="Verdana" w:cs="Arial"/>
          <w:iCs/>
          <w:sz w:val="24"/>
          <w:szCs w:val="24"/>
        </w:rPr>
        <w:t>d</w:t>
      </w:r>
      <w:r w:rsidR="00BD05B0" w:rsidRPr="00966A75">
        <w:rPr>
          <w:rFonts w:ascii="Verdana" w:hAnsi="Verdana" w:cs="Arial"/>
          <w:iCs/>
          <w:sz w:val="24"/>
          <w:szCs w:val="24"/>
        </w:rPr>
        <w:t>emand</w:t>
      </w:r>
      <w:r w:rsidR="00555019" w:rsidRPr="00966A75">
        <w:rPr>
          <w:rFonts w:ascii="Verdana" w:hAnsi="Verdana" w:cs="Arial"/>
          <w:iCs/>
          <w:sz w:val="24"/>
          <w:szCs w:val="24"/>
        </w:rPr>
        <w:t xml:space="preserve"> of dealing with the</w:t>
      </w:r>
      <w:r w:rsidR="00BD05B0" w:rsidRPr="00966A75">
        <w:rPr>
          <w:rFonts w:ascii="Verdana" w:hAnsi="Verdana" w:cs="Arial"/>
          <w:iCs/>
          <w:sz w:val="24"/>
          <w:szCs w:val="24"/>
        </w:rPr>
        <w:t xml:space="preserve"> legacy cases</w:t>
      </w:r>
      <w:r w:rsidR="00555019" w:rsidRPr="00966A75">
        <w:rPr>
          <w:rFonts w:ascii="Verdana" w:hAnsi="Verdana" w:cs="Arial"/>
          <w:iCs/>
          <w:sz w:val="24"/>
          <w:szCs w:val="24"/>
        </w:rPr>
        <w:t xml:space="preserve"> from prior to the project launch</w:t>
      </w:r>
      <w:r w:rsidR="00BD05B0" w:rsidRPr="00966A75">
        <w:rPr>
          <w:rFonts w:ascii="Verdana" w:hAnsi="Verdana" w:cs="Arial"/>
          <w:iCs/>
          <w:sz w:val="24"/>
          <w:szCs w:val="24"/>
        </w:rPr>
        <w:t xml:space="preserve">. </w:t>
      </w:r>
      <w:r w:rsidR="00555019" w:rsidRPr="00966A75">
        <w:rPr>
          <w:rFonts w:ascii="Verdana" w:hAnsi="Verdana" w:cs="Arial"/>
          <w:iCs/>
          <w:sz w:val="24"/>
          <w:szCs w:val="24"/>
        </w:rPr>
        <w:t>This legacy was being reduced using officer o</w:t>
      </w:r>
      <w:r w:rsidR="00BD05B0" w:rsidRPr="00966A75">
        <w:rPr>
          <w:rFonts w:ascii="Verdana" w:hAnsi="Verdana" w:cs="Arial"/>
          <w:iCs/>
          <w:sz w:val="24"/>
          <w:szCs w:val="24"/>
        </w:rPr>
        <w:t>vertime.</w:t>
      </w:r>
      <w:r w:rsidR="00555019" w:rsidRPr="00966A75">
        <w:rPr>
          <w:rFonts w:ascii="Verdana" w:hAnsi="Verdana" w:cs="Arial"/>
          <w:iCs/>
          <w:sz w:val="24"/>
          <w:szCs w:val="24"/>
        </w:rPr>
        <w:t xml:space="preserve"> </w:t>
      </w:r>
      <w:r w:rsidR="00664C10" w:rsidRPr="00966A75">
        <w:rPr>
          <w:rFonts w:ascii="Verdana" w:hAnsi="Verdana" w:cs="Arial"/>
          <w:iCs/>
          <w:sz w:val="24"/>
          <w:szCs w:val="24"/>
        </w:rPr>
        <w:t xml:space="preserve">The T/DCC acknowledged the need for transparent communications with the public about the statistics which demonstrated whether the model was working, however stressed the importance of ensuring the accuracy of the data prior to publishing. </w:t>
      </w:r>
      <w:r w:rsidR="00EB2533" w:rsidRPr="00966A75">
        <w:rPr>
          <w:rFonts w:ascii="Verdana" w:hAnsi="Verdana" w:cs="Arial"/>
          <w:iCs/>
          <w:sz w:val="24"/>
          <w:szCs w:val="24"/>
        </w:rPr>
        <w:t>She also assured the PCC that proactive patrols and engagement were being tasked.</w:t>
      </w:r>
    </w:p>
    <w:p w14:paraId="3F052A33" w14:textId="77777777" w:rsidR="00BD05B0" w:rsidRDefault="00555019"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PCC </w:t>
      </w:r>
      <w:r w:rsidR="000A0D2C" w:rsidRPr="00966A75">
        <w:rPr>
          <w:rFonts w:ascii="Verdana" w:hAnsi="Verdana" w:cs="Arial"/>
          <w:iCs/>
          <w:sz w:val="24"/>
          <w:szCs w:val="24"/>
        </w:rPr>
        <w:t xml:space="preserve">queried the efficiency of the model in respect of the use of overtime to clear backlog cases, </w:t>
      </w:r>
      <w:r w:rsidRPr="00966A75">
        <w:rPr>
          <w:rFonts w:ascii="Verdana" w:hAnsi="Verdana" w:cs="Arial"/>
          <w:iCs/>
          <w:sz w:val="24"/>
          <w:szCs w:val="24"/>
        </w:rPr>
        <w:t>express</w:t>
      </w:r>
      <w:r w:rsidR="000A0D2C" w:rsidRPr="00966A75">
        <w:rPr>
          <w:rFonts w:ascii="Verdana" w:hAnsi="Verdana" w:cs="Arial"/>
          <w:iCs/>
          <w:sz w:val="24"/>
          <w:szCs w:val="24"/>
        </w:rPr>
        <w:t>ing</w:t>
      </w:r>
      <w:r w:rsidRPr="00966A75">
        <w:rPr>
          <w:rFonts w:ascii="Verdana" w:hAnsi="Verdana" w:cs="Arial"/>
          <w:iCs/>
          <w:sz w:val="24"/>
          <w:szCs w:val="24"/>
        </w:rPr>
        <w:t xml:space="preserve"> his expectation for this to stabilise by January.</w:t>
      </w:r>
    </w:p>
    <w:p w14:paraId="4430C7A2" w14:textId="77777777" w:rsidR="001B065C" w:rsidRPr="00966A75" w:rsidRDefault="001B065C" w:rsidP="00C30BD8">
      <w:pPr>
        <w:spacing w:before="240" w:after="240" w:line="276" w:lineRule="auto"/>
        <w:jc w:val="both"/>
        <w:rPr>
          <w:rFonts w:ascii="Verdana" w:hAnsi="Verdana" w:cs="Arial"/>
          <w:iCs/>
          <w:sz w:val="24"/>
          <w:szCs w:val="24"/>
        </w:rPr>
      </w:pPr>
    </w:p>
    <w:p w14:paraId="1E677B47" w14:textId="77777777" w:rsidR="00BD05B0" w:rsidRPr="00966A75" w:rsidRDefault="00EC57DE" w:rsidP="00C30BD8">
      <w:pPr>
        <w:spacing w:before="240" w:after="240" w:line="276" w:lineRule="auto"/>
        <w:jc w:val="both"/>
        <w:rPr>
          <w:rFonts w:ascii="Verdana" w:hAnsi="Verdana"/>
          <w:b/>
          <w:bCs/>
          <w:sz w:val="24"/>
          <w:szCs w:val="24"/>
        </w:rPr>
      </w:pPr>
      <w:r w:rsidRPr="00966A75">
        <w:rPr>
          <w:rFonts w:ascii="Verdana" w:hAnsi="Verdana"/>
          <w:b/>
          <w:bCs/>
          <w:sz w:val="24"/>
          <w:szCs w:val="24"/>
        </w:rPr>
        <w:lastRenderedPageBreak/>
        <w:t>8. Matters for decision</w:t>
      </w:r>
    </w:p>
    <w:p w14:paraId="02F11C14" w14:textId="77777777" w:rsidR="00EC57DE" w:rsidRPr="00966A75" w:rsidRDefault="00EC57DE" w:rsidP="00C30BD8">
      <w:pPr>
        <w:spacing w:before="240" w:after="240" w:line="276" w:lineRule="auto"/>
        <w:jc w:val="both"/>
        <w:rPr>
          <w:rFonts w:ascii="Verdana" w:hAnsi="Verdana"/>
          <w:b/>
          <w:bCs/>
          <w:sz w:val="24"/>
          <w:szCs w:val="24"/>
        </w:rPr>
      </w:pPr>
      <w:r w:rsidRPr="00966A75">
        <w:rPr>
          <w:rFonts w:ascii="Verdana" w:hAnsi="Verdana"/>
          <w:b/>
          <w:bCs/>
          <w:sz w:val="24"/>
          <w:szCs w:val="24"/>
        </w:rPr>
        <w:t>a. Redaction of cases for scrutiny by OPCC</w:t>
      </w:r>
    </w:p>
    <w:p w14:paraId="76CED11A" w14:textId="77777777" w:rsidR="00C25DCE" w:rsidRPr="00966A75" w:rsidRDefault="00723B31"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proofErr w:type="spellStart"/>
      <w:r w:rsidR="00EC57DE" w:rsidRPr="00966A75">
        <w:rPr>
          <w:rFonts w:ascii="Verdana" w:hAnsi="Verdana" w:cs="Arial"/>
          <w:iCs/>
          <w:sz w:val="24"/>
          <w:szCs w:val="24"/>
        </w:rPr>
        <w:t>CoS</w:t>
      </w:r>
      <w:proofErr w:type="spellEnd"/>
      <w:r w:rsidRPr="00966A75">
        <w:rPr>
          <w:rFonts w:ascii="Verdana" w:hAnsi="Verdana" w:cs="Arial"/>
          <w:iCs/>
          <w:sz w:val="24"/>
          <w:szCs w:val="24"/>
        </w:rPr>
        <w:t xml:space="preserve"> stated that herself</w:t>
      </w:r>
      <w:r w:rsidR="00EC57DE" w:rsidRPr="00966A75">
        <w:rPr>
          <w:rFonts w:ascii="Verdana" w:hAnsi="Verdana" w:cs="Arial"/>
          <w:iCs/>
          <w:sz w:val="24"/>
          <w:szCs w:val="24"/>
        </w:rPr>
        <w:t xml:space="preserve"> and</w:t>
      </w:r>
      <w:r w:rsidRPr="00966A75">
        <w:rPr>
          <w:rFonts w:ascii="Verdana" w:hAnsi="Verdana" w:cs="Arial"/>
          <w:iCs/>
          <w:sz w:val="24"/>
          <w:szCs w:val="24"/>
        </w:rPr>
        <w:t xml:space="preserve"> the T/</w:t>
      </w:r>
      <w:r w:rsidR="00EC57DE" w:rsidRPr="00966A75">
        <w:rPr>
          <w:rFonts w:ascii="Verdana" w:hAnsi="Verdana" w:cs="Arial"/>
          <w:iCs/>
          <w:sz w:val="24"/>
          <w:szCs w:val="24"/>
        </w:rPr>
        <w:t xml:space="preserve">DCC </w:t>
      </w:r>
      <w:r w:rsidRPr="00966A75">
        <w:rPr>
          <w:rFonts w:ascii="Verdana" w:hAnsi="Verdana" w:cs="Arial"/>
          <w:iCs/>
          <w:sz w:val="24"/>
          <w:szCs w:val="24"/>
        </w:rPr>
        <w:t>were</w:t>
      </w:r>
      <w:r w:rsidR="00EC57DE" w:rsidRPr="00966A75">
        <w:rPr>
          <w:rFonts w:ascii="Verdana" w:hAnsi="Verdana" w:cs="Arial"/>
          <w:iCs/>
          <w:sz w:val="24"/>
          <w:szCs w:val="24"/>
        </w:rPr>
        <w:t xml:space="preserve"> </w:t>
      </w:r>
      <w:r w:rsidRPr="00966A75">
        <w:rPr>
          <w:rFonts w:ascii="Verdana" w:hAnsi="Verdana" w:cs="Arial"/>
          <w:iCs/>
          <w:sz w:val="24"/>
          <w:szCs w:val="24"/>
        </w:rPr>
        <w:t>progressing the matter</w:t>
      </w:r>
      <w:r w:rsidR="00EC57DE" w:rsidRPr="00966A75">
        <w:rPr>
          <w:rFonts w:ascii="Verdana" w:hAnsi="Verdana" w:cs="Arial"/>
          <w:iCs/>
          <w:sz w:val="24"/>
          <w:szCs w:val="24"/>
        </w:rPr>
        <w:t>.</w:t>
      </w:r>
      <w:r w:rsidR="00EB0A5A" w:rsidRPr="00966A75">
        <w:rPr>
          <w:rFonts w:ascii="Verdana" w:hAnsi="Verdana" w:cs="Arial"/>
          <w:iCs/>
          <w:sz w:val="24"/>
          <w:szCs w:val="24"/>
        </w:rPr>
        <w:t xml:space="preserve"> The PCC agreed that the decision be deferred to the next meeting of the Policing Board.</w:t>
      </w:r>
    </w:p>
    <w:p w14:paraId="7738C83B" w14:textId="77777777" w:rsidR="00EB0A5A" w:rsidRDefault="002231B5" w:rsidP="00C30BD8">
      <w:pPr>
        <w:spacing w:before="240" w:after="240" w:line="276" w:lineRule="auto"/>
        <w:jc w:val="both"/>
        <w:rPr>
          <w:rFonts w:ascii="Verdana" w:hAnsi="Verdana"/>
          <w:b/>
          <w:bCs/>
          <w:sz w:val="24"/>
          <w:szCs w:val="24"/>
        </w:rPr>
      </w:pPr>
      <w:r>
        <w:rPr>
          <w:rFonts w:ascii="Verdana" w:hAnsi="Verdana"/>
          <w:b/>
          <w:bCs/>
          <w:sz w:val="24"/>
          <w:szCs w:val="24"/>
        </w:rPr>
        <w:t xml:space="preserve">Action: </w:t>
      </w:r>
      <w:proofErr w:type="spellStart"/>
      <w:r w:rsidRPr="00966A75">
        <w:rPr>
          <w:rFonts w:ascii="Verdana" w:hAnsi="Verdana"/>
          <w:b/>
          <w:bCs/>
          <w:sz w:val="24"/>
          <w:szCs w:val="24"/>
        </w:rPr>
        <w:t>CoS</w:t>
      </w:r>
      <w:proofErr w:type="spellEnd"/>
      <w:r w:rsidRPr="00966A75">
        <w:rPr>
          <w:rFonts w:ascii="Verdana" w:hAnsi="Verdana"/>
          <w:b/>
          <w:bCs/>
          <w:sz w:val="24"/>
          <w:szCs w:val="24"/>
        </w:rPr>
        <w:t xml:space="preserve"> </w:t>
      </w:r>
      <w:r>
        <w:rPr>
          <w:rFonts w:ascii="Verdana" w:hAnsi="Verdana"/>
          <w:b/>
          <w:bCs/>
          <w:sz w:val="24"/>
          <w:szCs w:val="24"/>
        </w:rPr>
        <w:t>and</w:t>
      </w:r>
      <w:r w:rsidRPr="00966A75">
        <w:rPr>
          <w:rFonts w:ascii="Verdana" w:hAnsi="Verdana"/>
          <w:b/>
          <w:bCs/>
          <w:sz w:val="24"/>
          <w:szCs w:val="24"/>
        </w:rPr>
        <w:t xml:space="preserve"> T/DCC to progress redaction of cases for scrutiny by OPCC</w:t>
      </w:r>
    </w:p>
    <w:p w14:paraId="58668508" w14:textId="77777777" w:rsidR="002231B5" w:rsidRPr="00966A75" w:rsidRDefault="002231B5" w:rsidP="00C30BD8">
      <w:pPr>
        <w:spacing w:before="240" w:after="240" w:line="276" w:lineRule="auto"/>
        <w:jc w:val="both"/>
        <w:rPr>
          <w:rFonts w:ascii="Verdana" w:hAnsi="Verdana"/>
          <w:b/>
          <w:bCs/>
          <w:sz w:val="24"/>
          <w:szCs w:val="24"/>
        </w:rPr>
      </w:pPr>
    </w:p>
    <w:p w14:paraId="700A58A6" w14:textId="77777777" w:rsidR="00EC57DE" w:rsidRPr="00966A75" w:rsidRDefault="00EC57DE" w:rsidP="00C30BD8">
      <w:pPr>
        <w:spacing w:before="240" w:after="240" w:line="276" w:lineRule="auto"/>
        <w:jc w:val="both"/>
        <w:rPr>
          <w:rFonts w:ascii="Verdana" w:hAnsi="Verdana"/>
          <w:b/>
          <w:bCs/>
          <w:sz w:val="24"/>
          <w:szCs w:val="24"/>
        </w:rPr>
      </w:pPr>
      <w:r w:rsidRPr="00966A75">
        <w:rPr>
          <w:rFonts w:ascii="Verdana" w:hAnsi="Verdana"/>
          <w:b/>
          <w:bCs/>
          <w:sz w:val="24"/>
          <w:szCs w:val="24"/>
        </w:rPr>
        <w:t>b. N</w:t>
      </w:r>
      <w:r w:rsidR="00723B31" w:rsidRPr="00966A75">
        <w:rPr>
          <w:rFonts w:ascii="Verdana" w:hAnsi="Verdana"/>
          <w:b/>
          <w:bCs/>
          <w:sz w:val="24"/>
          <w:szCs w:val="24"/>
        </w:rPr>
        <w:t xml:space="preserve">ational </w:t>
      </w:r>
      <w:r w:rsidRPr="00966A75">
        <w:rPr>
          <w:rFonts w:ascii="Verdana" w:hAnsi="Verdana"/>
          <w:b/>
          <w:bCs/>
          <w:sz w:val="24"/>
          <w:szCs w:val="24"/>
        </w:rPr>
        <w:t>D</w:t>
      </w:r>
      <w:r w:rsidR="00723B31" w:rsidRPr="00966A75">
        <w:rPr>
          <w:rFonts w:ascii="Verdana" w:hAnsi="Verdana"/>
          <w:b/>
          <w:bCs/>
          <w:sz w:val="24"/>
          <w:szCs w:val="24"/>
        </w:rPr>
        <w:t xml:space="preserve">river </w:t>
      </w:r>
      <w:r w:rsidRPr="00966A75">
        <w:rPr>
          <w:rFonts w:ascii="Verdana" w:hAnsi="Verdana"/>
          <w:b/>
          <w:bCs/>
          <w:sz w:val="24"/>
          <w:szCs w:val="24"/>
        </w:rPr>
        <w:t>O</w:t>
      </w:r>
      <w:r w:rsidR="00664C10" w:rsidRPr="00966A75">
        <w:rPr>
          <w:rFonts w:ascii="Verdana" w:hAnsi="Verdana"/>
          <w:b/>
          <w:bCs/>
          <w:sz w:val="24"/>
          <w:szCs w:val="24"/>
        </w:rPr>
        <w:t>ffender</w:t>
      </w:r>
      <w:r w:rsidR="00723B31" w:rsidRPr="00966A75">
        <w:rPr>
          <w:rFonts w:ascii="Verdana" w:hAnsi="Verdana"/>
          <w:b/>
          <w:bCs/>
          <w:sz w:val="24"/>
          <w:szCs w:val="24"/>
        </w:rPr>
        <w:t xml:space="preserve"> </w:t>
      </w:r>
      <w:r w:rsidRPr="00966A75">
        <w:rPr>
          <w:rFonts w:ascii="Verdana" w:hAnsi="Verdana"/>
          <w:b/>
          <w:bCs/>
          <w:sz w:val="24"/>
          <w:szCs w:val="24"/>
        </w:rPr>
        <w:t>R</w:t>
      </w:r>
      <w:r w:rsidR="00723B31" w:rsidRPr="00966A75">
        <w:rPr>
          <w:rFonts w:ascii="Verdana" w:hAnsi="Verdana"/>
          <w:b/>
          <w:bCs/>
          <w:sz w:val="24"/>
          <w:szCs w:val="24"/>
        </w:rPr>
        <w:t xml:space="preserve">etraining </w:t>
      </w:r>
      <w:r w:rsidRPr="00966A75">
        <w:rPr>
          <w:rFonts w:ascii="Verdana" w:hAnsi="Verdana"/>
          <w:b/>
          <w:bCs/>
          <w:sz w:val="24"/>
          <w:szCs w:val="24"/>
        </w:rPr>
        <w:t>S</w:t>
      </w:r>
      <w:r w:rsidR="00664C10" w:rsidRPr="00966A75">
        <w:rPr>
          <w:rFonts w:ascii="Verdana" w:hAnsi="Verdana"/>
          <w:b/>
          <w:bCs/>
          <w:sz w:val="24"/>
          <w:szCs w:val="24"/>
        </w:rPr>
        <w:t>cheme</w:t>
      </w:r>
      <w:r w:rsidR="00EB0A5A" w:rsidRPr="00966A75">
        <w:rPr>
          <w:rFonts w:ascii="Verdana" w:hAnsi="Verdana"/>
          <w:b/>
          <w:bCs/>
          <w:sz w:val="24"/>
          <w:szCs w:val="24"/>
        </w:rPr>
        <w:t xml:space="preserve"> (NDORS)</w:t>
      </w:r>
      <w:r w:rsidRPr="00966A75">
        <w:rPr>
          <w:rFonts w:ascii="Verdana" w:hAnsi="Verdana"/>
          <w:b/>
          <w:bCs/>
          <w:sz w:val="24"/>
          <w:szCs w:val="24"/>
        </w:rPr>
        <w:t xml:space="preserve"> booking system</w:t>
      </w:r>
    </w:p>
    <w:p w14:paraId="57F7C2DA" w14:textId="77777777" w:rsidR="00EC57DE" w:rsidRPr="00966A75" w:rsidRDefault="0018234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The PCC approved the recommendation to award the contract,</w:t>
      </w:r>
      <w:r w:rsidR="00EC57DE" w:rsidRPr="00966A75">
        <w:rPr>
          <w:rFonts w:ascii="Verdana" w:hAnsi="Verdana" w:cs="Arial"/>
          <w:iCs/>
          <w:sz w:val="24"/>
          <w:szCs w:val="24"/>
        </w:rPr>
        <w:t xml:space="preserve"> </w:t>
      </w:r>
      <w:r w:rsidRPr="00966A75">
        <w:rPr>
          <w:rFonts w:ascii="Verdana" w:hAnsi="Verdana" w:cs="Arial"/>
          <w:iCs/>
          <w:sz w:val="24"/>
          <w:szCs w:val="24"/>
        </w:rPr>
        <w:t>provided</w:t>
      </w:r>
      <w:r w:rsidR="00EC57DE" w:rsidRPr="00966A75">
        <w:rPr>
          <w:rFonts w:ascii="Verdana" w:hAnsi="Verdana" w:cs="Arial"/>
          <w:iCs/>
          <w:sz w:val="24"/>
          <w:szCs w:val="24"/>
        </w:rPr>
        <w:t xml:space="preserve"> that</w:t>
      </w:r>
      <w:r w:rsidRPr="00966A75">
        <w:rPr>
          <w:rFonts w:ascii="Verdana" w:hAnsi="Verdana" w:cs="Arial"/>
          <w:iCs/>
          <w:sz w:val="24"/>
          <w:szCs w:val="24"/>
        </w:rPr>
        <w:t xml:space="preserve"> the CFO had reviewed the financial aspects prior to proceeding.</w:t>
      </w:r>
    </w:p>
    <w:p w14:paraId="56FB0A6C" w14:textId="77777777" w:rsidR="00C25DCE" w:rsidRPr="00966A75" w:rsidRDefault="00EB0A5A" w:rsidP="00C30BD8">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Decision: The PCC</w:t>
      </w:r>
      <w:r w:rsidR="0018234A" w:rsidRPr="00966A75">
        <w:rPr>
          <w:rFonts w:ascii="Verdana" w:hAnsi="Verdana" w:cs="Arial"/>
          <w:b/>
          <w:bCs/>
          <w:iCs/>
          <w:sz w:val="24"/>
          <w:szCs w:val="24"/>
        </w:rPr>
        <w:t>, pending review by the CFO,</w:t>
      </w:r>
      <w:r w:rsidRPr="00966A75">
        <w:rPr>
          <w:rFonts w:ascii="Verdana" w:hAnsi="Verdana" w:cs="Arial"/>
          <w:b/>
          <w:bCs/>
          <w:iCs/>
          <w:sz w:val="24"/>
          <w:szCs w:val="24"/>
        </w:rPr>
        <w:t xml:space="preserve"> approved that a contract be awarded to Clarity Information Solution Ltd for the provision of the NDORS booking system for a period of 2 years with 2 additional extension periods of 12 months, at </w:t>
      </w:r>
      <w:r w:rsidR="00935601" w:rsidRPr="00966A75">
        <w:rPr>
          <w:rFonts w:ascii="Verdana" w:hAnsi="Verdana" w:cs="Arial"/>
          <w:b/>
          <w:bCs/>
          <w:iCs/>
          <w:sz w:val="24"/>
          <w:szCs w:val="24"/>
        </w:rPr>
        <w:t xml:space="preserve">an overall </w:t>
      </w:r>
      <w:r w:rsidRPr="00966A75">
        <w:rPr>
          <w:rFonts w:ascii="Verdana" w:hAnsi="Verdana" w:cs="Arial"/>
          <w:b/>
          <w:bCs/>
          <w:iCs/>
          <w:sz w:val="24"/>
          <w:szCs w:val="24"/>
        </w:rPr>
        <w:t>cost of £1</w:t>
      </w:r>
      <w:r w:rsidR="00935601" w:rsidRPr="00966A75">
        <w:rPr>
          <w:rFonts w:ascii="Verdana" w:hAnsi="Verdana" w:cs="Arial"/>
          <w:b/>
          <w:bCs/>
          <w:iCs/>
          <w:sz w:val="24"/>
          <w:szCs w:val="24"/>
        </w:rPr>
        <w:t>28,000</w:t>
      </w:r>
    </w:p>
    <w:p w14:paraId="77CBBA48" w14:textId="77777777" w:rsidR="00573C96" w:rsidRDefault="00573C96" w:rsidP="00C30BD8">
      <w:pPr>
        <w:spacing w:before="240" w:after="240" w:line="276" w:lineRule="auto"/>
        <w:jc w:val="both"/>
        <w:rPr>
          <w:rFonts w:ascii="Verdana" w:hAnsi="Verdana"/>
          <w:b/>
          <w:bCs/>
          <w:sz w:val="24"/>
          <w:szCs w:val="24"/>
        </w:rPr>
      </w:pPr>
    </w:p>
    <w:p w14:paraId="5DB64F52" w14:textId="77777777" w:rsidR="00EC57DE" w:rsidRPr="00966A75" w:rsidRDefault="00EC57DE" w:rsidP="00C30BD8">
      <w:pPr>
        <w:spacing w:before="240" w:after="240" w:line="276" w:lineRule="auto"/>
        <w:jc w:val="both"/>
        <w:rPr>
          <w:rFonts w:ascii="Verdana" w:hAnsi="Verdana"/>
          <w:b/>
          <w:bCs/>
          <w:sz w:val="24"/>
          <w:szCs w:val="24"/>
        </w:rPr>
      </w:pPr>
      <w:r w:rsidRPr="00966A75">
        <w:rPr>
          <w:rFonts w:ascii="Verdana" w:hAnsi="Verdana"/>
          <w:b/>
          <w:bCs/>
          <w:sz w:val="24"/>
          <w:szCs w:val="24"/>
        </w:rPr>
        <w:t>c. STORM</w:t>
      </w:r>
      <w:r w:rsidR="0018234A" w:rsidRPr="00966A75">
        <w:rPr>
          <w:rFonts w:ascii="Verdana" w:hAnsi="Verdana"/>
          <w:b/>
          <w:bCs/>
          <w:sz w:val="24"/>
          <w:szCs w:val="24"/>
        </w:rPr>
        <w:t xml:space="preserve"> </w:t>
      </w:r>
      <w:r w:rsidR="00935601" w:rsidRPr="00966A75">
        <w:rPr>
          <w:rFonts w:ascii="Verdana" w:hAnsi="Verdana"/>
          <w:b/>
          <w:bCs/>
          <w:sz w:val="24"/>
          <w:szCs w:val="24"/>
        </w:rPr>
        <w:t>c</w:t>
      </w:r>
      <w:r w:rsidR="0018234A" w:rsidRPr="00966A75">
        <w:rPr>
          <w:rFonts w:ascii="Verdana" w:hAnsi="Verdana"/>
          <w:b/>
          <w:bCs/>
          <w:sz w:val="24"/>
          <w:szCs w:val="24"/>
        </w:rPr>
        <w:t>ommand and control</w:t>
      </w:r>
      <w:r w:rsidRPr="00966A75">
        <w:rPr>
          <w:rFonts w:ascii="Verdana" w:hAnsi="Verdana"/>
          <w:b/>
          <w:bCs/>
          <w:sz w:val="24"/>
          <w:szCs w:val="24"/>
        </w:rPr>
        <w:t xml:space="preserve"> </w:t>
      </w:r>
      <w:r w:rsidR="00935601" w:rsidRPr="00966A75">
        <w:rPr>
          <w:rFonts w:ascii="Verdana" w:hAnsi="Verdana"/>
          <w:b/>
          <w:bCs/>
          <w:sz w:val="24"/>
          <w:szCs w:val="24"/>
        </w:rPr>
        <w:t xml:space="preserve">system </w:t>
      </w:r>
      <w:r w:rsidRPr="00966A75">
        <w:rPr>
          <w:rFonts w:ascii="Verdana" w:hAnsi="Verdana"/>
          <w:b/>
          <w:bCs/>
          <w:sz w:val="24"/>
          <w:szCs w:val="24"/>
        </w:rPr>
        <w:t>support and maintenance</w:t>
      </w:r>
    </w:p>
    <w:p w14:paraId="360DDDAC" w14:textId="77777777" w:rsidR="00EC57DE" w:rsidRPr="00966A75" w:rsidRDefault="0018234A" w:rsidP="00C30BD8">
      <w:pPr>
        <w:spacing w:before="240" w:after="240" w:line="276" w:lineRule="auto"/>
        <w:jc w:val="both"/>
        <w:rPr>
          <w:rFonts w:ascii="Verdana" w:hAnsi="Verdana" w:cs="Arial"/>
          <w:iCs/>
          <w:sz w:val="24"/>
          <w:szCs w:val="24"/>
        </w:rPr>
      </w:pPr>
      <w:r w:rsidRPr="00966A75">
        <w:rPr>
          <w:rFonts w:ascii="Verdana" w:hAnsi="Verdana" w:cs="Arial"/>
          <w:iCs/>
          <w:sz w:val="24"/>
          <w:szCs w:val="24"/>
        </w:rPr>
        <w:t xml:space="preserve">The </w:t>
      </w:r>
      <w:proofErr w:type="spellStart"/>
      <w:r w:rsidRPr="00966A75">
        <w:rPr>
          <w:rFonts w:ascii="Verdana" w:hAnsi="Verdana" w:cs="Arial"/>
          <w:iCs/>
          <w:sz w:val="24"/>
          <w:szCs w:val="24"/>
        </w:rPr>
        <w:t>DoF</w:t>
      </w:r>
      <w:proofErr w:type="spellEnd"/>
      <w:r w:rsidRPr="00966A75">
        <w:rPr>
          <w:rFonts w:ascii="Verdana" w:hAnsi="Verdana" w:cs="Arial"/>
          <w:iCs/>
          <w:sz w:val="24"/>
          <w:szCs w:val="24"/>
        </w:rPr>
        <w:t xml:space="preserve"> </w:t>
      </w:r>
      <w:r w:rsidR="00935601" w:rsidRPr="00966A75">
        <w:rPr>
          <w:rFonts w:ascii="Verdana" w:hAnsi="Verdana" w:cs="Arial"/>
          <w:iCs/>
          <w:sz w:val="24"/>
          <w:szCs w:val="24"/>
        </w:rPr>
        <w:t xml:space="preserve">stated that the CFO had been heavily involved in this single tender to </w:t>
      </w:r>
      <w:r w:rsidR="00E44FC6" w:rsidRPr="00966A75">
        <w:rPr>
          <w:rFonts w:ascii="Verdana" w:hAnsi="Verdana" w:cs="Arial"/>
          <w:iCs/>
          <w:sz w:val="24"/>
          <w:szCs w:val="24"/>
        </w:rPr>
        <w:t>secure a new multi-year</w:t>
      </w:r>
      <w:r w:rsidR="00935601" w:rsidRPr="00966A75">
        <w:rPr>
          <w:rFonts w:ascii="Verdana" w:hAnsi="Verdana" w:cs="Arial"/>
          <w:iCs/>
          <w:sz w:val="24"/>
          <w:szCs w:val="24"/>
        </w:rPr>
        <w:t xml:space="preserve"> support</w:t>
      </w:r>
      <w:r w:rsidR="00E44FC6" w:rsidRPr="00966A75">
        <w:rPr>
          <w:rFonts w:ascii="Verdana" w:hAnsi="Verdana" w:cs="Arial"/>
          <w:iCs/>
          <w:sz w:val="24"/>
          <w:szCs w:val="24"/>
        </w:rPr>
        <w:t xml:space="preserve"> contract f</w:t>
      </w:r>
      <w:r w:rsidR="00935601" w:rsidRPr="00966A75">
        <w:rPr>
          <w:rFonts w:ascii="Verdana" w:hAnsi="Verdana" w:cs="Arial"/>
          <w:iCs/>
          <w:sz w:val="24"/>
          <w:szCs w:val="24"/>
        </w:rPr>
        <w:t>or the command and control system.</w:t>
      </w:r>
      <w:r w:rsidR="00573C96">
        <w:rPr>
          <w:rFonts w:ascii="Verdana" w:hAnsi="Verdana" w:cs="Arial"/>
          <w:iCs/>
          <w:sz w:val="24"/>
          <w:szCs w:val="24"/>
        </w:rPr>
        <w:t xml:space="preserve"> He explained that t</w:t>
      </w:r>
      <w:r w:rsidR="00573C96" w:rsidRPr="00573C96">
        <w:rPr>
          <w:rFonts w:ascii="Verdana" w:hAnsi="Verdana" w:cs="Arial"/>
          <w:iCs/>
          <w:sz w:val="24"/>
          <w:szCs w:val="24"/>
        </w:rPr>
        <w:t xml:space="preserve">he recommendation </w:t>
      </w:r>
      <w:r w:rsidR="00573C96">
        <w:rPr>
          <w:rFonts w:ascii="Verdana" w:hAnsi="Verdana" w:cs="Arial"/>
          <w:iCs/>
          <w:sz w:val="24"/>
          <w:szCs w:val="24"/>
        </w:rPr>
        <w:t>wa</w:t>
      </w:r>
      <w:r w:rsidR="00573C96" w:rsidRPr="00573C96">
        <w:rPr>
          <w:rFonts w:ascii="Verdana" w:hAnsi="Verdana" w:cs="Arial"/>
          <w:iCs/>
          <w:sz w:val="24"/>
          <w:szCs w:val="24"/>
        </w:rPr>
        <w:t>s to commit to Sopra Steria for 5 years</w:t>
      </w:r>
      <w:r w:rsidR="00573C96">
        <w:rPr>
          <w:rFonts w:ascii="Verdana" w:hAnsi="Verdana" w:cs="Arial"/>
          <w:iCs/>
          <w:sz w:val="24"/>
          <w:szCs w:val="24"/>
        </w:rPr>
        <w:t>,</w:t>
      </w:r>
      <w:r w:rsidR="00573C96" w:rsidRPr="00573C96">
        <w:rPr>
          <w:rFonts w:ascii="Verdana" w:hAnsi="Verdana" w:cs="Arial"/>
          <w:iCs/>
          <w:sz w:val="24"/>
          <w:szCs w:val="24"/>
        </w:rPr>
        <w:t xml:space="preserve"> ensuring the highest level of saving and reducing the operational risk in replacing STORM at a time when the force </w:t>
      </w:r>
      <w:r w:rsidR="00573C96">
        <w:rPr>
          <w:rFonts w:ascii="Verdana" w:hAnsi="Verdana" w:cs="Arial"/>
          <w:iCs/>
          <w:sz w:val="24"/>
          <w:szCs w:val="24"/>
        </w:rPr>
        <w:t>wa</w:t>
      </w:r>
      <w:r w:rsidR="00573C96" w:rsidRPr="00573C96">
        <w:rPr>
          <w:rFonts w:ascii="Verdana" w:hAnsi="Verdana" w:cs="Arial"/>
          <w:iCs/>
          <w:sz w:val="24"/>
          <w:szCs w:val="24"/>
        </w:rPr>
        <w:t>s implementing two other major projects in</w:t>
      </w:r>
      <w:r w:rsidR="00573C96">
        <w:rPr>
          <w:rFonts w:ascii="Verdana" w:hAnsi="Verdana" w:cs="Arial"/>
          <w:iCs/>
          <w:sz w:val="24"/>
          <w:szCs w:val="24"/>
        </w:rPr>
        <w:t xml:space="preserve"> the</w:t>
      </w:r>
      <w:r w:rsidR="00573C96" w:rsidRPr="00573C96">
        <w:rPr>
          <w:rFonts w:ascii="Verdana" w:hAnsi="Verdana" w:cs="Arial"/>
          <w:iCs/>
          <w:sz w:val="24"/>
          <w:szCs w:val="24"/>
        </w:rPr>
        <w:t xml:space="preserve"> Niche</w:t>
      </w:r>
      <w:r w:rsidR="00573C96">
        <w:rPr>
          <w:rFonts w:ascii="Verdana" w:hAnsi="Verdana" w:cs="Arial"/>
          <w:iCs/>
          <w:sz w:val="24"/>
          <w:szCs w:val="24"/>
        </w:rPr>
        <w:t xml:space="preserve"> Records Management System</w:t>
      </w:r>
      <w:r w:rsidR="00573C96" w:rsidRPr="00573C96">
        <w:rPr>
          <w:rFonts w:ascii="Verdana" w:hAnsi="Verdana" w:cs="Arial"/>
          <w:iCs/>
          <w:sz w:val="24"/>
          <w:szCs w:val="24"/>
        </w:rPr>
        <w:t xml:space="preserve"> and </w:t>
      </w:r>
      <w:r w:rsidR="00573C96">
        <w:rPr>
          <w:rFonts w:ascii="Verdana" w:hAnsi="Verdana" w:cs="Arial"/>
          <w:iCs/>
          <w:sz w:val="24"/>
          <w:szCs w:val="24"/>
        </w:rPr>
        <w:t>the Contact Management System</w:t>
      </w:r>
      <w:r w:rsidR="00573C96" w:rsidRPr="00573C96">
        <w:rPr>
          <w:rFonts w:ascii="Verdana" w:hAnsi="Verdana" w:cs="Arial"/>
          <w:iCs/>
          <w:sz w:val="24"/>
          <w:szCs w:val="24"/>
        </w:rPr>
        <w:t>.</w:t>
      </w:r>
    </w:p>
    <w:p w14:paraId="4CFDE401" w14:textId="77777777" w:rsidR="00935601" w:rsidRPr="00966A75" w:rsidRDefault="00935601" w:rsidP="00C30BD8">
      <w:pPr>
        <w:spacing w:before="240" w:after="240" w:line="276" w:lineRule="auto"/>
        <w:jc w:val="both"/>
        <w:rPr>
          <w:rFonts w:ascii="Verdana" w:hAnsi="Verdana" w:cs="Arial"/>
          <w:b/>
          <w:bCs/>
          <w:iCs/>
          <w:sz w:val="24"/>
          <w:szCs w:val="24"/>
        </w:rPr>
      </w:pPr>
      <w:r w:rsidRPr="00966A75">
        <w:rPr>
          <w:rFonts w:ascii="Verdana" w:hAnsi="Verdana" w:cs="Arial"/>
          <w:b/>
          <w:bCs/>
          <w:iCs/>
          <w:sz w:val="24"/>
          <w:szCs w:val="24"/>
        </w:rPr>
        <w:t xml:space="preserve">Decision: </w:t>
      </w:r>
      <w:r w:rsidR="00E44FC6" w:rsidRPr="00966A75">
        <w:rPr>
          <w:rFonts w:ascii="Verdana" w:hAnsi="Verdana" w:cs="Arial"/>
          <w:b/>
          <w:bCs/>
          <w:iCs/>
          <w:sz w:val="24"/>
          <w:szCs w:val="24"/>
        </w:rPr>
        <w:t>The PCC</w:t>
      </w:r>
      <w:r w:rsidR="00362247" w:rsidRPr="00966A75">
        <w:rPr>
          <w:rFonts w:ascii="Verdana" w:hAnsi="Verdana" w:cs="Arial"/>
          <w:b/>
          <w:bCs/>
          <w:iCs/>
          <w:sz w:val="24"/>
          <w:szCs w:val="24"/>
        </w:rPr>
        <w:t xml:space="preserve">, pending review by the CFO, </w:t>
      </w:r>
      <w:r w:rsidR="00E44FC6" w:rsidRPr="00966A75">
        <w:rPr>
          <w:rFonts w:ascii="Verdana" w:hAnsi="Verdana" w:cs="Arial"/>
          <w:b/>
          <w:bCs/>
          <w:iCs/>
          <w:sz w:val="24"/>
          <w:szCs w:val="24"/>
        </w:rPr>
        <w:t>approved that a contract be awarded to</w:t>
      </w:r>
      <w:r w:rsidR="00365B05">
        <w:rPr>
          <w:rFonts w:ascii="Verdana" w:hAnsi="Verdana" w:cs="Arial"/>
          <w:b/>
          <w:bCs/>
          <w:iCs/>
          <w:sz w:val="24"/>
          <w:szCs w:val="24"/>
        </w:rPr>
        <w:t xml:space="preserve"> Sopra Steria</w:t>
      </w:r>
      <w:r w:rsidR="00E44FC6" w:rsidRPr="00966A75">
        <w:rPr>
          <w:rFonts w:ascii="Verdana" w:hAnsi="Verdana" w:cs="Arial"/>
          <w:b/>
          <w:bCs/>
          <w:iCs/>
          <w:sz w:val="24"/>
          <w:szCs w:val="24"/>
        </w:rPr>
        <w:t xml:space="preserve"> for the provision of</w:t>
      </w:r>
      <w:r w:rsidR="00365B05">
        <w:rPr>
          <w:rFonts w:ascii="Verdana" w:hAnsi="Verdana" w:cs="Arial"/>
          <w:b/>
          <w:bCs/>
          <w:iCs/>
          <w:sz w:val="24"/>
          <w:szCs w:val="24"/>
        </w:rPr>
        <w:t xml:space="preserve"> STORM</w:t>
      </w:r>
      <w:r w:rsidR="00E44FC6" w:rsidRPr="00966A75">
        <w:rPr>
          <w:rFonts w:ascii="Verdana" w:hAnsi="Verdana" w:cs="Arial"/>
          <w:b/>
          <w:bCs/>
          <w:iCs/>
          <w:sz w:val="24"/>
          <w:szCs w:val="24"/>
        </w:rPr>
        <w:t xml:space="preserve"> command and control system support at a total contract value of £784,978.89</w:t>
      </w:r>
    </w:p>
    <w:p w14:paraId="4320D002" w14:textId="77777777" w:rsidR="001B065C" w:rsidRDefault="001B065C" w:rsidP="00C30BD8">
      <w:pPr>
        <w:spacing w:before="240" w:after="240" w:line="276" w:lineRule="auto"/>
        <w:jc w:val="both"/>
        <w:rPr>
          <w:rFonts w:ascii="Verdana" w:hAnsi="Verdana"/>
          <w:b/>
          <w:bCs/>
          <w:sz w:val="24"/>
          <w:szCs w:val="24"/>
        </w:rPr>
      </w:pPr>
    </w:p>
    <w:p w14:paraId="5CD8A7CE" w14:textId="77777777" w:rsidR="001B065C" w:rsidRDefault="001B065C" w:rsidP="00C30BD8">
      <w:pPr>
        <w:spacing w:before="240" w:after="240" w:line="276" w:lineRule="auto"/>
        <w:jc w:val="both"/>
        <w:rPr>
          <w:rFonts w:ascii="Verdana" w:hAnsi="Verdana"/>
          <w:b/>
          <w:bCs/>
          <w:sz w:val="24"/>
          <w:szCs w:val="24"/>
        </w:rPr>
      </w:pPr>
    </w:p>
    <w:p w14:paraId="7EAA63D2" w14:textId="77777777" w:rsidR="00EC57DE" w:rsidRPr="00966A75" w:rsidRDefault="00EC57DE" w:rsidP="00C30BD8">
      <w:pPr>
        <w:spacing w:before="240" w:after="240" w:line="276" w:lineRule="auto"/>
        <w:jc w:val="both"/>
        <w:rPr>
          <w:rFonts w:ascii="Verdana" w:hAnsi="Verdana"/>
          <w:b/>
          <w:bCs/>
          <w:sz w:val="24"/>
          <w:szCs w:val="24"/>
        </w:rPr>
      </w:pPr>
      <w:r w:rsidRPr="00966A75">
        <w:rPr>
          <w:rFonts w:ascii="Verdana" w:hAnsi="Verdana"/>
          <w:b/>
          <w:bCs/>
          <w:sz w:val="24"/>
          <w:szCs w:val="24"/>
        </w:rPr>
        <w:lastRenderedPageBreak/>
        <w:t>9. Any other Business</w:t>
      </w:r>
    </w:p>
    <w:p w14:paraId="69C47542" w14:textId="77777777" w:rsidR="00D44237" w:rsidRPr="00966A75" w:rsidRDefault="00D44237" w:rsidP="00C30BD8">
      <w:pPr>
        <w:spacing w:before="240" w:after="240" w:line="276" w:lineRule="auto"/>
        <w:jc w:val="both"/>
        <w:rPr>
          <w:rFonts w:ascii="Verdana" w:hAnsi="Verdana"/>
          <w:b/>
          <w:bCs/>
          <w:sz w:val="24"/>
          <w:szCs w:val="24"/>
        </w:rPr>
      </w:pPr>
      <w:r w:rsidRPr="00966A75">
        <w:rPr>
          <w:rFonts w:ascii="Verdana" w:hAnsi="Verdana"/>
          <w:b/>
          <w:bCs/>
          <w:sz w:val="24"/>
          <w:szCs w:val="24"/>
        </w:rPr>
        <w:t>a. Legally Qualified Chairs</w:t>
      </w:r>
      <w:r w:rsidR="00771D5C">
        <w:rPr>
          <w:rFonts w:ascii="Verdana" w:hAnsi="Verdana"/>
          <w:b/>
          <w:bCs/>
          <w:sz w:val="24"/>
          <w:szCs w:val="24"/>
        </w:rPr>
        <w:t xml:space="preserve"> indemnity (LQC)</w:t>
      </w:r>
    </w:p>
    <w:p w14:paraId="30D35C7D" w14:textId="77777777" w:rsidR="008C2117" w:rsidRPr="008C2117" w:rsidRDefault="008C2117" w:rsidP="001B065C">
      <w:pPr>
        <w:spacing w:line="276" w:lineRule="auto"/>
        <w:jc w:val="both"/>
        <w:rPr>
          <w:rFonts w:ascii="Verdana" w:hAnsi="Verdana" w:cs="Arial"/>
          <w:iCs/>
          <w:sz w:val="24"/>
          <w:szCs w:val="24"/>
        </w:rPr>
      </w:pPr>
      <w:r w:rsidRPr="008C2117">
        <w:rPr>
          <w:rFonts w:ascii="Verdana" w:hAnsi="Verdana" w:cs="Arial"/>
          <w:iCs/>
          <w:sz w:val="24"/>
          <w:szCs w:val="24"/>
        </w:rPr>
        <w:t xml:space="preserve">The </w:t>
      </w:r>
      <w:proofErr w:type="spellStart"/>
      <w:r w:rsidRPr="008C2117">
        <w:rPr>
          <w:rFonts w:ascii="Verdana" w:hAnsi="Verdana" w:cs="Arial"/>
          <w:iCs/>
          <w:sz w:val="24"/>
          <w:szCs w:val="24"/>
        </w:rPr>
        <w:t>CoS</w:t>
      </w:r>
      <w:proofErr w:type="spellEnd"/>
      <w:r w:rsidRPr="008C2117">
        <w:rPr>
          <w:rFonts w:ascii="Verdana" w:hAnsi="Verdana" w:cs="Arial"/>
          <w:iCs/>
          <w:sz w:val="24"/>
          <w:szCs w:val="24"/>
        </w:rPr>
        <w:t xml:space="preserve"> provided the Board with an update in relation to the longstanding indemnity issue relating to LQCs. The National Association of Legally Qualified Chairs (NALQC) have voted that “until the Home Office provides the NALQC with written confirmation that it will ensure that, within a period of 9 months, primary legislation is enacted providing Legally Qualified Chairs (“LQCs”), Independent Panel Members (“IPMs”) and Police Panel Members (“PPMs”) with immunity from suit in relation to all matters arising from and in connection with their conducting misconduct proceedings under the Police (Conduct) Regulations 2012, the Police (Conduct) Regulations 2020 and any subsequent legislation, including proceedings that have taken place prior on or before the 25th November 2021, members should refuse to accept further appointments to chair police misconduct proceedings.”</w:t>
      </w:r>
    </w:p>
    <w:p w14:paraId="378FF663" w14:textId="77777777" w:rsidR="001B065C" w:rsidRDefault="001B065C" w:rsidP="001B065C">
      <w:pPr>
        <w:spacing w:line="276" w:lineRule="auto"/>
        <w:jc w:val="both"/>
        <w:rPr>
          <w:rFonts w:ascii="Verdana" w:hAnsi="Verdana" w:cs="Arial"/>
          <w:iCs/>
          <w:sz w:val="24"/>
          <w:szCs w:val="24"/>
        </w:rPr>
      </w:pPr>
    </w:p>
    <w:p w14:paraId="28EBF8AD" w14:textId="77777777" w:rsidR="008C2117" w:rsidRDefault="008C2117" w:rsidP="001B065C">
      <w:pPr>
        <w:spacing w:line="276" w:lineRule="auto"/>
        <w:jc w:val="both"/>
        <w:rPr>
          <w:rFonts w:ascii="Verdana" w:hAnsi="Verdana" w:cs="Arial"/>
          <w:iCs/>
          <w:sz w:val="24"/>
          <w:szCs w:val="24"/>
        </w:rPr>
      </w:pPr>
      <w:r w:rsidRPr="008C2117">
        <w:rPr>
          <w:rFonts w:ascii="Verdana" w:hAnsi="Verdana" w:cs="Arial"/>
          <w:iCs/>
          <w:sz w:val="24"/>
          <w:szCs w:val="24"/>
        </w:rPr>
        <w:t xml:space="preserve">The Home Office have advised that the outcome of the current case of ‘The Chief Constable of Avon and Somerset Constabulary v </w:t>
      </w:r>
      <w:proofErr w:type="spellStart"/>
      <w:r w:rsidRPr="008C2117">
        <w:rPr>
          <w:rFonts w:ascii="Verdana" w:hAnsi="Verdana" w:cs="Arial"/>
          <w:iCs/>
          <w:sz w:val="24"/>
          <w:szCs w:val="24"/>
        </w:rPr>
        <w:t>Eckland</w:t>
      </w:r>
      <w:proofErr w:type="spellEnd"/>
      <w:r w:rsidRPr="008C2117">
        <w:rPr>
          <w:rFonts w:ascii="Verdana" w:hAnsi="Verdana" w:cs="Arial"/>
          <w:iCs/>
          <w:sz w:val="24"/>
          <w:szCs w:val="24"/>
        </w:rPr>
        <w:t>,’ presently before the Court of Appeal, will determine whether legislation should be provided to protect them or not.</w:t>
      </w:r>
    </w:p>
    <w:p w14:paraId="7FAFCDF9" w14:textId="77777777" w:rsidR="001B065C" w:rsidRPr="008C2117" w:rsidRDefault="001B065C" w:rsidP="001B065C">
      <w:pPr>
        <w:spacing w:line="276" w:lineRule="auto"/>
        <w:jc w:val="both"/>
        <w:rPr>
          <w:rFonts w:ascii="Verdana" w:hAnsi="Verdana" w:cs="Arial"/>
          <w:iCs/>
          <w:sz w:val="24"/>
          <w:szCs w:val="24"/>
        </w:rPr>
      </w:pPr>
    </w:p>
    <w:p w14:paraId="167DD474" w14:textId="77777777" w:rsidR="008C2117" w:rsidRPr="008C2117" w:rsidRDefault="008C2117" w:rsidP="001B065C">
      <w:pPr>
        <w:spacing w:line="276" w:lineRule="auto"/>
        <w:jc w:val="both"/>
        <w:rPr>
          <w:rFonts w:ascii="Verdana" w:hAnsi="Verdana" w:cs="Arial"/>
          <w:iCs/>
          <w:sz w:val="24"/>
          <w:szCs w:val="24"/>
        </w:rPr>
      </w:pPr>
      <w:r w:rsidRPr="008C2117">
        <w:rPr>
          <w:rFonts w:ascii="Verdana" w:hAnsi="Verdana" w:cs="Arial"/>
          <w:iCs/>
          <w:sz w:val="24"/>
          <w:szCs w:val="24"/>
        </w:rPr>
        <w:t>In the event of the Home Office providing the NALQC with such written confirmation, pending the passing of the primary legislation, LQC’s have been advised by NALQC to only accept further appointments to chair police misconduct proceedings if the relevant Police and Crime Commissioner (or equivalent) agrees to provide them with an indemnity. The indemnity has been agreed in Dyfed Powys and has been provided to all LQC’s and Independent Panel Members sitting on a police misconduct hearing, since 30th November 2020.</w:t>
      </w:r>
    </w:p>
    <w:p w14:paraId="744C1784" w14:textId="77777777" w:rsidR="00FE40FB" w:rsidRPr="00966A75" w:rsidRDefault="00E9366A" w:rsidP="00C30BD8">
      <w:pPr>
        <w:spacing w:before="240" w:after="240" w:line="276" w:lineRule="auto"/>
        <w:jc w:val="both"/>
        <w:rPr>
          <w:rFonts w:ascii="Verdana" w:hAnsi="Verdana" w:cs="Arial"/>
          <w:iCs/>
          <w:sz w:val="24"/>
          <w:szCs w:val="24"/>
        </w:rPr>
      </w:pPr>
      <w:r>
        <w:rPr>
          <w:rFonts w:ascii="Verdana" w:hAnsi="Verdana" w:cs="Arial"/>
          <w:iCs/>
          <w:sz w:val="24"/>
          <w:szCs w:val="24"/>
        </w:rPr>
        <w:t>CM highlighted the organisational risk the situation posed,</w:t>
      </w:r>
      <w:r w:rsidR="00DA485D">
        <w:rPr>
          <w:rFonts w:ascii="Verdana" w:hAnsi="Verdana" w:cs="Arial"/>
          <w:iCs/>
          <w:sz w:val="24"/>
          <w:szCs w:val="24"/>
        </w:rPr>
        <w:t xml:space="preserve"> ident</w:t>
      </w:r>
      <w:r>
        <w:rPr>
          <w:rFonts w:ascii="Verdana" w:hAnsi="Verdana" w:cs="Arial"/>
          <w:iCs/>
          <w:sz w:val="24"/>
          <w:szCs w:val="24"/>
        </w:rPr>
        <w:t>ifying</w:t>
      </w:r>
      <w:r w:rsidR="00DA485D">
        <w:rPr>
          <w:rFonts w:ascii="Verdana" w:hAnsi="Verdana" w:cs="Arial"/>
          <w:iCs/>
          <w:sz w:val="24"/>
          <w:szCs w:val="24"/>
        </w:rPr>
        <w:t xml:space="preserve"> that one</w:t>
      </w:r>
      <w:r w:rsidR="00FE40FB" w:rsidRPr="00966A75">
        <w:rPr>
          <w:rFonts w:ascii="Verdana" w:hAnsi="Verdana" w:cs="Arial"/>
          <w:iCs/>
          <w:sz w:val="24"/>
          <w:szCs w:val="24"/>
        </w:rPr>
        <w:t xml:space="preserve"> </w:t>
      </w:r>
      <w:r>
        <w:rPr>
          <w:rFonts w:ascii="Verdana" w:hAnsi="Verdana" w:cs="Arial"/>
          <w:iCs/>
          <w:sz w:val="24"/>
          <w:szCs w:val="24"/>
        </w:rPr>
        <w:t xml:space="preserve">current </w:t>
      </w:r>
      <w:r w:rsidR="00FE40FB" w:rsidRPr="00966A75">
        <w:rPr>
          <w:rFonts w:ascii="Verdana" w:hAnsi="Verdana" w:cs="Arial"/>
          <w:iCs/>
          <w:sz w:val="24"/>
          <w:szCs w:val="24"/>
        </w:rPr>
        <w:t xml:space="preserve">PSD case </w:t>
      </w:r>
      <w:r w:rsidR="00DA485D">
        <w:rPr>
          <w:rFonts w:ascii="Verdana" w:hAnsi="Verdana" w:cs="Arial"/>
          <w:iCs/>
          <w:sz w:val="24"/>
          <w:szCs w:val="24"/>
        </w:rPr>
        <w:t xml:space="preserve">was </w:t>
      </w:r>
      <w:r w:rsidR="00FE40FB" w:rsidRPr="00966A75">
        <w:rPr>
          <w:rFonts w:ascii="Verdana" w:hAnsi="Verdana" w:cs="Arial"/>
          <w:iCs/>
          <w:sz w:val="24"/>
          <w:szCs w:val="24"/>
        </w:rPr>
        <w:t xml:space="preserve">likely to need to </w:t>
      </w:r>
      <w:r w:rsidR="00DA485D">
        <w:rPr>
          <w:rFonts w:ascii="Verdana" w:hAnsi="Verdana" w:cs="Arial"/>
          <w:iCs/>
          <w:sz w:val="24"/>
          <w:szCs w:val="24"/>
        </w:rPr>
        <w:t>progress</w:t>
      </w:r>
      <w:r w:rsidR="00FE40FB" w:rsidRPr="00966A75">
        <w:rPr>
          <w:rFonts w:ascii="Verdana" w:hAnsi="Verdana" w:cs="Arial"/>
          <w:iCs/>
          <w:sz w:val="24"/>
          <w:szCs w:val="24"/>
        </w:rPr>
        <w:t xml:space="preserve"> to</w:t>
      </w:r>
      <w:r w:rsidR="00DA485D">
        <w:rPr>
          <w:rFonts w:ascii="Verdana" w:hAnsi="Verdana" w:cs="Arial"/>
          <w:iCs/>
          <w:sz w:val="24"/>
          <w:szCs w:val="24"/>
        </w:rPr>
        <w:t xml:space="preserve"> a</w:t>
      </w:r>
      <w:r w:rsidR="00FE40FB" w:rsidRPr="00966A75">
        <w:rPr>
          <w:rFonts w:ascii="Verdana" w:hAnsi="Verdana" w:cs="Arial"/>
          <w:iCs/>
          <w:sz w:val="24"/>
          <w:szCs w:val="24"/>
        </w:rPr>
        <w:t xml:space="preserve"> misconduct hearing</w:t>
      </w:r>
      <w:r>
        <w:rPr>
          <w:rFonts w:ascii="Verdana" w:hAnsi="Verdana" w:cs="Arial"/>
          <w:iCs/>
          <w:sz w:val="24"/>
          <w:szCs w:val="24"/>
        </w:rPr>
        <w:t xml:space="preserve"> in the coming months.</w:t>
      </w:r>
      <w:r w:rsidR="00FE40FB" w:rsidRPr="00966A75">
        <w:rPr>
          <w:rFonts w:ascii="Verdana" w:hAnsi="Verdana" w:cs="Arial"/>
          <w:iCs/>
          <w:sz w:val="24"/>
          <w:szCs w:val="24"/>
        </w:rPr>
        <w:t xml:space="preserve"> </w:t>
      </w:r>
    </w:p>
    <w:p w14:paraId="262F17B1" w14:textId="77777777" w:rsidR="00FE40FB" w:rsidRPr="00966A75" w:rsidRDefault="00E9366A" w:rsidP="00C30BD8">
      <w:pPr>
        <w:spacing w:before="240" w:after="240" w:line="276" w:lineRule="auto"/>
        <w:jc w:val="both"/>
        <w:rPr>
          <w:rFonts w:ascii="Verdana" w:hAnsi="Verdana" w:cs="Arial"/>
          <w:iCs/>
          <w:sz w:val="24"/>
          <w:szCs w:val="24"/>
        </w:rPr>
      </w:pPr>
      <w:r>
        <w:rPr>
          <w:rFonts w:ascii="Verdana" w:hAnsi="Verdana" w:cs="Arial"/>
          <w:iCs/>
          <w:sz w:val="24"/>
          <w:szCs w:val="24"/>
        </w:rPr>
        <w:t xml:space="preserve">The </w:t>
      </w:r>
      <w:r w:rsidR="00FE40FB" w:rsidRPr="00966A75">
        <w:rPr>
          <w:rFonts w:ascii="Verdana" w:hAnsi="Verdana" w:cs="Arial"/>
          <w:iCs/>
          <w:sz w:val="24"/>
          <w:szCs w:val="24"/>
        </w:rPr>
        <w:t xml:space="preserve">PCC </w:t>
      </w:r>
      <w:r>
        <w:rPr>
          <w:rFonts w:ascii="Verdana" w:hAnsi="Verdana" w:cs="Arial"/>
          <w:iCs/>
          <w:sz w:val="24"/>
          <w:szCs w:val="24"/>
        </w:rPr>
        <w:t xml:space="preserve">expressed his </w:t>
      </w:r>
      <w:r w:rsidR="00FE40FB" w:rsidRPr="00966A75">
        <w:rPr>
          <w:rFonts w:ascii="Verdana" w:hAnsi="Verdana" w:cs="Arial"/>
          <w:iCs/>
          <w:sz w:val="24"/>
          <w:szCs w:val="24"/>
        </w:rPr>
        <w:t>grat</w:t>
      </w:r>
      <w:r>
        <w:rPr>
          <w:rFonts w:ascii="Verdana" w:hAnsi="Verdana" w:cs="Arial"/>
          <w:iCs/>
          <w:sz w:val="24"/>
          <w:szCs w:val="24"/>
        </w:rPr>
        <w:t>itude</w:t>
      </w:r>
      <w:r w:rsidR="00FE40FB" w:rsidRPr="00966A75">
        <w:rPr>
          <w:rFonts w:ascii="Verdana" w:hAnsi="Verdana" w:cs="Arial"/>
          <w:iCs/>
          <w:sz w:val="24"/>
          <w:szCs w:val="24"/>
        </w:rPr>
        <w:t xml:space="preserve"> for</w:t>
      </w:r>
      <w:r>
        <w:rPr>
          <w:rFonts w:ascii="Verdana" w:hAnsi="Verdana" w:cs="Arial"/>
          <w:iCs/>
          <w:sz w:val="24"/>
          <w:szCs w:val="24"/>
        </w:rPr>
        <w:t xml:space="preserve"> the</w:t>
      </w:r>
      <w:r w:rsidR="00FE40FB" w:rsidRPr="00966A75">
        <w:rPr>
          <w:rFonts w:ascii="Verdana" w:hAnsi="Verdana" w:cs="Arial"/>
          <w:iCs/>
          <w:sz w:val="24"/>
          <w:szCs w:val="24"/>
        </w:rPr>
        <w:t xml:space="preserve"> thorough update</w:t>
      </w:r>
      <w:r>
        <w:rPr>
          <w:rFonts w:ascii="Verdana" w:hAnsi="Verdana" w:cs="Arial"/>
          <w:iCs/>
          <w:sz w:val="24"/>
          <w:szCs w:val="24"/>
        </w:rPr>
        <w:t xml:space="preserve">, suggesting that a letter be sent to the Home </w:t>
      </w:r>
      <w:r w:rsidR="00197D03">
        <w:rPr>
          <w:rFonts w:ascii="Verdana" w:hAnsi="Verdana" w:cs="Arial"/>
          <w:iCs/>
          <w:sz w:val="24"/>
          <w:szCs w:val="24"/>
        </w:rPr>
        <w:t>Secretary</w:t>
      </w:r>
      <w:r>
        <w:rPr>
          <w:rFonts w:ascii="Verdana" w:hAnsi="Verdana" w:cs="Arial"/>
          <w:iCs/>
          <w:sz w:val="24"/>
          <w:szCs w:val="24"/>
        </w:rPr>
        <w:t xml:space="preserve"> expressing the impact of the situation.</w:t>
      </w:r>
      <w:r w:rsidR="00197D03">
        <w:rPr>
          <w:rFonts w:ascii="Verdana" w:hAnsi="Verdana" w:cs="Arial"/>
          <w:iCs/>
          <w:sz w:val="24"/>
          <w:szCs w:val="24"/>
        </w:rPr>
        <w:t xml:space="preserve"> The </w:t>
      </w:r>
      <w:proofErr w:type="spellStart"/>
      <w:r w:rsidR="00197D03">
        <w:rPr>
          <w:rFonts w:ascii="Verdana" w:hAnsi="Verdana" w:cs="Arial"/>
          <w:iCs/>
          <w:sz w:val="24"/>
          <w:szCs w:val="24"/>
        </w:rPr>
        <w:t>CoS</w:t>
      </w:r>
      <w:proofErr w:type="spellEnd"/>
      <w:r w:rsidR="00197D03">
        <w:rPr>
          <w:rFonts w:ascii="Verdana" w:hAnsi="Verdana" w:cs="Arial"/>
          <w:iCs/>
          <w:sz w:val="24"/>
          <w:szCs w:val="24"/>
        </w:rPr>
        <w:t xml:space="preserve"> suggested that the issue be discussed with the PCC’s counterparts across Wales with a view to writing on behalf of Policing in Wales.</w:t>
      </w:r>
    </w:p>
    <w:p w14:paraId="77ACBB23" w14:textId="77777777" w:rsidR="000A3E90" w:rsidRPr="00966A75" w:rsidRDefault="00197D03" w:rsidP="00C30BD8">
      <w:pPr>
        <w:spacing w:before="240" w:after="240" w:line="276" w:lineRule="auto"/>
        <w:jc w:val="both"/>
        <w:rPr>
          <w:rFonts w:ascii="Verdana" w:hAnsi="Verdana" w:cs="Arial"/>
          <w:iCs/>
          <w:sz w:val="24"/>
          <w:szCs w:val="24"/>
        </w:rPr>
      </w:pPr>
      <w:r>
        <w:rPr>
          <w:rFonts w:ascii="Verdana" w:hAnsi="Verdana" w:cs="Arial"/>
          <w:iCs/>
          <w:sz w:val="24"/>
          <w:szCs w:val="24"/>
        </w:rPr>
        <w:t xml:space="preserve">The </w:t>
      </w:r>
      <w:r w:rsidR="000A3E90" w:rsidRPr="00966A75">
        <w:rPr>
          <w:rFonts w:ascii="Verdana" w:hAnsi="Verdana" w:cs="Arial"/>
          <w:iCs/>
          <w:sz w:val="24"/>
          <w:szCs w:val="24"/>
        </w:rPr>
        <w:t xml:space="preserve">T/DCC </w:t>
      </w:r>
      <w:r>
        <w:rPr>
          <w:rFonts w:ascii="Verdana" w:hAnsi="Verdana" w:cs="Arial"/>
          <w:iCs/>
          <w:sz w:val="24"/>
          <w:szCs w:val="24"/>
        </w:rPr>
        <w:t xml:space="preserve">stated that PSD were also in discussions with counterparts in other areas regarding the matter and </w:t>
      </w:r>
      <w:r w:rsidR="000A3E90" w:rsidRPr="00966A75">
        <w:rPr>
          <w:rFonts w:ascii="Verdana" w:hAnsi="Verdana" w:cs="Arial"/>
          <w:iCs/>
          <w:sz w:val="24"/>
          <w:szCs w:val="24"/>
        </w:rPr>
        <w:t>offer</w:t>
      </w:r>
      <w:r>
        <w:rPr>
          <w:rFonts w:ascii="Verdana" w:hAnsi="Verdana" w:cs="Arial"/>
          <w:iCs/>
          <w:sz w:val="24"/>
          <w:szCs w:val="24"/>
        </w:rPr>
        <w:t>ed her</w:t>
      </w:r>
      <w:r w:rsidR="000A3E90" w:rsidRPr="00966A75">
        <w:rPr>
          <w:rFonts w:ascii="Verdana" w:hAnsi="Verdana" w:cs="Arial"/>
          <w:iCs/>
          <w:sz w:val="24"/>
          <w:szCs w:val="24"/>
        </w:rPr>
        <w:t xml:space="preserve"> support</w:t>
      </w:r>
      <w:r>
        <w:rPr>
          <w:rFonts w:ascii="Verdana" w:hAnsi="Verdana" w:cs="Arial"/>
          <w:iCs/>
          <w:sz w:val="24"/>
          <w:szCs w:val="24"/>
        </w:rPr>
        <w:t xml:space="preserve"> if required</w:t>
      </w:r>
      <w:r w:rsidR="000A3E90" w:rsidRPr="00966A75">
        <w:rPr>
          <w:rFonts w:ascii="Verdana" w:hAnsi="Verdana" w:cs="Arial"/>
          <w:iCs/>
          <w:sz w:val="24"/>
          <w:szCs w:val="24"/>
        </w:rPr>
        <w:t>.</w:t>
      </w:r>
    </w:p>
    <w:p w14:paraId="389425C0" w14:textId="77777777" w:rsidR="000A3E90" w:rsidRDefault="000A3E90" w:rsidP="00C30BD8">
      <w:pPr>
        <w:spacing w:before="240" w:after="240" w:line="276" w:lineRule="auto"/>
        <w:jc w:val="both"/>
        <w:rPr>
          <w:rFonts w:ascii="Verdana" w:hAnsi="Verdana"/>
          <w:b/>
          <w:bCs/>
          <w:sz w:val="24"/>
          <w:szCs w:val="24"/>
        </w:rPr>
      </w:pPr>
      <w:r w:rsidRPr="00966A75">
        <w:rPr>
          <w:rFonts w:ascii="Verdana" w:hAnsi="Verdana"/>
          <w:b/>
          <w:bCs/>
          <w:sz w:val="24"/>
          <w:szCs w:val="24"/>
        </w:rPr>
        <w:lastRenderedPageBreak/>
        <w:t xml:space="preserve">Action: </w:t>
      </w:r>
      <w:r w:rsidR="00771D5C" w:rsidRPr="00966A75">
        <w:rPr>
          <w:rFonts w:ascii="Verdana" w:hAnsi="Verdana"/>
          <w:b/>
          <w:bCs/>
          <w:sz w:val="24"/>
          <w:szCs w:val="24"/>
        </w:rPr>
        <w:t>PCC</w:t>
      </w:r>
      <w:r w:rsidR="00771D5C">
        <w:rPr>
          <w:rFonts w:ascii="Verdana" w:hAnsi="Verdana"/>
          <w:b/>
          <w:bCs/>
          <w:sz w:val="24"/>
          <w:szCs w:val="24"/>
        </w:rPr>
        <w:t>,</w:t>
      </w:r>
      <w:r w:rsidR="00771D5C" w:rsidRPr="00966A75">
        <w:rPr>
          <w:rFonts w:ascii="Verdana" w:hAnsi="Verdana"/>
          <w:b/>
          <w:bCs/>
          <w:sz w:val="24"/>
          <w:szCs w:val="24"/>
        </w:rPr>
        <w:t xml:space="preserve"> as chair of P</w:t>
      </w:r>
      <w:r w:rsidR="00771D5C">
        <w:rPr>
          <w:rFonts w:ascii="Verdana" w:hAnsi="Verdana"/>
          <w:b/>
          <w:bCs/>
          <w:sz w:val="24"/>
          <w:szCs w:val="24"/>
        </w:rPr>
        <w:t xml:space="preserve">olicing </w:t>
      </w:r>
      <w:r w:rsidR="00771D5C" w:rsidRPr="00966A75">
        <w:rPr>
          <w:rFonts w:ascii="Verdana" w:hAnsi="Verdana"/>
          <w:b/>
          <w:bCs/>
          <w:sz w:val="24"/>
          <w:szCs w:val="24"/>
        </w:rPr>
        <w:t>i</w:t>
      </w:r>
      <w:r w:rsidR="00771D5C">
        <w:rPr>
          <w:rFonts w:ascii="Verdana" w:hAnsi="Verdana"/>
          <w:b/>
          <w:bCs/>
          <w:sz w:val="24"/>
          <w:szCs w:val="24"/>
        </w:rPr>
        <w:t xml:space="preserve">n </w:t>
      </w:r>
      <w:r w:rsidR="00771D5C" w:rsidRPr="00966A75">
        <w:rPr>
          <w:rFonts w:ascii="Verdana" w:hAnsi="Verdana"/>
          <w:b/>
          <w:bCs/>
          <w:sz w:val="24"/>
          <w:szCs w:val="24"/>
        </w:rPr>
        <w:t>W</w:t>
      </w:r>
      <w:r w:rsidR="00771D5C">
        <w:rPr>
          <w:rFonts w:ascii="Verdana" w:hAnsi="Verdana"/>
          <w:b/>
          <w:bCs/>
          <w:sz w:val="24"/>
          <w:szCs w:val="24"/>
        </w:rPr>
        <w:t>ales</w:t>
      </w:r>
      <w:r w:rsidR="00771D5C" w:rsidRPr="00966A75">
        <w:rPr>
          <w:rFonts w:ascii="Verdana" w:hAnsi="Verdana"/>
          <w:b/>
          <w:bCs/>
          <w:sz w:val="24"/>
          <w:szCs w:val="24"/>
        </w:rPr>
        <w:t xml:space="preserve"> to write to H</w:t>
      </w:r>
      <w:r w:rsidR="00771D5C">
        <w:rPr>
          <w:rFonts w:ascii="Verdana" w:hAnsi="Verdana"/>
          <w:b/>
          <w:bCs/>
          <w:sz w:val="24"/>
          <w:szCs w:val="24"/>
        </w:rPr>
        <w:t xml:space="preserve">ome Secretary </w:t>
      </w:r>
      <w:r w:rsidR="00771D5C" w:rsidRPr="00966A75">
        <w:rPr>
          <w:rFonts w:ascii="Verdana" w:hAnsi="Verdana"/>
          <w:b/>
          <w:bCs/>
          <w:sz w:val="24"/>
          <w:szCs w:val="24"/>
        </w:rPr>
        <w:t>relating to LQC indemnity matter</w:t>
      </w:r>
    </w:p>
    <w:p w14:paraId="2679104B" w14:textId="77777777" w:rsidR="00197D03" w:rsidRPr="00966A75" w:rsidRDefault="00197D03" w:rsidP="00C30BD8">
      <w:pPr>
        <w:spacing w:before="240" w:after="240" w:line="276" w:lineRule="auto"/>
        <w:jc w:val="both"/>
        <w:rPr>
          <w:rFonts w:ascii="Verdana" w:hAnsi="Verdana"/>
          <w:b/>
          <w:bCs/>
          <w:sz w:val="24"/>
          <w:szCs w:val="24"/>
        </w:rPr>
      </w:pPr>
    </w:p>
    <w:p w14:paraId="0D72C30C" w14:textId="77777777" w:rsidR="000A3E90" w:rsidRPr="00966A75" w:rsidRDefault="000A3E90" w:rsidP="00C30BD8">
      <w:pPr>
        <w:spacing w:before="240" w:after="240" w:line="276" w:lineRule="auto"/>
        <w:jc w:val="both"/>
        <w:rPr>
          <w:rFonts w:ascii="Verdana" w:hAnsi="Verdana"/>
          <w:b/>
          <w:bCs/>
          <w:sz w:val="24"/>
          <w:szCs w:val="24"/>
        </w:rPr>
      </w:pPr>
      <w:r w:rsidRPr="00966A75">
        <w:rPr>
          <w:rFonts w:ascii="Verdana" w:hAnsi="Verdana"/>
          <w:b/>
          <w:bCs/>
          <w:sz w:val="24"/>
          <w:szCs w:val="24"/>
        </w:rPr>
        <w:t>b. Correspondence from Welsh Parliament’s Equality and Social Justice Committee: Debt and the Pandemic report</w:t>
      </w:r>
    </w:p>
    <w:p w14:paraId="06B166E0" w14:textId="77777777" w:rsidR="00FE40FB" w:rsidRPr="00966A75" w:rsidRDefault="00A67A22" w:rsidP="00C30BD8">
      <w:pPr>
        <w:spacing w:before="240" w:after="240" w:line="276" w:lineRule="auto"/>
        <w:jc w:val="both"/>
        <w:rPr>
          <w:rFonts w:ascii="Verdana" w:hAnsi="Verdana" w:cs="Arial"/>
          <w:iCs/>
          <w:sz w:val="24"/>
          <w:szCs w:val="24"/>
        </w:rPr>
      </w:pPr>
      <w:r>
        <w:rPr>
          <w:rFonts w:ascii="Verdana" w:hAnsi="Verdana" w:cs="Arial"/>
          <w:iCs/>
          <w:sz w:val="24"/>
          <w:szCs w:val="24"/>
        </w:rPr>
        <w:t>The PCC noted the correspondence which highlighted concern relating to police involvement in illegal evictions, stating that homelessness was the focus of the next Policing Partnership Board for Wales meeting in March</w:t>
      </w:r>
      <w:r w:rsidR="00BA4356">
        <w:rPr>
          <w:rFonts w:ascii="Verdana" w:hAnsi="Verdana" w:cs="Arial"/>
          <w:iCs/>
          <w:sz w:val="24"/>
          <w:szCs w:val="24"/>
        </w:rPr>
        <w:t xml:space="preserve"> 2023</w:t>
      </w:r>
      <w:r>
        <w:rPr>
          <w:rFonts w:ascii="Verdana" w:hAnsi="Verdana" w:cs="Arial"/>
          <w:iCs/>
          <w:sz w:val="24"/>
          <w:szCs w:val="24"/>
        </w:rPr>
        <w:t>.</w:t>
      </w:r>
    </w:p>
    <w:p w14:paraId="5EC445BD" w14:textId="77777777" w:rsidR="000A3E90" w:rsidRPr="00966A75" w:rsidRDefault="00A67A22" w:rsidP="00C30BD8">
      <w:pPr>
        <w:spacing w:before="240" w:after="240" w:line="276" w:lineRule="auto"/>
        <w:jc w:val="both"/>
        <w:rPr>
          <w:rFonts w:ascii="Verdana" w:hAnsi="Verdana" w:cs="Arial"/>
          <w:iCs/>
          <w:sz w:val="24"/>
          <w:szCs w:val="24"/>
        </w:rPr>
      </w:pPr>
      <w:r>
        <w:rPr>
          <w:rFonts w:ascii="Verdana" w:hAnsi="Verdana" w:cs="Arial"/>
          <w:iCs/>
          <w:sz w:val="24"/>
          <w:szCs w:val="24"/>
        </w:rPr>
        <w:t>The T/</w:t>
      </w:r>
      <w:r w:rsidR="000A3E90" w:rsidRPr="00966A75">
        <w:rPr>
          <w:rFonts w:ascii="Verdana" w:hAnsi="Verdana" w:cs="Arial"/>
          <w:iCs/>
          <w:sz w:val="24"/>
          <w:szCs w:val="24"/>
        </w:rPr>
        <w:t xml:space="preserve">CC </w:t>
      </w:r>
      <w:r>
        <w:rPr>
          <w:rFonts w:ascii="Verdana" w:hAnsi="Verdana" w:cs="Arial"/>
          <w:iCs/>
          <w:sz w:val="24"/>
          <w:szCs w:val="24"/>
        </w:rPr>
        <w:t>stated that the four Welsh CCs had been concerned</w:t>
      </w:r>
      <w:r w:rsidR="000A3E90" w:rsidRPr="00966A75">
        <w:rPr>
          <w:rFonts w:ascii="Verdana" w:hAnsi="Verdana" w:cs="Arial"/>
          <w:iCs/>
          <w:sz w:val="24"/>
          <w:szCs w:val="24"/>
        </w:rPr>
        <w:t xml:space="preserve"> about the way </w:t>
      </w:r>
      <w:r>
        <w:rPr>
          <w:rFonts w:ascii="Verdana" w:hAnsi="Verdana" w:cs="Arial"/>
          <w:iCs/>
          <w:sz w:val="24"/>
          <w:szCs w:val="24"/>
        </w:rPr>
        <w:t>the report</w:t>
      </w:r>
      <w:r w:rsidR="000A3E90" w:rsidRPr="00966A75">
        <w:rPr>
          <w:rFonts w:ascii="Verdana" w:hAnsi="Verdana" w:cs="Arial"/>
          <w:iCs/>
          <w:sz w:val="24"/>
          <w:szCs w:val="24"/>
        </w:rPr>
        <w:t xml:space="preserve"> was publicised </w:t>
      </w:r>
      <w:r>
        <w:rPr>
          <w:rFonts w:ascii="Verdana" w:hAnsi="Verdana" w:cs="Arial"/>
          <w:iCs/>
          <w:sz w:val="24"/>
          <w:szCs w:val="24"/>
        </w:rPr>
        <w:t>and that</w:t>
      </w:r>
      <w:r w:rsidR="000A3E90" w:rsidRPr="00966A75">
        <w:rPr>
          <w:rFonts w:ascii="Verdana" w:hAnsi="Verdana" w:cs="Arial"/>
          <w:iCs/>
          <w:sz w:val="24"/>
          <w:szCs w:val="24"/>
        </w:rPr>
        <w:t xml:space="preserve"> some </w:t>
      </w:r>
      <w:r>
        <w:rPr>
          <w:rFonts w:ascii="Verdana" w:hAnsi="Verdana" w:cs="Arial"/>
          <w:iCs/>
          <w:sz w:val="24"/>
          <w:szCs w:val="24"/>
        </w:rPr>
        <w:t xml:space="preserve">of the </w:t>
      </w:r>
      <w:r w:rsidR="000A3E90" w:rsidRPr="00966A75">
        <w:rPr>
          <w:rFonts w:ascii="Verdana" w:hAnsi="Verdana" w:cs="Arial"/>
          <w:iCs/>
          <w:sz w:val="24"/>
          <w:szCs w:val="24"/>
        </w:rPr>
        <w:t xml:space="preserve">claims </w:t>
      </w:r>
      <w:r>
        <w:rPr>
          <w:rFonts w:ascii="Verdana" w:hAnsi="Verdana" w:cs="Arial"/>
          <w:iCs/>
          <w:sz w:val="24"/>
          <w:szCs w:val="24"/>
        </w:rPr>
        <w:t xml:space="preserve">were </w:t>
      </w:r>
      <w:r w:rsidR="000A3E90" w:rsidRPr="00966A75">
        <w:rPr>
          <w:rFonts w:ascii="Verdana" w:hAnsi="Verdana" w:cs="Arial"/>
          <w:iCs/>
          <w:sz w:val="24"/>
          <w:szCs w:val="24"/>
        </w:rPr>
        <w:t>unfounded.</w:t>
      </w:r>
      <w:r>
        <w:rPr>
          <w:rFonts w:ascii="Verdana" w:hAnsi="Verdana" w:cs="Arial"/>
          <w:iCs/>
          <w:sz w:val="24"/>
          <w:szCs w:val="24"/>
        </w:rPr>
        <w:t xml:space="preserve"> The</w:t>
      </w:r>
      <w:r w:rsidR="000A3E90" w:rsidRPr="00966A75">
        <w:rPr>
          <w:rFonts w:ascii="Verdana" w:hAnsi="Verdana" w:cs="Arial"/>
          <w:iCs/>
          <w:sz w:val="24"/>
          <w:szCs w:val="24"/>
        </w:rPr>
        <w:t xml:space="preserve"> PCC </w:t>
      </w:r>
      <w:r>
        <w:rPr>
          <w:rFonts w:ascii="Verdana" w:hAnsi="Verdana" w:cs="Arial"/>
          <w:iCs/>
          <w:sz w:val="24"/>
          <w:szCs w:val="24"/>
        </w:rPr>
        <w:t>stated he would raise his concern regarding the</w:t>
      </w:r>
      <w:r w:rsidR="000A3E90" w:rsidRPr="00966A75">
        <w:rPr>
          <w:rFonts w:ascii="Verdana" w:hAnsi="Verdana" w:cs="Arial"/>
          <w:iCs/>
          <w:sz w:val="24"/>
          <w:szCs w:val="24"/>
        </w:rPr>
        <w:t xml:space="preserve"> inflammatory language with Shelter Cymru</w:t>
      </w:r>
      <w:r>
        <w:rPr>
          <w:rFonts w:ascii="Verdana" w:hAnsi="Verdana" w:cs="Arial"/>
          <w:iCs/>
          <w:sz w:val="24"/>
          <w:szCs w:val="24"/>
        </w:rPr>
        <w:t xml:space="preserve"> directly</w:t>
      </w:r>
      <w:r w:rsidR="000A3E90" w:rsidRPr="00966A75">
        <w:rPr>
          <w:rFonts w:ascii="Verdana" w:hAnsi="Verdana" w:cs="Arial"/>
          <w:iCs/>
          <w:sz w:val="24"/>
          <w:szCs w:val="24"/>
        </w:rPr>
        <w:t>.</w:t>
      </w:r>
    </w:p>
    <w:p w14:paraId="2AB43D80" w14:textId="77777777" w:rsidR="000A3E90" w:rsidRPr="00966A75" w:rsidRDefault="00A67A22" w:rsidP="00C30BD8">
      <w:pPr>
        <w:spacing w:before="240" w:after="240" w:line="276" w:lineRule="auto"/>
        <w:jc w:val="both"/>
        <w:rPr>
          <w:rFonts w:ascii="Verdana" w:hAnsi="Verdana" w:cs="Arial"/>
          <w:iCs/>
          <w:sz w:val="24"/>
          <w:szCs w:val="24"/>
        </w:rPr>
      </w:pPr>
      <w:r>
        <w:rPr>
          <w:rFonts w:ascii="Verdana" w:hAnsi="Verdana" w:cs="Arial"/>
          <w:iCs/>
          <w:sz w:val="24"/>
          <w:szCs w:val="24"/>
        </w:rPr>
        <w:t xml:space="preserve">The </w:t>
      </w:r>
      <w:r w:rsidR="000A3E90" w:rsidRPr="00966A75">
        <w:rPr>
          <w:rFonts w:ascii="Verdana" w:hAnsi="Verdana" w:cs="Arial"/>
          <w:iCs/>
          <w:sz w:val="24"/>
          <w:szCs w:val="24"/>
        </w:rPr>
        <w:t xml:space="preserve">PCC </w:t>
      </w:r>
      <w:r>
        <w:rPr>
          <w:rFonts w:ascii="Verdana" w:hAnsi="Verdana" w:cs="Arial"/>
          <w:iCs/>
          <w:sz w:val="24"/>
          <w:szCs w:val="24"/>
        </w:rPr>
        <w:t>queried</w:t>
      </w:r>
      <w:r w:rsidR="000A3E90" w:rsidRPr="00966A75">
        <w:rPr>
          <w:rFonts w:ascii="Verdana" w:hAnsi="Verdana" w:cs="Arial"/>
          <w:iCs/>
          <w:sz w:val="24"/>
          <w:szCs w:val="24"/>
        </w:rPr>
        <w:t xml:space="preserve"> how </w:t>
      </w:r>
      <w:r>
        <w:rPr>
          <w:rFonts w:ascii="Verdana" w:hAnsi="Verdana" w:cs="Arial"/>
          <w:iCs/>
          <w:sz w:val="24"/>
          <w:szCs w:val="24"/>
        </w:rPr>
        <w:t>the Force</w:t>
      </w:r>
      <w:r w:rsidR="000A3E90" w:rsidRPr="00966A75">
        <w:rPr>
          <w:rFonts w:ascii="Verdana" w:hAnsi="Verdana" w:cs="Arial"/>
          <w:iCs/>
          <w:sz w:val="24"/>
          <w:szCs w:val="24"/>
        </w:rPr>
        <w:t xml:space="preserve"> ensure</w:t>
      </w:r>
      <w:r>
        <w:rPr>
          <w:rFonts w:ascii="Verdana" w:hAnsi="Verdana" w:cs="Arial"/>
          <w:iCs/>
          <w:sz w:val="24"/>
          <w:szCs w:val="24"/>
        </w:rPr>
        <w:t>d</w:t>
      </w:r>
      <w:r w:rsidR="000A3E90" w:rsidRPr="00966A75">
        <w:rPr>
          <w:rFonts w:ascii="Verdana" w:hAnsi="Verdana" w:cs="Arial"/>
          <w:iCs/>
          <w:sz w:val="24"/>
          <w:szCs w:val="24"/>
        </w:rPr>
        <w:t xml:space="preserve"> those responding to calls</w:t>
      </w:r>
      <w:r>
        <w:rPr>
          <w:rFonts w:ascii="Verdana" w:hAnsi="Verdana" w:cs="Arial"/>
          <w:iCs/>
          <w:sz w:val="24"/>
          <w:szCs w:val="24"/>
        </w:rPr>
        <w:t xml:space="preserve"> we</w:t>
      </w:r>
      <w:r w:rsidR="000A3E90" w:rsidRPr="00966A75">
        <w:rPr>
          <w:rFonts w:ascii="Verdana" w:hAnsi="Verdana" w:cs="Arial"/>
          <w:iCs/>
          <w:sz w:val="24"/>
          <w:szCs w:val="24"/>
        </w:rPr>
        <w:t xml:space="preserve">re </w:t>
      </w:r>
      <w:r>
        <w:rPr>
          <w:rFonts w:ascii="Verdana" w:hAnsi="Verdana" w:cs="Arial"/>
          <w:iCs/>
          <w:sz w:val="24"/>
          <w:szCs w:val="24"/>
        </w:rPr>
        <w:t xml:space="preserve">aware of the legalities regarding </w:t>
      </w:r>
      <w:r w:rsidR="000A3E90" w:rsidRPr="00966A75">
        <w:rPr>
          <w:rFonts w:ascii="Verdana" w:hAnsi="Verdana" w:cs="Arial"/>
          <w:iCs/>
          <w:sz w:val="24"/>
          <w:szCs w:val="24"/>
        </w:rPr>
        <w:t>issue</w:t>
      </w:r>
      <w:r>
        <w:rPr>
          <w:rFonts w:ascii="Verdana" w:hAnsi="Verdana" w:cs="Arial"/>
          <w:iCs/>
          <w:sz w:val="24"/>
          <w:szCs w:val="24"/>
        </w:rPr>
        <w:t>s of this nature</w:t>
      </w:r>
      <w:r w:rsidR="004A5166">
        <w:rPr>
          <w:rFonts w:ascii="Verdana" w:hAnsi="Verdana" w:cs="Arial"/>
          <w:iCs/>
          <w:sz w:val="24"/>
          <w:szCs w:val="24"/>
        </w:rPr>
        <w:t xml:space="preserve"> and suitably responded to any s</w:t>
      </w:r>
      <w:r w:rsidR="000A3E90" w:rsidRPr="00966A75">
        <w:rPr>
          <w:rFonts w:ascii="Verdana" w:hAnsi="Verdana" w:cs="Arial"/>
          <w:iCs/>
          <w:sz w:val="24"/>
          <w:szCs w:val="24"/>
        </w:rPr>
        <w:t>afeguarding</w:t>
      </w:r>
      <w:r w:rsidR="004A5166">
        <w:rPr>
          <w:rFonts w:ascii="Verdana" w:hAnsi="Verdana" w:cs="Arial"/>
          <w:iCs/>
          <w:sz w:val="24"/>
          <w:szCs w:val="24"/>
        </w:rPr>
        <w:t xml:space="preserve"> concerns.</w:t>
      </w:r>
      <w:r w:rsidR="000A3E90" w:rsidRPr="00966A75">
        <w:rPr>
          <w:rFonts w:ascii="Verdana" w:hAnsi="Verdana" w:cs="Arial"/>
          <w:iCs/>
          <w:sz w:val="24"/>
          <w:szCs w:val="24"/>
        </w:rPr>
        <w:t xml:space="preserve"> </w:t>
      </w:r>
    </w:p>
    <w:p w14:paraId="5FA8292C" w14:textId="77777777" w:rsidR="000A3E90" w:rsidRPr="00966A75" w:rsidRDefault="004A5166" w:rsidP="00C30BD8">
      <w:pPr>
        <w:spacing w:before="240" w:after="240" w:line="276" w:lineRule="auto"/>
        <w:jc w:val="both"/>
        <w:rPr>
          <w:rFonts w:ascii="Verdana" w:hAnsi="Verdana" w:cs="Arial"/>
          <w:iCs/>
          <w:sz w:val="24"/>
          <w:szCs w:val="24"/>
        </w:rPr>
      </w:pPr>
      <w:r>
        <w:rPr>
          <w:rFonts w:ascii="Verdana" w:hAnsi="Verdana" w:cs="Arial"/>
          <w:iCs/>
          <w:sz w:val="24"/>
          <w:szCs w:val="24"/>
        </w:rPr>
        <w:t>The T/</w:t>
      </w:r>
      <w:r w:rsidR="000A3E90" w:rsidRPr="00966A75">
        <w:rPr>
          <w:rFonts w:ascii="Verdana" w:hAnsi="Verdana" w:cs="Arial"/>
          <w:iCs/>
          <w:sz w:val="24"/>
          <w:szCs w:val="24"/>
        </w:rPr>
        <w:t xml:space="preserve">CC </w:t>
      </w:r>
      <w:r>
        <w:rPr>
          <w:rFonts w:ascii="Verdana" w:hAnsi="Verdana" w:cs="Arial"/>
          <w:iCs/>
          <w:sz w:val="24"/>
          <w:szCs w:val="24"/>
        </w:rPr>
        <w:t>acknowledged the</w:t>
      </w:r>
      <w:r w:rsidR="000A3E90" w:rsidRPr="00966A75">
        <w:rPr>
          <w:rFonts w:ascii="Verdana" w:hAnsi="Verdana" w:cs="Arial"/>
          <w:iCs/>
          <w:sz w:val="24"/>
          <w:szCs w:val="24"/>
        </w:rPr>
        <w:t xml:space="preserve"> difficult</w:t>
      </w:r>
      <w:r>
        <w:rPr>
          <w:rFonts w:ascii="Verdana" w:hAnsi="Verdana" w:cs="Arial"/>
          <w:iCs/>
          <w:sz w:val="24"/>
          <w:szCs w:val="24"/>
        </w:rPr>
        <w:t>ies in dealing with</w:t>
      </w:r>
      <w:r w:rsidR="000A3E90" w:rsidRPr="00966A75">
        <w:rPr>
          <w:rFonts w:ascii="Verdana" w:hAnsi="Verdana" w:cs="Arial"/>
          <w:iCs/>
          <w:sz w:val="24"/>
          <w:szCs w:val="24"/>
        </w:rPr>
        <w:t xml:space="preserve"> civil cases</w:t>
      </w:r>
      <w:r>
        <w:rPr>
          <w:rFonts w:ascii="Verdana" w:hAnsi="Verdana" w:cs="Arial"/>
          <w:iCs/>
          <w:sz w:val="24"/>
          <w:szCs w:val="24"/>
        </w:rPr>
        <w:t xml:space="preserve"> of this nature</w:t>
      </w:r>
      <w:r w:rsidR="000A3E90" w:rsidRPr="00966A75">
        <w:rPr>
          <w:rFonts w:ascii="Verdana" w:hAnsi="Verdana" w:cs="Arial"/>
          <w:iCs/>
          <w:sz w:val="24"/>
          <w:szCs w:val="24"/>
        </w:rPr>
        <w:t xml:space="preserve">. </w:t>
      </w:r>
      <w:r>
        <w:rPr>
          <w:rFonts w:ascii="Verdana" w:hAnsi="Verdana" w:cs="Arial"/>
          <w:iCs/>
          <w:sz w:val="24"/>
          <w:szCs w:val="24"/>
        </w:rPr>
        <w:t>The Force had committed to</w:t>
      </w:r>
      <w:r w:rsidR="000A3E90" w:rsidRPr="00966A75">
        <w:rPr>
          <w:rFonts w:ascii="Verdana" w:hAnsi="Verdana" w:cs="Arial"/>
          <w:iCs/>
          <w:sz w:val="24"/>
          <w:szCs w:val="24"/>
        </w:rPr>
        <w:t xml:space="preserve"> review</w:t>
      </w:r>
      <w:r>
        <w:rPr>
          <w:rFonts w:ascii="Verdana" w:hAnsi="Verdana" w:cs="Arial"/>
          <w:iCs/>
          <w:sz w:val="24"/>
          <w:szCs w:val="24"/>
        </w:rPr>
        <w:t>ing the</w:t>
      </w:r>
      <w:r w:rsidR="000A3E90" w:rsidRPr="00966A75">
        <w:rPr>
          <w:rFonts w:ascii="Verdana" w:hAnsi="Verdana" w:cs="Arial"/>
          <w:iCs/>
          <w:sz w:val="24"/>
          <w:szCs w:val="24"/>
        </w:rPr>
        <w:t xml:space="preserve"> FCC</w:t>
      </w:r>
      <w:r>
        <w:rPr>
          <w:rFonts w:ascii="Verdana" w:hAnsi="Verdana" w:cs="Arial"/>
          <w:iCs/>
          <w:sz w:val="24"/>
          <w:szCs w:val="24"/>
        </w:rPr>
        <w:t xml:space="preserve"> call handler</w:t>
      </w:r>
      <w:r w:rsidR="000A3E90" w:rsidRPr="00966A75">
        <w:rPr>
          <w:rFonts w:ascii="Verdana" w:hAnsi="Verdana" w:cs="Arial"/>
          <w:iCs/>
          <w:sz w:val="24"/>
          <w:szCs w:val="24"/>
        </w:rPr>
        <w:t xml:space="preserve"> scripts a</w:t>
      </w:r>
      <w:r>
        <w:rPr>
          <w:rFonts w:ascii="Verdana" w:hAnsi="Verdana" w:cs="Arial"/>
          <w:iCs/>
          <w:sz w:val="24"/>
          <w:szCs w:val="24"/>
        </w:rPr>
        <w:t>s well as considering the</w:t>
      </w:r>
      <w:r w:rsidR="000A3E90" w:rsidRPr="00966A75">
        <w:rPr>
          <w:rFonts w:ascii="Verdana" w:hAnsi="Verdana" w:cs="Arial"/>
          <w:iCs/>
          <w:sz w:val="24"/>
          <w:szCs w:val="24"/>
        </w:rPr>
        <w:t xml:space="preserve"> possibility for officers to be able to access legal advice before </w:t>
      </w:r>
      <w:r w:rsidR="0057530C">
        <w:rPr>
          <w:rFonts w:ascii="Verdana" w:hAnsi="Verdana" w:cs="Arial"/>
          <w:iCs/>
          <w:sz w:val="24"/>
          <w:szCs w:val="24"/>
        </w:rPr>
        <w:t>acting</w:t>
      </w:r>
      <w:r w:rsidR="000A3E90" w:rsidRPr="00966A75">
        <w:rPr>
          <w:rFonts w:ascii="Verdana" w:hAnsi="Verdana" w:cs="Arial"/>
          <w:iCs/>
          <w:sz w:val="24"/>
          <w:szCs w:val="24"/>
        </w:rPr>
        <w:t>.</w:t>
      </w:r>
    </w:p>
    <w:p w14:paraId="51405660" w14:textId="77777777" w:rsidR="000A3E90" w:rsidRDefault="000A3E90" w:rsidP="00C30BD8">
      <w:pPr>
        <w:spacing w:before="240" w:after="240" w:line="276" w:lineRule="auto"/>
        <w:jc w:val="both"/>
        <w:rPr>
          <w:rFonts w:ascii="Verdana" w:hAnsi="Verdana"/>
          <w:b/>
          <w:bCs/>
          <w:sz w:val="24"/>
          <w:szCs w:val="24"/>
        </w:rPr>
      </w:pPr>
      <w:r w:rsidRPr="00966A75">
        <w:rPr>
          <w:rFonts w:ascii="Verdana" w:hAnsi="Verdana"/>
          <w:b/>
          <w:bCs/>
          <w:sz w:val="24"/>
          <w:szCs w:val="24"/>
        </w:rPr>
        <w:t xml:space="preserve">Action: Force to review response to civil cases involving illegal </w:t>
      </w:r>
      <w:r w:rsidR="003C390E" w:rsidRPr="00966A75">
        <w:rPr>
          <w:rFonts w:ascii="Verdana" w:hAnsi="Verdana"/>
          <w:b/>
          <w:bCs/>
          <w:sz w:val="24"/>
          <w:szCs w:val="24"/>
        </w:rPr>
        <w:t>evictions</w:t>
      </w:r>
      <w:r w:rsidRPr="00966A75">
        <w:rPr>
          <w:rFonts w:ascii="Verdana" w:hAnsi="Verdana"/>
          <w:b/>
          <w:bCs/>
          <w:sz w:val="24"/>
          <w:szCs w:val="24"/>
        </w:rPr>
        <w:t xml:space="preserve"> and detail action taken in writing to PCC prior to his meeting with Shelter Cymru</w:t>
      </w:r>
    </w:p>
    <w:p w14:paraId="2C3E6F1A" w14:textId="77777777" w:rsidR="00864451" w:rsidRPr="00966A75" w:rsidRDefault="00864451" w:rsidP="00C30BD8">
      <w:pPr>
        <w:spacing w:before="240" w:after="240" w:line="276" w:lineRule="auto"/>
        <w:jc w:val="both"/>
        <w:rPr>
          <w:rFonts w:ascii="Verdana" w:hAnsi="Verdana"/>
          <w:b/>
          <w:bCs/>
          <w:sz w:val="24"/>
          <w:szCs w:val="24"/>
        </w:rPr>
      </w:pPr>
    </w:p>
    <w:p w14:paraId="72390432" w14:textId="77777777" w:rsidR="000A3E90" w:rsidRPr="00966A75" w:rsidRDefault="000A3E90" w:rsidP="00C30BD8">
      <w:pPr>
        <w:pStyle w:val="ListParagraph"/>
        <w:numPr>
          <w:ilvl w:val="0"/>
          <w:numId w:val="52"/>
        </w:numPr>
        <w:tabs>
          <w:tab w:val="left" w:pos="0"/>
          <w:tab w:val="left" w:pos="709"/>
        </w:tabs>
        <w:spacing w:before="240" w:after="240" w:line="276" w:lineRule="auto"/>
        <w:contextualSpacing/>
        <w:rPr>
          <w:rFonts w:ascii="Verdana" w:hAnsi="Verdana" w:cs="Arial"/>
          <w:b/>
          <w:bCs/>
          <w:sz w:val="24"/>
          <w:szCs w:val="24"/>
        </w:rPr>
      </w:pPr>
      <w:r w:rsidRPr="00966A75">
        <w:rPr>
          <w:rFonts w:ascii="Verdana" w:hAnsi="Verdana" w:cs="Arial"/>
          <w:b/>
          <w:bCs/>
          <w:sz w:val="24"/>
          <w:szCs w:val="24"/>
        </w:rPr>
        <w:t>Correspondence from HMICFRS: Notification of inspection</w:t>
      </w:r>
    </w:p>
    <w:p w14:paraId="1062E482" w14:textId="77777777" w:rsidR="000A3E90" w:rsidRDefault="00864451" w:rsidP="00C30BD8">
      <w:pPr>
        <w:tabs>
          <w:tab w:val="left" w:pos="0"/>
          <w:tab w:val="left" w:pos="709"/>
        </w:tabs>
        <w:spacing w:before="240" w:after="240" w:line="276" w:lineRule="auto"/>
        <w:contextualSpacing/>
        <w:rPr>
          <w:rFonts w:ascii="Verdana" w:hAnsi="Verdana" w:cs="Arial"/>
          <w:sz w:val="24"/>
          <w:szCs w:val="24"/>
        </w:rPr>
      </w:pPr>
      <w:r>
        <w:rPr>
          <w:rFonts w:ascii="Verdana" w:hAnsi="Verdana" w:cs="Arial"/>
          <w:sz w:val="24"/>
          <w:szCs w:val="24"/>
        </w:rPr>
        <w:t>The PCC n</w:t>
      </w:r>
      <w:r w:rsidR="000A3E90" w:rsidRPr="00966A75">
        <w:rPr>
          <w:rFonts w:ascii="Verdana" w:hAnsi="Verdana" w:cs="Arial"/>
          <w:sz w:val="24"/>
          <w:szCs w:val="24"/>
        </w:rPr>
        <w:t>oted</w:t>
      </w:r>
      <w:r>
        <w:rPr>
          <w:rFonts w:ascii="Verdana" w:hAnsi="Verdana" w:cs="Arial"/>
          <w:sz w:val="24"/>
          <w:szCs w:val="24"/>
        </w:rPr>
        <w:t xml:space="preserve"> receipt of a letter notifying that DPP would be one of six to be inspected in phase one of a thematic inspection relating to the online sexual abuse and sexual exploitation of children. The inspection would commence on 31</w:t>
      </w:r>
      <w:r w:rsidRPr="00864451">
        <w:rPr>
          <w:rFonts w:ascii="Verdana" w:hAnsi="Verdana" w:cs="Arial"/>
          <w:sz w:val="24"/>
          <w:szCs w:val="24"/>
          <w:vertAlign w:val="superscript"/>
        </w:rPr>
        <w:t>st</w:t>
      </w:r>
      <w:r>
        <w:rPr>
          <w:rFonts w:ascii="Verdana" w:hAnsi="Verdana" w:cs="Arial"/>
          <w:sz w:val="24"/>
          <w:szCs w:val="24"/>
        </w:rPr>
        <w:t xml:space="preserve"> January 2022.</w:t>
      </w:r>
    </w:p>
    <w:p w14:paraId="3CE509E5" w14:textId="77777777" w:rsidR="00864451" w:rsidRDefault="00864451" w:rsidP="00C30BD8">
      <w:pPr>
        <w:tabs>
          <w:tab w:val="left" w:pos="0"/>
          <w:tab w:val="left" w:pos="709"/>
        </w:tabs>
        <w:spacing w:before="240" w:after="240" w:line="276" w:lineRule="auto"/>
        <w:contextualSpacing/>
        <w:rPr>
          <w:rFonts w:ascii="Verdana" w:hAnsi="Verdana" w:cs="Arial"/>
          <w:sz w:val="24"/>
          <w:szCs w:val="24"/>
        </w:rPr>
      </w:pPr>
    </w:p>
    <w:p w14:paraId="39B978A6" w14:textId="77777777" w:rsidR="00BA4356" w:rsidRDefault="00BA4356" w:rsidP="00C30BD8">
      <w:pPr>
        <w:tabs>
          <w:tab w:val="left" w:pos="0"/>
          <w:tab w:val="left" w:pos="709"/>
        </w:tabs>
        <w:spacing w:before="240" w:after="240" w:line="276" w:lineRule="auto"/>
        <w:contextualSpacing/>
        <w:rPr>
          <w:rFonts w:ascii="Verdana" w:hAnsi="Verdana" w:cs="Arial"/>
          <w:sz w:val="24"/>
          <w:szCs w:val="24"/>
        </w:rPr>
      </w:pPr>
    </w:p>
    <w:p w14:paraId="1B5645B5" w14:textId="77777777" w:rsidR="00BA4356" w:rsidRDefault="00BA4356" w:rsidP="00C30BD8">
      <w:pPr>
        <w:tabs>
          <w:tab w:val="left" w:pos="0"/>
          <w:tab w:val="left" w:pos="709"/>
        </w:tabs>
        <w:spacing w:before="240" w:after="240" w:line="276" w:lineRule="auto"/>
        <w:contextualSpacing/>
        <w:rPr>
          <w:rFonts w:ascii="Verdana" w:hAnsi="Verdana" w:cs="Arial"/>
          <w:sz w:val="24"/>
          <w:szCs w:val="24"/>
        </w:rPr>
      </w:pPr>
    </w:p>
    <w:p w14:paraId="57BCFC95" w14:textId="77777777" w:rsidR="00BA4356" w:rsidRPr="00966A75" w:rsidRDefault="00BA4356" w:rsidP="00C30BD8">
      <w:pPr>
        <w:tabs>
          <w:tab w:val="left" w:pos="0"/>
          <w:tab w:val="left" w:pos="709"/>
        </w:tabs>
        <w:spacing w:before="240" w:after="240" w:line="276" w:lineRule="auto"/>
        <w:contextualSpacing/>
        <w:rPr>
          <w:rFonts w:ascii="Verdana" w:hAnsi="Verdana" w:cs="Arial"/>
          <w:sz w:val="24"/>
          <w:szCs w:val="24"/>
        </w:rPr>
      </w:pPr>
    </w:p>
    <w:p w14:paraId="0832B314" w14:textId="77777777" w:rsidR="00EC57DE" w:rsidRPr="00966A75" w:rsidRDefault="000A3E90" w:rsidP="00C30BD8">
      <w:pPr>
        <w:pStyle w:val="ListParagraph"/>
        <w:numPr>
          <w:ilvl w:val="0"/>
          <w:numId w:val="52"/>
        </w:numPr>
        <w:tabs>
          <w:tab w:val="left" w:pos="0"/>
          <w:tab w:val="left" w:pos="709"/>
        </w:tabs>
        <w:spacing w:before="240" w:after="240" w:line="276" w:lineRule="auto"/>
        <w:contextualSpacing/>
        <w:rPr>
          <w:rFonts w:ascii="Verdana" w:hAnsi="Verdana" w:cs="Arial"/>
          <w:b/>
          <w:bCs/>
          <w:sz w:val="24"/>
          <w:szCs w:val="24"/>
        </w:rPr>
      </w:pPr>
      <w:r w:rsidRPr="00966A75">
        <w:rPr>
          <w:rFonts w:ascii="Verdana" w:hAnsi="Verdana" w:cs="Arial"/>
          <w:b/>
          <w:bCs/>
          <w:sz w:val="24"/>
          <w:szCs w:val="24"/>
        </w:rPr>
        <w:lastRenderedPageBreak/>
        <w:t>National Crime and Policing Measures specified information</w:t>
      </w:r>
    </w:p>
    <w:p w14:paraId="1C0CBCAB" w14:textId="77777777" w:rsidR="000A3E90" w:rsidRPr="00864451" w:rsidRDefault="00B9711E" w:rsidP="00864451">
      <w:pPr>
        <w:spacing w:before="240" w:after="240" w:line="276" w:lineRule="auto"/>
        <w:jc w:val="both"/>
        <w:rPr>
          <w:rFonts w:ascii="Verdana" w:hAnsi="Verdana" w:cs="Arial"/>
          <w:iCs/>
          <w:sz w:val="24"/>
          <w:szCs w:val="24"/>
        </w:rPr>
      </w:pPr>
      <w:r>
        <w:rPr>
          <w:rFonts w:ascii="Verdana" w:hAnsi="Verdana" w:cs="Arial"/>
          <w:iCs/>
          <w:sz w:val="24"/>
          <w:szCs w:val="24"/>
        </w:rPr>
        <w:t xml:space="preserve">T/ACC </w:t>
      </w:r>
      <w:r w:rsidR="000A3E90" w:rsidRPr="00864451">
        <w:rPr>
          <w:rFonts w:ascii="Verdana" w:hAnsi="Verdana" w:cs="Arial"/>
          <w:iCs/>
          <w:sz w:val="24"/>
          <w:szCs w:val="24"/>
        </w:rPr>
        <w:t xml:space="preserve">SC </w:t>
      </w:r>
      <w:r>
        <w:rPr>
          <w:rFonts w:ascii="Verdana" w:hAnsi="Verdana" w:cs="Arial"/>
          <w:iCs/>
          <w:sz w:val="24"/>
          <w:szCs w:val="24"/>
        </w:rPr>
        <w:t>attended to discuss the</w:t>
      </w:r>
      <w:r w:rsidR="000A3E90" w:rsidRPr="00864451">
        <w:rPr>
          <w:rFonts w:ascii="Verdana" w:hAnsi="Verdana" w:cs="Arial"/>
          <w:iCs/>
          <w:sz w:val="24"/>
          <w:szCs w:val="24"/>
        </w:rPr>
        <w:t xml:space="preserve"> PCC</w:t>
      </w:r>
      <w:r>
        <w:rPr>
          <w:rFonts w:ascii="Verdana" w:hAnsi="Verdana" w:cs="Arial"/>
          <w:iCs/>
          <w:sz w:val="24"/>
          <w:szCs w:val="24"/>
        </w:rPr>
        <w:t>’s</w:t>
      </w:r>
      <w:r w:rsidR="000A3E90" w:rsidRPr="00864451">
        <w:rPr>
          <w:rFonts w:ascii="Verdana" w:hAnsi="Verdana" w:cs="Arial"/>
          <w:iCs/>
          <w:sz w:val="24"/>
          <w:szCs w:val="24"/>
        </w:rPr>
        <w:t xml:space="preserve"> requirement to publicise</w:t>
      </w:r>
      <w:r>
        <w:rPr>
          <w:rFonts w:ascii="Verdana" w:hAnsi="Verdana" w:cs="Arial"/>
          <w:iCs/>
          <w:sz w:val="24"/>
          <w:szCs w:val="24"/>
        </w:rPr>
        <w:t xml:space="preserve"> a statement relating to the Force’s progress against the national crime and policing measures</w:t>
      </w:r>
      <w:r w:rsidR="000A3E90" w:rsidRPr="00864451">
        <w:rPr>
          <w:rFonts w:ascii="Verdana" w:hAnsi="Verdana" w:cs="Arial"/>
          <w:iCs/>
          <w:sz w:val="24"/>
          <w:szCs w:val="24"/>
        </w:rPr>
        <w:t>.</w:t>
      </w:r>
    </w:p>
    <w:p w14:paraId="2FAE9AA7" w14:textId="77777777" w:rsidR="000A3E90" w:rsidRPr="00864451" w:rsidRDefault="00B01012" w:rsidP="00864451">
      <w:pPr>
        <w:spacing w:before="240" w:after="240" w:line="276" w:lineRule="auto"/>
        <w:jc w:val="both"/>
        <w:rPr>
          <w:rFonts w:ascii="Verdana" w:hAnsi="Verdana" w:cs="Arial"/>
          <w:iCs/>
          <w:sz w:val="24"/>
          <w:szCs w:val="24"/>
        </w:rPr>
      </w:pPr>
      <w:r>
        <w:rPr>
          <w:rFonts w:ascii="Verdana" w:hAnsi="Verdana" w:cs="Arial"/>
          <w:iCs/>
          <w:sz w:val="24"/>
          <w:szCs w:val="24"/>
        </w:rPr>
        <w:t>T/ACC SC explained that each of the</w:t>
      </w:r>
      <w:r w:rsidR="000A3E90" w:rsidRPr="00864451">
        <w:rPr>
          <w:rFonts w:ascii="Verdana" w:hAnsi="Verdana" w:cs="Arial"/>
          <w:iCs/>
          <w:sz w:val="24"/>
          <w:szCs w:val="24"/>
        </w:rPr>
        <w:t xml:space="preserve"> metrics being looked at</w:t>
      </w:r>
      <w:r>
        <w:rPr>
          <w:rFonts w:ascii="Verdana" w:hAnsi="Verdana" w:cs="Arial"/>
          <w:iCs/>
          <w:sz w:val="24"/>
          <w:szCs w:val="24"/>
        </w:rPr>
        <w:t xml:space="preserve"> were</w:t>
      </w:r>
      <w:r w:rsidR="000A3E90" w:rsidRPr="00864451">
        <w:rPr>
          <w:rFonts w:ascii="Verdana" w:hAnsi="Verdana" w:cs="Arial"/>
          <w:iCs/>
          <w:sz w:val="24"/>
          <w:szCs w:val="24"/>
        </w:rPr>
        <w:t xml:space="preserve"> national datasets</w:t>
      </w:r>
      <w:r>
        <w:rPr>
          <w:rFonts w:ascii="Verdana" w:hAnsi="Verdana" w:cs="Arial"/>
          <w:iCs/>
          <w:sz w:val="24"/>
          <w:szCs w:val="24"/>
        </w:rPr>
        <w:t xml:space="preserve"> which were</w:t>
      </w:r>
      <w:r w:rsidR="000A3E90" w:rsidRPr="00864451">
        <w:rPr>
          <w:rFonts w:ascii="Verdana" w:hAnsi="Verdana" w:cs="Arial"/>
          <w:iCs/>
          <w:sz w:val="24"/>
          <w:szCs w:val="24"/>
        </w:rPr>
        <w:t xml:space="preserve"> not</w:t>
      </w:r>
      <w:r>
        <w:rPr>
          <w:rFonts w:ascii="Verdana" w:hAnsi="Verdana" w:cs="Arial"/>
          <w:iCs/>
          <w:sz w:val="24"/>
          <w:szCs w:val="24"/>
        </w:rPr>
        <w:t xml:space="preserve"> currently</w:t>
      </w:r>
      <w:r w:rsidR="000A3E90" w:rsidRPr="00864451">
        <w:rPr>
          <w:rFonts w:ascii="Verdana" w:hAnsi="Verdana" w:cs="Arial"/>
          <w:iCs/>
          <w:sz w:val="24"/>
          <w:szCs w:val="24"/>
        </w:rPr>
        <w:t xml:space="preserve"> broken down </w:t>
      </w:r>
      <w:r>
        <w:rPr>
          <w:rFonts w:ascii="Verdana" w:hAnsi="Verdana" w:cs="Arial"/>
          <w:iCs/>
          <w:sz w:val="24"/>
          <w:szCs w:val="24"/>
        </w:rPr>
        <w:t>to individual</w:t>
      </w:r>
      <w:r w:rsidR="000A3E90" w:rsidRPr="00864451">
        <w:rPr>
          <w:rFonts w:ascii="Verdana" w:hAnsi="Verdana" w:cs="Arial"/>
          <w:iCs/>
          <w:sz w:val="24"/>
          <w:szCs w:val="24"/>
        </w:rPr>
        <w:t xml:space="preserve"> force level.</w:t>
      </w:r>
      <w:r>
        <w:rPr>
          <w:rFonts w:ascii="Verdana" w:hAnsi="Verdana" w:cs="Arial"/>
          <w:iCs/>
          <w:sz w:val="24"/>
          <w:szCs w:val="24"/>
        </w:rPr>
        <w:t xml:space="preserve"> As such,</w:t>
      </w:r>
      <w:r w:rsidR="000A3E90" w:rsidRPr="00864451">
        <w:rPr>
          <w:rFonts w:ascii="Verdana" w:hAnsi="Verdana" w:cs="Arial"/>
          <w:iCs/>
          <w:sz w:val="24"/>
          <w:szCs w:val="24"/>
        </w:rPr>
        <w:t xml:space="preserve"> </w:t>
      </w:r>
      <w:r>
        <w:rPr>
          <w:rFonts w:ascii="Verdana" w:hAnsi="Verdana" w:cs="Arial"/>
          <w:iCs/>
          <w:sz w:val="24"/>
          <w:szCs w:val="24"/>
        </w:rPr>
        <w:t>f</w:t>
      </w:r>
      <w:r w:rsidR="000A3E90" w:rsidRPr="00864451">
        <w:rPr>
          <w:rFonts w:ascii="Verdana" w:hAnsi="Verdana" w:cs="Arial"/>
          <w:iCs/>
          <w:sz w:val="24"/>
          <w:szCs w:val="24"/>
        </w:rPr>
        <w:t xml:space="preserve">orces </w:t>
      </w:r>
      <w:r>
        <w:rPr>
          <w:rFonts w:ascii="Verdana" w:hAnsi="Verdana" w:cs="Arial"/>
          <w:iCs/>
          <w:sz w:val="24"/>
          <w:szCs w:val="24"/>
        </w:rPr>
        <w:t xml:space="preserve">were required </w:t>
      </w:r>
      <w:r w:rsidR="000A3E90" w:rsidRPr="00864451">
        <w:rPr>
          <w:rFonts w:ascii="Verdana" w:hAnsi="Verdana" w:cs="Arial"/>
          <w:iCs/>
          <w:sz w:val="24"/>
          <w:szCs w:val="24"/>
        </w:rPr>
        <w:t xml:space="preserve">to work out proxy measures. </w:t>
      </w:r>
      <w:r w:rsidR="006017CB">
        <w:rPr>
          <w:rFonts w:ascii="Verdana" w:hAnsi="Verdana" w:cs="Arial"/>
          <w:iCs/>
          <w:sz w:val="24"/>
          <w:szCs w:val="24"/>
        </w:rPr>
        <w:t>There was a digital performance dashboard due to be issued to Forces</w:t>
      </w:r>
      <w:r w:rsidR="003C390E" w:rsidRPr="00864451">
        <w:rPr>
          <w:rFonts w:ascii="Verdana" w:hAnsi="Verdana" w:cs="Arial"/>
          <w:iCs/>
          <w:sz w:val="24"/>
          <w:szCs w:val="24"/>
        </w:rPr>
        <w:t xml:space="preserve"> by</w:t>
      </w:r>
      <w:r w:rsidR="006017CB">
        <w:rPr>
          <w:rFonts w:ascii="Verdana" w:hAnsi="Verdana" w:cs="Arial"/>
          <w:iCs/>
          <w:sz w:val="24"/>
          <w:szCs w:val="24"/>
        </w:rPr>
        <w:t xml:space="preserve"> the</w:t>
      </w:r>
      <w:r w:rsidR="003C390E" w:rsidRPr="00864451">
        <w:rPr>
          <w:rFonts w:ascii="Verdana" w:hAnsi="Verdana" w:cs="Arial"/>
          <w:iCs/>
          <w:sz w:val="24"/>
          <w:szCs w:val="24"/>
        </w:rPr>
        <w:t xml:space="preserve"> end of</w:t>
      </w:r>
      <w:r w:rsidR="006017CB">
        <w:rPr>
          <w:rFonts w:ascii="Verdana" w:hAnsi="Verdana" w:cs="Arial"/>
          <w:iCs/>
          <w:sz w:val="24"/>
          <w:szCs w:val="24"/>
        </w:rPr>
        <w:t xml:space="preserve"> the</w:t>
      </w:r>
      <w:r w:rsidR="003C390E" w:rsidRPr="00864451">
        <w:rPr>
          <w:rFonts w:ascii="Verdana" w:hAnsi="Verdana" w:cs="Arial"/>
          <w:iCs/>
          <w:sz w:val="24"/>
          <w:szCs w:val="24"/>
        </w:rPr>
        <w:t xml:space="preserve"> calendar year.</w:t>
      </w:r>
    </w:p>
    <w:p w14:paraId="586FCACA" w14:textId="77777777" w:rsidR="003C390E" w:rsidRPr="00864451" w:rsidRDefault="00B01012" w:rsidP="00864451">
      <w:pPr>
        <w:spacing w:before="240" w:after="240" w:line="276" w:lineRule="auto"/>
        <w:jc w:val="both"/>
        <w:rPr>
          <w:rFonts w:ascii="Verdana" w:hAnsi="Verdana" w:cs="Arial"/>
          <w:iCs/>
          <w:sz w:val="24"/>
          <w:szCs w:val="24"/>
        </w:rPr>
      </w:pPr>
      <w:r>
        <w:rPr>
          <w:rFonts w:ascii="Verdana" w:hAnsi="Verdana" w:cs="Arial"/>
          <w:iCs/>
          <w:sz w:val="24"/>
          <w:szCs w:val="24"/>
        </w:rPr>
        <w:t>T/ACC SC and CB had discussed the requirement, including reviewing how other PCCs had complied</w:t>
      </w:r>
      <w:r w:rsidR="006017CB">
        <w:rPr>
          <w:rFonts w:ascii="Verdana" w:hAnsi="Verdana" w:cs="Arial"/>
          <w:iCs/>
          <w:sz w:val="24"/>
          <w:szCs w:val="24"/>
        </w:rPr>
        <w:t xml:space="preserve"> and DPP’s preparedness to provide the data</w:t>
      </w:r>
      <w:r>
        <w:rPr>
          <w:rFonts w:ascii="Verdana" w:hAnsi="Verdana" w:cs="Arial"/>
          <w:iCs/>
          <w:sz w:val="24"/>
          <w:szCs w:val="24"/>
        </w:rPr>
        <w:t>. Both s</w:t>
      </w:r>
      <w:r w:rsidR="003C390E" w:rsidRPr="00864451">
        <w:rPr>
          <w:rFonts w:ascii="Verdana" w:hAnsi="Verdana" w:cs="Arial"/>
          <w:iCs/>
          <w:sz w:val="24"/>
          <w:szCs w:val="24"/>
        </w:rPr>
        <w:t>uggest</w:t>
      </w:r>
      <w:r>
        <w:rPr>
          <w:rFonts w:ascii="Verdana" w:hAnsi="Verdana" w:cs="Arial"/>
          <w:iCs/>
          <w:sz w:val="24"/>
          <w:szCs w:val="24"/>
        </w:rPr>
        <w:t>ed that the PCC</w:t>
      </w:r>
      <w:r w:rsidR="003C390E" w:rsidRPr="00864451">
        <w:rPr>
          <w:rFonts w:ascii="Verdana" w:hAnsi="Verdana" w:cs="Arial"/>
          <w:iCs/>
          <w:sz w:val="24"/>
          <w:szCs w:val="24"/>
        </w:rPr>
        <w:t xml:space="preserve"> issue</w:t>
      </w:r>
      <w:r>
        <w:rPr>
          <w:rFonts w:ascii="Verdana" w:hAnsi="Verdana" w:cs="Arial"/>
          <w:iCs/>
          <w:sz w:val="24"/>
          <w:szCs w:val="24"/>
        </w:rPr>
        <w:t>d a</w:t>
      </w:r>
      <w:r w:rsidR="003C390E" w:rsidRPr="00864451">
        <w:rPr>
          <w:rFonts w:ascii="Verdana" w:hAnsi="Verdana" w:cs="Arial"/>
          <w:iCs/>
          <w:sz w:val="24"/>
          <w:szCs w:val="24"/>
        </w:rPr>
        <w:t xml:space="preserve"> holding statement</w:t>
      </w:r>
      <w:r>
        <w:rPr>
          <w:rFonts w:ascii="Verdana" w:hAnsi="Verdana" w:cs="Arial"/>
          <w:iCs/>
          <w:sz w:val="24"/>
          <w:szCs w:val="24"/>
        </w:rPr>
        <w:t xml:space="preserve"> until more robust</w:t>
      </w:r>
      <w:r w:rsidR="006017CB">
        <w:rPr>
          <w:rFonts w:ascii="Verdana" w:hAnsi="Verdana" w:cs="Arial"/>
          <w:iCs/>
          <w:sz w:val="24"/>
          <w:szCs w:val="24"/>
        </w:rPr>
        <w:t xml:space="preserve"> and complete</w:t>
      </w:r>
      <w:r>
        <w:rPr>
          <w:rFonts w:ascii="Verdana" w:hAnsi="Verdana" w:cs="Arial"/>
          <w:iCs/>
          <w:sz w:val="24"/>
          <w:szCs w:val="24"/>
        </w:rPr>
        <w:t xml:space="preserve"> data was available</w:t>
      </w:r>
      <w:r w:rsidR="003C390E" w:rsidRPr="00864451">
        <w:rPr>
          <w:rFonts w:ascii="Verdana" w:hAnsi="Verdana" w:cs="Arial"/>
          <w:iCs/>
          <w:sz w:val="24"/>
          <w:szCs w:val="24"/>
        </w:rPr>
        <w:t xml:space="preserve">. </w:t>
      </w:r>
    </w:p>
    <w:p w14:paraId="53C38438" w14:textId="77777777" w:rsidR="003C390E" w:rsidRPr="00864451" w:rsidRDefault="006017CB" w:rsidP="00864451">
      <w:pPr>
        <w:spacing w:before="240" w:after="240" w:line="276" w:lineRule="auto"/>
        <w:jc w:val="both"/>
        <w:rPr>
          <w:rFonts w:ascii="Verdana" w:hAnsi="Verdana" w:cs="Arial"/>
          <w:iCs/>
          <w:sz w:val="24"/>
          <w:szCs w:val="24"/>
        </w:rPr>
      </w:pPr>
      <w:r>
        <w:rPr>
          <w:rFonts w:ascii="Verdana" w:hAnsi="Verdana" w:cs="Arial"/>
          <w:iCs/>
          <w:sz w:val="24"/>
          <w:szCs w:val="24"/>
        </w:rPr>
        <w:t>T/ACC SC confirmed that work was progressing to develop the Force’s p</w:t>
      </w:r>
      <w:r w:rsidR="003C390E" w:rsidRPr="00864451">
        <w:rPr>
          <w:rFonts w:ascii="Verdana" w:hAnsi="Verdana" w:cs="Arial"/>
          <w:iCs/>
          <w:sz w:val="24"/>
          <w:szCs w:val="24"/>
        </w:rPr>
        <w:t xml:space="preserve">erformance framework </w:t>
      </w:r>
      <w:r>
        <w:rPr>
          <w:rFonts w:ascii="Verdana" w:hAnsi="Verdana" w:cs="Arial"/>
          <w:iCs/>
          <w:sz w:val="24"/>
          <w:szCs w:val="24"/>
        </w:rPr>
        <w:t>and</w:t>
      </w:r>
      <w:r w:rsidR="003C390E" w:rsidRPr="00864451">
        <w:rPr>
          <w:rFonts w:ascii="Verdana" w:hAnsi="Verdana" w:cs="Arial"/>
          <w:iCs/>
          <w:sz w:val="24"/>
          <w:szCs w:val="24"/>
        </w:rPr>
        <w:t xml:space="preserve"> management information to support.</w:t>
      </w:r>
    </w:p>
    <w:p w14:paraId="0EB43436" w14:textId="77777777" w:rsidR="00B17531" w:rsidRDefault="006017CB" w:rsidP="00864451">
      <w:pPr>
        <w:spacing w:before="240" w:after="240" w:line="276" w:lineRule="auto"/>
        <w:jc w:val="both"/>
        <w:rPr>
          <w:rFonts w:ascii="Verdana" w:hAnsi="Verdana" w:cs="Arial"/>
          <w:iCs/>
          <w:sz w:val="24"/>
          <w:szCs w:val="24"/>
        </w:rPr>
      </w:pPr>
      <w:r>
        <w:rPr>
          <w:rFonts w:ascii="Verdana" w:hAnsi="Verdana" w:cs="Arial"/>
          <w:iCs/>
          <w:sz w:val="24"/>
          <w:szCs w:val="24"/>
        </w:rPr>
        <w:t xml:space="preserve">The </w:t>
      </w:r>
      <w:r w:rsidR="003C390E" w:rsidRPr="00864451">
        <w:rPr>
          <w:rFonts w:ascii="Verdana" w:hAnsi="Verdana" w:cs="Arial"/>
          <w:iCs/>
          <w:sz w:val="24"/>
          <w:szCs w:val="24"/>
        </w:rPr>
        <w:t xml:space="preserve">PCC </w:t>
      </w:r>
      <w:r>
        <w:rPr>
          <w:rFonts w:ascii="Verdana" w:hAnsi="Verdana" w:cs="Arial"/>
          <w:iCs/>
          <w:sz w:val="24"/>
          <w:szCs w:val="24"/>
        </w:rPr>
        <w:t>agreed to the recommendation, requesting that the data be</w:t>
      </w:r>
      <w:r w:rsidR="003C390E" w:rsidRPr="00864451">
        <w:rPr>
          <w:rFonts w:ascii="Verdana" w:hAnsi="Verdana" w:cs="Arial"/>
          <w:iCs/>
          <w:sz w:val="24"/>
          <w:szCs w:val="24"/>
        </w:rPr>
        <w:t xml:space="preserve"> review</w:t>
      </w:r>
      <w:r>
        <w:rPr>
          <w:rFonts w:ascii="Verdana" w:hAnsi="Verdana" w:cs="Arial"/>
          <w:iCs/>
          <w:sz w:val="24"/>
          <w:szCs w:val="24"/>
        </w:rPr>
        <w:t>ed</w:t>
      </w:r>
      <w:r w:rsidR="003C390E" w:rsidRPr="00864451">
        <w:rPr>
          <w:rFonts w:ascii="Verdana" w:hAnsi="Verdana" w:cs="Arial"/>
          <w:iCs/>
          <w:sz w:val="24"/>
          <w:szCs w:val="24"/>
        </w:rPr>
        <w:t xml:space="preserve"> in</w:t>
      </w:r>
      <w:r>
        <w:rPr>
          <w:rFonts w:ascii="Verdana" w:hAnsi="Verdana" w:cs="Arial"/>
          <w:iCs/>
          <w:sz w:val="24"/>
          <w:szCs w:val="24"/>
        </w:rPr>
        <w:t xml:space="preserve"> the</w:t>
      </w:r>
      <w:r w:rsidR="003C390E" w:rsidRPr="00864451">
        <w:rPr>
          <w:rFonts w:ascii="Verdana" w:hAnsi="Verdana" w:cs="Arial"/>
          <w:iCs/>
          <w:sz w:val="24"/>
          <w:szCs w:val="24"/>
        </w:rPr>
        <w:t xml:space="preserve"> new year.</w:t>
      </w:r>
    </w:p>
    <w:p w14:paraId="3243A341" w14:textId="77777777" w:rsidR="00B17531" w:rsidRPr="00864451" w:rsidRDefault="00B17531" w:rsidP="00864451">
      <w:pPr>
        <w:spacing w:before="240" w:after="240" w:line="276" w:lineRule="auto"/>
        <w:jc w:val="both"/>
        <w:rPr>
          <w:rFonts w:ascii="Verdana" w:hAnsi="Verdana" w:cs="Arial"/>
          <w:iCs/>
          <w:sz w:val="24"/>
          <w:szCs w:val="24"/>
        </w:rPr>
      </w:pPr>
    </w:p>
    <w:p w14:paraId="67DAD1D2" w14:textId="77777777" w:rsidR="003C390E" w:rsidRPr="00966A75" w:rsidRDefault="003C390E" w:rsidP="00C30BD8">
      <w:pPr>
        <w:pStyle w:val="ListParagraph"/>
        <w:numPr>
          <w:ilvl w:val="0"/>
          <w:numId w:val="52"/>
        </w:numPr>
        <w:tabs>
          <w:tab w:val="left" w:pos="0"/>
          <w:tab w:val="left" w:pos="709"/>
        </w:tabs>
        <w:spacing w:before="240" w:after="240" w:line="276" w:lineRule="auto"/>
        <w:contextualSpacing/>
        <w:rPr>
          <w:rFonts w:ascii="Verdana" w:hAnsi="Verdana" w:cs="Arial"/>
          <w:b/>
          <w:bCs/>
          <w:sz w:val="24"/>
          <w:szCs w:val="24"/>
        </w:rPr>
      </w:pPr>
      <w:r w:rsidRPr="00966A75">
        <w:rPr>
          <w:rFonts w:ascii="Verdana" w:hAnsi="Verdana" w:cs="Arial"/>
          <w:b/>
          <w:bCs/>
          <w:sz w:val="24"/>
          <w:szCs w:val="24"/>
        </w:rPr>
        <w:t>Email from J</w:t>
      </w:r>
      <w:r w:rsidR="008439C5">
        <w:rPr>
          <w:rFonts w:ascii="Verdana" w:hAnsi="Verdana" w:cs="Arial"/>
          <w:b/>
          <w:bCs/>
          <w:sz w:val="24"/>
          <w:szCs w:val="24"/>
        </w:rPr>
        <w:t xml:space="preserve">oint </w:t>
      </w:r>
      <w:r w:rsidRPr="00966A75">
        <w:rPr>
          <w:rFonts w:ascii="Verdana" w:hAnsi="Verdana" w:cs="Arial"/>
          <w:b/>
          <w:bCs/>
          <w:sz w:val="24"/>
          <w:szCs w:val="24"/>
        </w:rPr>
        <w:t>A</w:t>
      </w:r>
      <w:r w:rsidR="008439C5">
        <w:rPr>
          <w:rFonts w:ascii="Verdana" w:hAnsi="Verdana" w:cs="Arial"/>
          <w:b/>
          <w:bCs/>
          <w:sz w:val="24"/>
          <w:szCs w:val="24"/>
        </w:rPr>
        <w:t xml:space="preserve">udit </w:t>
      </w:r>
      <w:r w:rsidRPr="00966A75">
        <w:rPr>
          <w:rFonts w:ascii="Verdana" w:hAnsi="Verdana" w:cs="Arial"/>
          <w:b/>
          <w:bCs/>
          <w:sz w:val="24"/>
          <w:szCs w:val="24"/>
        </w:rPr>
        <w:t>C</w:t>
      </w:r>
      <w:r w:rsidR="008439C5">
        <w:rPr>
          <w:rFonts w:ascii="Verdana" w:hAnsi="Verdana" w:cs="Arial"/>
          <w:b/>
          <w:bCs/>
          <w:sz w:val="24"/>
          <w:szCs w:val="24"/>
        </w:rPr>
        <w:t>ommittee</w:t>
      </w:r>
      <w:r w:rsidRPr="00966A75">
        <w:rPr>
          <w:rFonts w:ascii="Verdana" w:hAnsi="Verdana" w:cs="Arial"/>
          <w:b/>
          <w:bCs/>
          <w:sz w:val="24"/>
          <w:szCs w:val="24"/>
        </w:rPr>
        <w:t xml:space="preserve"> Member </w:t>
      </w:r>
    </w:p>
    <w:p w14:paraId="50B063FE" w14:textId="77777777" w:rsidR="00774A59" w:rsidRPr="00CB6162" w:rsidRDefault="008439C5" w:rsidP="00CB6162">
      <w:pPr>
        <w:spacing w:before="240" w:after="240" w:line="276" w:lineRule="auto"/>
        <w:jc w:val="both"/>
        <w:rPr>
          <w:rFonts w:ascii="Verdana" w:hAnsi="Verdana" w:cs="Arial"/>
          <w:iCs/>
          <w:sz w:val="24"/>
          <w:szCs w:val="24"/>
        </w:rPr>
      </w:pPr>
      <w:r>
        <w:rPr>
          <w:rFonts w:ascii="Verdana" w:hAnsi="Verdana" w:cs="Arial"/>
          <w:iCs/>
          <w:sz w:val="24"/>
          <w:szCs w:val="24"/>
        </w:rPr>
        <w:t xml:space="preserve">The </w:t>
      </w:r>
      <w:proofErr w:type="spellStart"/>
      <w:r>
        <w:rPr>
          <w:rFonts w:ascii="Verdana" w:hAnsi="Verdana" w:cs="Arial"/>
          <w:iCs/>
          <w:sz w:val="24"/>
          <w:szCs w:val="24"/>
        </w:rPr>
        <w:t>CoS</w:t>
      </w:r>
      <w:proofErr w:type="spellEnd"/>
      <w:r>
        <w:rPr>
          <w:rFonts w:ascii="Verdana" w:hAnsi="Verdana" w:cs="Arial"/>
          <w:iCs/>
          <w:sz w:val="24"/>
          <w:szCs w:val="24"/>
        </w:rPr>
        <w:t xml:space="preserve"> stated that she had received an email from Andre Morgan over the weekend </w:t>
      </w:r>
      <w:r w:rsidR="007651BE">
        <w:rPr>
          <w:rFonts w:ascii="Verdana" w:hAnsi="Verdana" w:cs="Arial"/>
          <w:iCs/>
          <w:sz w:val="24"/>
          <w:szCs w:val="24"/>
        </w:rPr>
        <w:t>resigning</w:t>
      </w:r>
      <w:r w:rsidR="003C390E" w:rsidRPr="00CB6162">
        <w:rPr>
          <w:rFonts w:ascii="Verdana" w:hAnsi="Verdana" w:cs="Arial"/>
          <w:iCs/>
          <w:sz w:val="24"/>
          <w:szCs w:val="24"/>
        </w:rPr>
        <w:t xml:space="preserve"> </w:t>
      </w:r>
      <w:r>
        <w:rPr>
          <w:rFonts w:ascii="Verdana" w:hAnsi="Verdana" w:cs="Arial"/>
          <w:iCs/>
          <w:sz w:val="24"/>
          <w:szCs w:val="24"/>
        </w:rPr>
        <w:t>on the basis that he had found the</w:t>
      </w:r>
      <w:r w:rsidR="003C390E" w:rsidRPr="00CB6162">
        <w:rPr>
          <w:rFonts w:ascii="Verdana" w:hAnsi="Verdana" w:cs="Arial"/>
          <w:iCs/>
          <w:sz w:val="24"/>
          <w:szCs w:val="24"/>
        </w:rPr>
        <w:t xml:space="preserve"> new way of working online challenging.</w:t>
      </w:r>
      <w:r>
        <w:rPr>
          <w:rFonts w:ascii="Verdana" w:hAnsi="Verdana" w:cs="Arial"/>
          <w:iCs/>
          <w:sz w:val="24"/>
          <w:szCs w:val="24"/>
        </w:rPr>
        <w:t xml:space="preserve"> The</w:t>
      </w:r>
      <w:r w:rsidR="003C390E" w:rsidRPr="00CB6162">
        <w:rPr>
          <w:rFonts w:ascii="Verdana" w:hAnsi="Verdana" w:cs="Arial"/>
          <w:iCs/>
          <w:sz w:val="24"/>
          <w:szCs w:val="24"/>
        </w:rPr>
        <w:t xml:space="preserve"> PCC</w:t>
      </w:r>
      <w:r>
        <w:rPr>
          <w:rFonts w:ascii="Verdana" w:hAnsi="Verdana" w:cs="Arial"/>
          <w:iCs/>
          <w:sz w:val="24"/>
          <w:szCs w:val="24"/>
        </w:rPr>
        <w:t xml:space="preserve"> and T/CC </w:t>
      </w:r>
      <w:r w:rsidR="00A1702D">
        <w:rPr>
          <w:rFonts w:ascii="Verdana" w:hAnsi="Verdana" w:cs="Arial"/>
          <w:iCs/>
          <w:sz w:val="24"/>
          <w:szCs w:val="24"/>
        </w:rPr>
        <w:t>sugge</w:t>
      </w:r>
      <w:r>
        <w:rPr>
          <w:rFonts w:ascii="Verdana" w:hAnsi="Verdana" w:cs="Arial"/>
          <w:iCs/>
          <w:sz w:val="24"/>
          <w:szCs w:val="24"/>
        </w:rPr>
        <w:t>sted th</w:t>
      </w:r>
      <w:r w:rsidR="007651BE">
        <w:rPr>
          <w:rFonts w:ascii="Verdana" w:hAnsi="Verdana" w:cs="Arial"/>
          <w:iCs/>
          <w:sz w:val="24"/>
          <w:szCs w:val="24"/>
        </w:rPr>
        <w:t>at</w:t>
      </w:r>
      <w:r>
        <w:rPr>
          <w:rFonts w:ascii="Verdana" w:hAnsi="Verdana" w:cs="Arial"/>
          <w:iCs/>
          <w:sz w:val="24"/>
          <w:szCs w:val="24"/>
        </w:rPr>
        <w:t xml:space="preserve"> the </w:t>
      </w:r>
      <w:proofErr w:type="spellStart"/>
      <w:r>
        <w:rPr>
          <w:rFonts w:ascii="Verdana" w:hAnsi="Verdana" w:cs="Arial"/>
          <w:iCs/>
          <w:sz w:val="24"/>
          <w:szCs w:val="24"/>
        </w:rPr>
        <w:t>CoS</w:t>
      </w:r>
      <w:proofErr w:type="spellEnd"/>
      <w:r>
        <w:rPr>
          <w:rFonts w:ascii="Verdana" w:hAnsi="Verdana" w:cs="Arial"/>
          <w:iCs/>
          <w:sz w:val="24"/>
          <w:szCs w:val="24"/>
        </w:rPr>
        <w:t xml:space="preserve"> respond with an</w:t>
      </w:r>
      <w:r w:rsidR="003C390E" w:rsidRPr="00CB6162">
        <w:rPr>
          <w:rFonts w:ascii="Verdana" w:hAnsi="Verdana" w:cs="Arial"/>
          <w:iCs/>
          <w:sz w:val="24"/>
          <w:szCs w:val="24"/>
        </w:rPr>
        <w:t xml:space="preserve"> offer </w:t>
      </w:r>
      <w:r>
        <w:rPr>
          <w:rFonts w:ascii="Verdana" w:hAnsi="Verdana" w:cs="Arial"/>
          <w:iCs/>
          <w:sz w:val="24"/>
          <w:szCs w:val="24"/>
        </w:rPr>
        <w:t xml:space="preserve">of </w:t>
      </w:r>
      <w:r w:rsidR="003C390E" w:rsidRPr="00CB6162">
        <w:rPr>
          <w:rFonts w:ascii="Verdana" w:hAnsi="Verdana" w:cs="Arial"/>
          <w:iCs/>
          <w:sz w:val="24"/>
          <w:szCs w:val="24"/>
        </w:rPr>
        <w:t xml:space="preserve">support </w:t>
      </w:r>
      <w:r>
        <w:rPr>
          <w:rFonts w:ascii="Verdana" w:hAnsi="Verdana" w:cs="Arial"/>
          <w:iCs/>
          <w:sz w:val="24"/>
          <w:szCs w:val="24"/>
        </w:rPr>
        <w:t xml:space="preserve">with technology via </w:t>
      </w:r>
      <w:r w:rsidR="003C390E" w:rsidRPr="00CB6162">
        <w:rPr>
          <w:rFonts w:ascii="Verdana" w:hAnsi="Verdana" w:cs="Arial"/>
          <w:iCs/>
          <w:sz w:val="24"/>
          <w:szCs w:val="24"/>
        </w:rPr>
        <w:t>attend</w:t>
      </w:r>
      <w:r>
        <w:rPr>
          <w:rFonts w:ascii="Verdana" w:hAnsi="Verdana" w:cs="Arial"/>
          <w:iCs/>
          <w:sz w:val="24"/>
          <w:szCs w:val="24"/>
        </w:rPr>
        <w:t>ance at</w:t>
      </w:r>
      <w:r w:rsidR="003C390E" w:rsidRPr="00CB6162">
        <w:rPr>
          <w:rFonts w:ascii="Verdana" w:hAnsi="Verdana" w:cs="Arial"/>
          <w:iCs/>
          <w:sz w:val="24"/>
          <w:szCs w:val="24"/>
        </w:rPr>
        <w:t xml:space="preserve"> </w:t>
      </w:r>
      <w:r>
        <w:rPr>
          <w:rFonts w:ascii="Verdana" w:hAnsi="Verdana" w:cs="Arial"/>
          <w:iCs/>
          <w:sz w:val="24"/>
          <w:szCs w:val="24"/>
        </w:rPr>
        <w:t xml:space="preserve">headquarters. </w:t>
      </w:r>
      <w:r w:rsidR="00A1702D">
        <w:rPr>
          <w:rFonts w:ascii="Verdana" w:hAnsi="Verdana" w:cs="Arial"/>
          <w:iCs/>
          <w:sz w:val="24"/>
          <w:szCs w:val="24"/>
        </w:rPr>
        <w:t>The T/</w:t>
      </w:r>
      <w:r w:rsidR="003C390E" w:rsidRPr="00CB6162">
        <w:rPr>
          <w:rFonts w:ascii="Verdana" w:hAnsi="Verdana" w:cs="Arial"/>
          <w:iCs/>
          <w:sz w:val="24"/>
          <w:szCs w:val="24"/>
        </w:rPr>
        <w:t>CC recognise</w:t>
      </w:r>
      <w:r w:rsidR="00A1702D">
        <w:rPr>
          <w:rFonts w:ascii="Verdana" w:hAnsi="Verdana" w:cs="Arial"/>
          <w:iCs/>
          <w:sz w:val="24"/>
          <w:szCs w:val="24"/>
        </w:rPr>
        <w:t>d the</w:t>
      </w:r>
      <w:r w:rsidR="003C390E" w:rsidRPr="00CB6162">
        <w:rPr>
          <w:rFonts w:ascii="Verdana" w:hAnsi="Verdana" w:cs="Arial"/>
          <w:iCs/>
          <w:sz w:val="24"/>
          <w:szCs w:val="24"/>
        </w:rPr>
        <w:t xml:space="preserve"> need to</w:t>
      </w:r>
      <w:r w:rsidR="00A1702D">
        <w:rPr>
          <w:rFonts w:ascii="Verdana" w:hAnsi="Verdana" w:cs="Arial"/>
          <w:iCs/>
          <w:sz w:val="24"/>
          <w:szCs w:val="24"/>
        </w:rPr>
        <w:t xml:space="preserve"> attempt</w:t>
      </w:r>
      <w:r w:rsidR="003C390E" w:rsidRPr="00CB6162">
        <w:rPr>
          <w:rFonts w:ascii="Verdana" w:hAnsi="Verdana" w:cs="Arial"/>
          <w:iCs/>
          <w:sz w:val="24"/>
          <w:szCs w:val="24"/>
        </w:rPr>
        <w:t xml:space="preserve"> </w:t>
      </w:r>
      <w:r w:rsidR="00A1702D">
        <w:rPr>
          <w:rFonts w:ascii="Verdana" w:hAnsi="Verdana" w:cs="Arial"/>
          <w:iCs/>
          <w:sz w:val="24"/>
          <w:szCs w:val="24"/>
        </w:rPr>
        <w:t xml:space="preserve">to </w:t>
      </w:r>
      <w:r w:rsidR="003C390E" w:rsidRPr="00CB6162">
        <w:rPr>
          <w:rFonts w:ascii="Verdana" w:hAnsi="Verdana" w:cs="Arial"/>
          <w:iCs/>
          <w:sz w:val="24"/>
          <w:szCs w:val="24"/>
        </w:rPr>
        <w:t xml:space="preserve">increase diversity </w:t>
      </w:r>
      <w:r w:rsidR="00A1702D">
        <w:rPr>
          <w:rFonts w:ascii="Verdana" w:hAnsi="Verdana" w:cs="Arial"/>
          <w:iCs/>
          <w:sz w:val="24"/>
          <w:szCs w:val="24"/>
        </w:rPr>
        <w:t>and consider the</w:t>
      </w:r>
      <w:r w:rsidR="003C390E" w:rsidRPr="00CB6162">
        <w:rPr>
          <w:rFonts w:ascii="Verdana" w:hAnsi="Verdana" w:cs="Arial"/>
          <w:iCs/>
          <w:sz w:val="24"/>
          <w:szCs w:val="24"/>
        </w:rPr>
        <w:t xml:space="preserve"> offer</w:t>
      </w:r>
      <w:r w:rsidR="00A1702D">
        <w:rPr>
          <w:rFonts w:ascii="Verdana" w:hAnsi="Verdana" w:cs="Arial"/>
          <w:iCs/>
          <w:sz w:val="24"/>
          <w:szCs w:val="24"/>
        </w:rPr>
        <w:t xml:space="preserve"> of</w:t>
      </w:r>
      <w:r w:rsidR="003C390E" w:rsidRPr="00CB6162">
        <w:rPr>
          <w:rFonts w:ascii="Verdana" w:hAnsi="Verdana" w:cs="Arial"/>
          <w:iCs/>
          <w:sz w:val="24"/>
          <w:szCs w:val="24"/>
        </w:rPr>
        <w:t xml:space="preserve"> support</w:t>
      </w:r>
      <w:r w:rsidR="00A1702D">
        <w:rPr>
          <w:rFonts w:ascii="Verdana" w:hAnsi="Verdana" w:cs="Arial"/>
          <w:iCs/>
          <w:sz w:val="24"/>
          <w:szCs w:val="24"/>
        </w:rPr>
        <w:t xml:space="preserve"> for Members, suggesting</w:t>
      </w:r>
      <w:r w:rsidR="00CA06FB" w:rsidRPr="00CB6162">
        <w:rPr>
          <w:rFonts w:ascii="Verdana" w:hAnsi="Verdana" w:cs="Arial"/>
          <w:iCs/>
          <w:sz w:val="24"/>
          <w:szCs w:val="24"/>
        </w:rPr>
        <w:t xml:space="preserve"> </w:t>
      </w:r>
      <w:r w:rsidR="00A1702D">
        <w:rPr>
          <w:rFonts w:ascii="Verdana" w:hAnsi="Verdana" w:cs="Arial"/>
          <w:iCs/>
          <w:sz w:val="24"/>
          <w:szCs w:val="24"/>
        </w:rPr>
        <w:t>the OPCC consult with local universities to recruit.</w:t>
      </w:r>
    </w:p>
    <w:p w14:paraId="19F8E709" w14:textId="77777777" w:rsidR="003C390E" w:rsidRDefault="003C390E" w:rsidP="00CB6162">
      <w:pPr>
        <w:spacing w:before="240" w:after="240" w:line="276" w:lineRule="auto"/>
        <w:jc w:val="both"/>
        <w:rPr>
          <w:rFonts w:ascii="Verdana" w:hAnsi="Verdana"/>
          <w:b/>
          <w:bCs/>
          <w:sz w:val="24"/>
          <w:szCs w:val="24"/>
        </w:rPr>
      </w:pPr>
      <w:r w:rsidRPr="00CB6162">
        <w:rPr>
          <w:rFonts w:ascii="Verdana" w:hAnsi="Verdana"/>
          <w:b/>
          <w:bCs/>
          <w:sz w:val="24"/>
          <w:szCs w:val="24"/>
        </w:rPr>
        <w:t xml:space="preserve">Action: </w:t>
      </w:r>
      <w:proofErr w:type="spellStart"/>
      <w:r w:rsidR="00CB6162" w:rsidRPr="00966A75">
        <w:rPr>
          <w:rFonts w:ascii="Verdana" w:hAnsi="Verdana"/>
          <w:b/>
          <w:bCs/>
          <w:sz w:val="24"/>
          <w:szCs w:val="24"/>
        </w:rPr>
        <w:t>CoS</w:t>
      </w:r>
      <w:proofErr w:type="spellEnd"/>
      <w:r w:rsidR="00CB6162" w:rsidRPr="00966A75">
        <w:rPr>
          <w:rFonts w:ascii="Verdana" w:hAnsi="Verdana"/>
          <w:b/>
          <w:bCs/>
          <w:sz w:val="24"/>
          <w:szCs w:val="24"/>
        </w:rPr>
        <w:t xml:space="preserve"> to respond to Joint Audit Committee Member’s resignation to offer support</w:t>
      </w:r>
    </w:p>
    <w:p w14:paraId="7CC3FCFD" w14:textId="77777777" w:rsidR="00CB6162" w:rsidRPr="00CB6162" w:rsidRDefault="00CB6162" w:rsidP="00CB6162">
      <w:pPr>
        <w:spacing w:before="240" w:after="240" w:line="276" w:lineRule="auto"/>
        <w:jc w:val="both"/>
        <w:rPr>
          <w:rFonts w:ascii="Verdana" w:hAnsi="Verdana"/>
          <w:b/>
          <w:bCs/>
          <w:sz w:val="24"/>
          <w:szCs w:val="24"/>
        </w:rPr>
      </w:pPr>
    </w:p>
    <w:p w14:paraId="05CD6302" w14:textId="77777777" w:rsidR="003C390E" w:rsidRPr="00966A75" w:rsidRDefault="00433F76" w:rsidP="00C30BD8">
      <w:pPr>
        <w:pStyle w:val="ListParagraph"/>
        <w:numPr>
          <w:ilvl w:val="0"/>
          <w:numId w:val="52"/>
        </w:numPr>
        <w:tabs>
          <w:tab w:val="left" w:pos="0"/>
          <w:tab w:val="left" w:pos="709"/>
        </w:tabs>
        <w:spacing w:before="240" w:after="240" w:line="276" w:lineRule="auto"/>
        <w:contextualSpacing/>
        <w:rPr>
          <w:rFonts w:ascii="Verdana" w:hAnsi="Verdana" w:cs="Arial"/>
          <w:b/>
          <w:bCs/>
          <w:sz w:val="24"/>
          <w:szCs w:val="24"/>
        </w:rPr>
      </w:pPr>
      <w:r w:rsidRPr="00966A75">
        <w:rPr>
          <w:rFonts w:ascii="Verdana" w:hAnsi="Verdana" w:cs="Arial"/>
          <w:b/>
          <w:bCs/>
          <w:sz w:val="24"/>
          <w:szCs w:val="24"/>
        </w:rPr>
        <w:t xml:space="preserve">New </w:t>
      </w:r>
      <w:r w:rsidR="00726217">
        <w:rPr>
          <w:rFonts w:ascii="Verdana" w:hAnsi="Verdana" w:cs="Arial"/>
          <w:b/>
          <w:bCs/>
          <w:sz w:val="24"/>
          <w:szCs w:val="24"/>
        </w:rPr>
        <w:t>Government Drugs Strategy</w:t>
      </w:r>
    </w:p>
    <w:p w14:paraId="335C0930" w14:textId="77777777" w:rsidR="00433F76" w:rsidRPr="00CB6162" w:rsidRDefault="00726217" w:rsidP="00CB6162">
      <w:pPr>
        <w:spacing w:before="240" w:after="240" w:line="276" w:lineRule="auto"/>
        <w:jc w:val="both"/>
        <w:rPr>
          <w:rFonts w:ascii="Verdana" w:hAnsi="Verdana" w:cs="Arial"/>
          <w:iCs/>
          <w:sz w:val="24"/>
          <w:szCs w:val="24"/>
        </w:rPr>
      </w:pPr>
      <w:r>
        <w:rPr>
          <w:rFonts w:ascii="Verdana" w:hAnsi="Verdana" w:cs="Arial"/>
          <w:iCs/>
          <w:sz w:val="24"/>
          <w:szCs w:val="24"/>
        </w:rPr>
        <w:t xml:space="preserve">The </w:t>
      </w:r>
      <w:r w:rsidR="00433F76" w:rsidRPr="00CB6162">
        <w:rPr>
          <w:rFonts w:ascii="Verdana" w:hAnsi="Verdana" w:cs="Arial"/>
          <w:iCs/>
          <w:sz w:val="24"/>
          <w:szCs w:val="24"/>
        </w:rPr>
        <w:t xml:space="preserve">PCC </w:t>
      </w:r>
      <w:r>
        <w:rPr>
          <w:rFonts w:ascii="Verdana" w:hAnsi="Verdana" w:cs="Arial"/>
          <w:iCs/>
          <w:sz w:val="24"/>
          <w:szCs w:val="24"/>
        </w:rPr>
        <w:t>drew attention to the</w:t>
      </w:r>
      <w:r w:rsidRPr="00726217">
        <w:t xml:space="preserve"> </w:t>
      </w:r>
      <w:r>
        <w:t>“</w:t>
      </w:r>
      <w:r w:rsidRPr="00726217">
        <w:rPr>
          <w:rFonts w:ascii="Verdana" w:hAnsi="Verdana" w:cs="Arial"/>
          <w:iCs/>
          <w:sz w:val="24"/>
          <w:szCs w:val="24"/>
        </w:rPr>
        <w:t>From harm to hope: A 10-year drugs plan to cut crime and save lives</w:t>
      </w:r>
      <w:r>
        <w:rPr>
          <w:rFonts w:ascii="Verdana" w:hAnsi="Verdana" w:cs="Arial"/>
          <w:iCs/>
          <w:sz w:val="24"/>
          <w:szCs w:val="24"/>
        </w:rPr>
        <w:t>” strategy that had been published that day</w:t>
      </w:r>
      <w:r w:rsidR="00737A14">
        <w:rPr>
          <w:rFonts w:ascii="Verdana" w:hAnsi="Verdana" w:cs="Arial"/>
          <w:iCs/>
          <w:sz w:val="24"/>
          <w:szCs w:val="24"/>
        </w:rPr>
        <w:t>. The</w:t>
      </w:r>
      <w:r w:rsidR="00433F76" w:rsidRPr="00CB6162">
        <w:rPr>
          <w:rFonts w:ascii="Verdana" w:hAnsi="Verdana" w:cs="Arial"/>
          <w:iCs/>
          <w:sz w:val="24"/>
          <w:szCs w:val="24"/>
        </w:rPr>
        <w:t xml:space="preserve"> PCC </w:t>
      </w:r>
      <w:r w:rsidR="00737A14">
        <w:rPr>
          <w:rFonts w:ascii="Verdana" w:hAnsi="Verdana" w:cs="Arial"/>
          <w:iCs/>
          <w:sz w:val="24"/>
          <w:szCs w:val="24"/>
        </w:rPr>
        <w:t>would</w:t>
      </w:r>
      <w:r w:rsidR="00433F76" w:rsidRPr="00CB6162">
        <w:rPr>
          <w:rFonts w:ascii="Verdana" w:hAnsi="Verdana" w:cs="Arial"/>
          <w:iCs/>
          <w:sz w:val="24"/>
          <w:szCs w:val="24"/>
        </w:rPr>
        <w:t xml:space="preserve"> be p</w:t>
      </w:r>
      <w:r w:rsidR="00737A14">
        <w:rPr>
          <w:rFonts w:ascii="Verdana" w:hAnsi="Verdana" w:cs="Arial"/>
          <w:iCs/>
          <w:sz w:val="24"/>
          <w:szCs w:val="24"/>
        </w:rPr>
        <w:t>roviding</w:t>
      </w:r>
      <w:r w:rsidR="00433F76" w:rsidRPr="00CB6162">
        <w:rPr>
          <w:rFonts w:ascii="Verdana" w:hAnsi="Verdana" w:cs="Arial"/>
          <w:iCs/>
          <w:sz w:val="24"/>
          <w:szCs w:val="24"/>
        </w:rPr>
        <w:t xml:space="preserve"> media in</w:t>
      </w:r>
      <w:r w:rsidR="00737A14">
        <w:rPr>
          <w:rFonts w:ascii="Verdana" w:hAnsi="Verdana" w:cs="Arial"/>
          <w:iCs/>
          <w:sz w:val="24"/>
          <w:szCs w:val="24"/>
        </w:rPr>
        <w:t>terviews on the matter over the</w:t>
      </w:r>
      <w:r w:rsidR="00433F76" w:rsidRPr="00CB6162">
        <w:rPr>
          <w:rFonts w:ascii="Verdana" w:hAnsi="Verdana" w:cs="Arial"/>
          <w:iCs/>
          <w:sz w:val="24"/>
          <w:szCs w:val="24"/>
        </w:rPr>
        <w:t xml:space="preserve"> next 24 </w:t>
      </w:r>
      <w:r w:rsidR="00433F76" w:rsidRPr="00CB6162">
        <w:rPr>
          <w:rFonts w:ascii="Verdana" w:hAnsi="Verdana" w:cs="Arial"/>
          <w:iCs/>
          <w:sz w:val="24"/>
          <w:szCs w:val="24"/>
        </w:rPr>
        <w:lastRenderedPageBreak/>
        <w:t>hours.</w:t>
      </w:r>
      <w:r w:rsidR="00737A14">
        <w:rPr>
          <w:rFonts w:ascii="Verdana" w:hAnsi="Verdana" w:cs="Arial"/>
          <w:iCs/>
          <w:sz w:val="24"/>
          <w:szCs w:val="24"/>
        </w:rPr>
        <w:t xml:space="preserve"> EN stated that there was an increased focus on rehabilitation over criminalisation for drug users, which the PCC had previously expressed support for.</w:t>
      </w:r>
    </w:p>
    <w:p w14:paraId="6CD93886" w14:textId="77777777" w:rsidR="00B61FC0" w:rsidRDefault="00B61FC0" w:rsidP="00C30BD8">
      <w:pPr>
        <w:tabs>
          <w:tab w:val="left" w:pos="0"/>
          <w:tab w:val="left" w:pos="709"/>
        </w:tabs>
        <w:spacing w:before="240" w:after="240" w:line="276" w:lineRule="auto"/>
        <w:ind w:left="360"/>
        <w:contextualSpacing/>
        <w:rPr>
          <w:rFonts w:ascii="Verdana" w:hAnsi="Verdana" w:cs="Arial"/>
          <w:sz w:val="24"/>
          <w:szCs w:val="24"/>
        </w:rPr>
      </w:pPr>
    </w:p>
    <w:p w14:paraId="645A4E76" w14:textId="77777777" w:rsidR="00B61FC0" w:rsidRPr="00966A75" w:rsidRDefault="00B61FC0" w:rsidP="00C30BD8">
      <w:pPr>
        <w:tabs>
          <w:tab w:val="left" w:pos="0"/>
          <w:tab w:val="left" w:pos="709"/>
        </w:tabs>
        <w:spacing w:before="240" w:after="240" w:line="276" w:lineRule="auto"/>
        <w:ind w:left="360"/>
        <w:contextualSpacing/>
        <w:rPr>
          <w:rFonts w:ascii="Verdana" w:hAnsi="Verdana" w:cs="Arial"/>
          <w:sz w:val="24"/>
          <w:szCs w:val="24"/>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565"/>
        <w:gridCol w:w="2618"/>
      </w:tblGrid>
      <w:tr w:rsidR="006A6ED2" w:rsidRPr="00966A75" w14:paraId="2D6CE199" w14:textId="77777777" w:rsidTr="00EB63F1">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0E05A" w14:textId="77777777" w:rsidR="006A6ED2" w:rsidRPr="00966A75" w:rsidRDefault="006A6ED2" w:rsidP="00E418FD">
            <w:pPr>
              <w:tabs>
                <w:tab w:val="left" w:pos="3324"/>
              </w:tabs>
              <w:spacing w:after="240"/>
              <w:contextualSpacing/>
              <w:jc w:val="center"/>
              <w:rPr>
                <w:rFonts w:ascii="Verdana" w:eastAsia="Calibri" w:hAnsi="Verdana" w:cs="Arial"/>
                <w:b/>
                <w:sz w:val="24"/>
                <w:szCs w:val="24"/>
              </w:rPr>
            </w:pPr>
            <w:bookmarkStart w:id="2" w:name="_Hlk90408640"/>
            <w:r w:rsidRPr="00966A75">
              <w:rPr>
                <w:rFonts w:ascii="Verdana" w:eastAsia="Calibri" w:hAnsi="Verdana" w:cs="Arial"/>
                <w:b/>
                <w:sz w:val="24"/>
                <w:szCs w:val="24"/>
              </w:rPr>
              <w:t>Action N</w:t>
            </w:r>
            <w:r w:rsidRPr="00966A75">
              <w:rPr>
                <w:rFonts w:ascii="Verdana" w:eastAsia="Calibri" w:hAnsi="Verdana" w:cs="Arial"/>
                <w:b/>
                <w:sz w:val="24"/>
                <w:szCs w:val="24"/>
                <w:vertAlign w:val="superscript"/>
              </w:rPr>
              <w:t>o</w:t>
            </w:r>
          </w:p>
        </w:tc>
        <w:tc>
          <w:tcPr>
            <w:tcW w:w="55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2BD495" w14:textId="77777777" w:rsidR="006A6ED2" w:rsidRPr="00966A75" w:rsidRDefault="006A6ED2" w:rsidP="00E418FD">
            <w:pPr>
              <w:tabs>
                <w:tab w:val="left" w:pos="3324"/>
              </w:tabs>
              <w:spacing w:after="240"/>
              <w:ind w:left="720"/>
              <w:contextualSpacing/>
              <w:jc w:val="center"/>
              <w:rPr>
                <w:rFonts w:ascii="Verdana" w:eastAsia="Calibri" w:hAnsi="Verdana" w:cs="Arial"/>
                <w:b/>
                <w:sz w:val="24"/>
                <w:szCs w:val="24"/>
              </w:rPr>
            </w:pPr>
            <w:r w:rsidRPr="00966A75">
              <w:rPr>
                <w:rFonts w:ascii="Verdana" w:eastAsia="Calibri" w:hAnsi="Verdana" w:cs="Arial"/>
                <w:b/>
                <w:sz w:val="24"/>
                <w:szCs w:val="24"/>
              </w:rPr>
              <w:t>Action summary</w:t>
            </w:r>
          </w:p>
        </w:tc>
        <w:tc>
          <w:tcPr>
            <w:tcW w:w="26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872394" w14:textId="77777777" w:rsidR="006A6ED2" w:rsidRPr="00966A75" w:rsidRDefault="006A6ED2" w:rsidP="00E418FD">
            <w:pPr>
              <w:tabs>
                <w:tab w:val="left" w:pos="3324"/>
              </w:tabs>
              <w:spacing w:after="240"/>
              <w:jc w:val="center"/>
              <w:rPr>
                <w:rFonts w:ascii="Verdana" w:eastAsia="Calibri" w:hAnsi="Verdana" w:cs="Arial"/>
                <w:b/>
                <w:sz w:val="24"/>
                <w:szCs w:val="24"/>
              </w:rPr>
            </w:pPr>
            <w:r w:rsidRPr="00966A75">
              <w:rPr>
                <w:rFonts w:ascii="Verdana" w:eastAsia="Calibri" w:hAnsi="Verdana" w:cs="Arial"/>
                <w:b/>
                <w:sz w:val="24"/>
                <w:szCs w:val="24"/>
              </w:rPr>
              <w:t>To be progressed by</w:t>
            </w:r>
          </w:p>
        </w:tc>
      </w:tr>
      <w:tr w:rsidR="006A6ED2" w:rsidRPr="00966A75" w14:paraId="3DADC9F8" w14:textId="77777777" w:rsidTr="00EB63F1">
        <w:trPr>
          <w:trHeight w:val="71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51775BC" w14:textId="77777777" w:rsidR="006A6ED2" w:rsidRPr="00966A75" w:rsidRDefault="006A6ED2" w:rsidP="00E418FD">
            <w:pPr>
              <w:tabs>
                <w:tab w:val="left" w:pos="3324"/>
              </w:tabs>
              <w:spacing w:after="240"/>
              <w:contextualSpacing/>
              <w:jc w:val="center"/>
              <w:rPr>
                <w:rFonts w:ascii="Verdana" w:eastAsia="Calibri" w:hAnsi="Verdana"/>
                <w:b/>
                <w:sz w:val="24"/>
                <w:szCs w:val="24"/>
              </w:rPr>
            </w:pPr>
            <w:r w:rsidRPr="00966A75">
              <w:rPr>
                <w:rFonts w:ascii="Verdana" w:eastAsia="Calibri" w:hAnsi="Verdana"/>
                <w:b/>
                <w:sz w:val="24"/>
                <w:szCs w:val="24"/>
              </w:rPr>
              <w:t>PB 71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300C8E41" w14:textId="77777777" w:rsidR="006A6ED2" w:rsidRPr="00966A75" w:rsidRDefault="006A6ED2" w:rsidP="00E418FD">
            <w:pPr>
              <w:spacing w:after="240"/>
              <w:rPr>
                <w:rFonts w:ascii="Verdana" w:hAnsi="Verdana"/>
                <w:b/>
                <w:bCs/>
                <w:sz w:val="24"/>
                <w:szCs w:val="24"/>
              </w:rPr>
            </w:pPr>
            <w:r w:rsidRPr="00966A75">
              <w:rPr>
                <w:rFonts w:ascii="Verdana" w:hAnsi="Verdana"/>
                <w:b/>
                <w:bCs/>
                <w:sz w:val="24"/>
                <w:szCs w:val="24"/>
              </w:rPr>
              <w:t>OPCC to consider sudden deaths data and case for awareness raising around Christmas period</w:t>
            </w:r>
          </w:p>
        </w:tc>
        <w:tc>
          <w:tcPr>
            <w:tcW w:w="2618" w:type="dxa"/>
            <w:tcBorders>
              <w:top w:val="single" w:sz="4" w:space="0" w:color="auto"/>
              <w:left w:val="single" w:sz="4" w:space="0" w:color="auto"/>
              <w:bottom w:val="single" w:sz="4" w:space="0" w:color="auto"/>
              <w:right w:val="single" w:sz="4" w:space="0" w:color="auto"/>
            </w:tcBorders>
          </w:tcPr>
          <w:p w14:paraId="6CBA2F19" w14:textId="77777777" w:rsidR="006A6ED2" w:rsidRPr="00966A75" w:rsidRDefault="006A6ED2" w:rsidP="00E418FD">
            <w:pPr>
              <w:spacing w:after="240"/>
              <w:jc w:val="center"/>
              <w:rPr>
                <w:rFonts w:ascii="Verdana" w:eastAsia="Calibri" w:hAnsi="Verdana" w:cs="Calibri"/>
                <w:b/>
                <w:sz w:val="24"/>
                <w:szCs w:val="24"/>
                <w:lang w:eastAsia="en-GB"/>
              </w:rPr>
            </w:pPr>
            <w:proofErr w:type="spellStart"/>
            <w:r w:rsidRPr="00966A75">
              <w:rPr>
                <w:rFonts w:ascii="Verdana" w:eastAsia="Calibri" w:hAnsi="Verdana" w:cs="Calibri"/>
                <w:b/>
                <w:sz w:val="24"/>
                <w:szCs w:val="24"/>
                <w:lang w:eastAsia="en-GB"/>
              </w:rPr>
              <w:t>CoS</w:t>
            </w:r>
            <w:proofErr w:type="spellEnd"/>
          </w:p>
        </w:tc>
      </w:tr>
      <w:tr w:rsidR="00AC034C" w:rsidRPr="00966A75" w14:paraId="50BAF956" w14:textId="77777777" w:rsidTr="00EB63F1">
        <w:trPr>
          <w:trHeight w:val="71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F29FA8C" w14:textId="77777777" w:rsidR="00AC034C" w:rsidRPr="00966A75" w:rsidRDefault="00AC034C" w:rsidP="00E418FD">
            <w:pPr>
              <w:tabs>
                <w:tab w:val="left" w:pos="3324"/>
              </w:tabs>
              <w:spacing w:after="240"/>
              <w:contextualSpacing/>
              <w:jc w:val="center"/>
              <w:rPr>
                <w:rFonts w:ascii="Verdana" w:eastAsia="Calibri" w:hAnsi="Verdana"/>
                <w:b/>
                <w:sz w:val="24"/>
                <w:szCs w:val="24"/>
              </w:rPr>
            </w:pPr>
            <w:r w:rsidRPr="00966A75">
              <w:rPr>
                <w:rFonts w:ascii="Verdana" w:eastAsia="Calibri" w:hAnsi="Verdana"/>
                <w:b/>
                <w:iCs/>
                <w:sz w:val="24"/>
                <w:szCs w:val="24"/>
              </w:rPr>
              <w:t>PB 72</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87DA354" w14:textId="77777777" w:rsidR="00AC034C" w:rsidRPr="00966A75" w:rsidRDefault="00AC034C" w:rsidP="00E418FD">
            <w:pPr>
              <w:spacing w:after="240"/>
              <w:rPr>
                <w:rFonts w:ascii="Verdana" w:hAnsi="Verdana"/>
                <w:b/>
                <w:bCs/>
                <w:sz w:val="24"/>
                <w:szCs w:val="24"/>
              </w:rPr>
            </w:pPr>
            <w:r w:rsidRPr="00966A75">
              <w:rPr>
                <w:rFonts w:ascii="Verdana" w:hAnsi="Verdana" w:cs="Arial"/>
                <w:b/>
                <w:bCs/>
                <w:iCs/>
                <w:sz w:val="24"/>
                <w:szCs w:val="24"/>
              </w:rPr>
              <w:t>OPCC to consider future requirements for CC update reports</w:t>
            </w:r>
          </w:p>
        </w:tc>
        <w:tc>
          <w:tcPr>
            <w:tcW w:w="2618" w:type="dxa"/>
            <w:tcBorders>
              <w:top w:val="single" w:sz="4" w:space="0" w:color="auto"/>
              <w:left w:val="single" w:sz="4" w:space="0" w:color="auto"/>
              <w:bottom w:val="single" w:sz="4" w:space="0" w:color="auto"/>
              <w:right w:val="single" w:sz="4" w:space="0" w:color="auto"/>
            </w:tcBorders>
          </w:tcPr>
          <w:p w14:paraId="26EF9885" w14:textId="77777777" w:rsidR="00AC034C" w:rsidRPr="00966A75" w:rsidRDefault="00AC034C" w:rsidP="00E418FD">
            <w:pPr>
              <w:spacing w:after="240"/>
              <w:jc w:val="center"/>
              <w:rPr>
                <w:rFonts w:ascii="Verdana" w:eastAsia="Calibri" w:hAnsi="Verdana" w:cs="Calibri"/>
                <w:b/>
                <w:sz w:val="24"/>
                <w:szCs w:val="24"/>
                <w:lang w:eastAsia="en-GB"/>
              </w:rPr>
            </w:pPr>
            <w:proofErr w:type="spellStart"/>
            <w:r w:rsidRPr="00966A75">
              <w:rPr>
                <w:rFonts w:ascii="Verdana" w:eastAsia="Calibri" w:hAnsi="Verdana" w:cs="Calibri"/>
                <w:b/>
                <w:sz w:val="24"/>
                <w:szCs w:val="24"/>
                <w:lang w:eastAsia="en-GB"/>
              </w:rPr>
              <w:t>CoS</w:t>
            </w:r>
            <w:proofErr w:type="spellEnd"/>
          </w:p>
        </w:tc>
      </w:tr>
      <w:tr w:rsidR="00AC034C" w:rsidRPr="00966A75" w14:paraId="43E2F8DA"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FFC3BF9" w14:textId="77777777" w:rsidR="00AC034C" w:rsidRPr="00966A75" w:rsidRDefault="00AC034C" w:rsidP="00E418FD">
            <w:pPr>
              <w:tabs>
                <w:tab w:val="left" w:pos="3324"/>
              </w:tabs>
              <w:spacing w:after="240"/>
              <w:contextualSpacing/>
              <w:jc w:val="center"/>
              <w:rPr>
                <w:rFonts w:ascii="Verdana" w:eastAsia="Calibri" w:hAnsi="Verdana"/>
                <w:b/>
                <w:iCs/>
                <w:sz w:val="24"/>
                <w:szCs w:val="24"/>
              </w:rPr>
            </w:pPr>
            <w:r w:rsidRPr="00966A75">
              <w:rPr>
                <w:rFonts w:ascii="Verdana" w:eastAsia="Calibri" w:hAnsi="Verdana" w:cs="Arial"/>
                <w:b/>
                <w:iCs/>
                <w:sz w:val="24"/>
                <w:szCs w:val="24"/>
              </w:rPr>
              <w:t>PB 73</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7A95903A" w14:textId="77777777" w:rsidR="00AC034C" w:rsidRPr="00966A75" w:rsidRDefault="00AC034C" w:rsidP="00E418FD">
            <w:pPr>
              <w:spacing w:after="240"/>
              <w:rPr>
                <w:rFonts w:ascii="Verdana" w:hAnsi="Verdana"/>
                <w:b/>
                <w:bCs/>
                <w:sz w:val="24"/>
                <w:szCs w:val="24"/>
              </w:rPr>
            </w:pPr>
            <w:r w:rsidRPr="00966A75">
              <w:rPr>
                <w:rFonts w:ascii="Verdana" w:hAnsi="Verdana"/>
                <w:b/>
                <w:bCs/>
                <w:sz w:val="24"/>
                <w:szCs w:val="24"/>
              </w:rPr>
              <w:t>Briefing paper regarding DPP HMICFRS update to be sent to PCC</w:t>
            </w:r>
          </w:p>
        </w:tc>
        <w:tc>
          <w:tcPr>
            <w:tcW w:w="2618" w:type="dxa"/>
            <w:tcBorders>
              <w:top w:val="single" w:sz="4" w:space="0" w:color="auto"/>
              <w:left w:val="single" w:sz="4" w:space="0" w:color="auto"/>
              <w:bottom w:val="single" w:sz="4" w:space="0" w:color="auto"/>
              <w:right w:val="single" w:sz="4" w:space="0" w:color="auto"/>
            </w:tcBorders>
          </w:tcPr>
          <w:p w14:paraId="56CAF9EE" w14:textId="77777777" w:rsidR="00AC034C" w:rsidRPr="00966A75" w:rsidRDefault="00AC034C" w:rsidP="00E418FD">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CN</w:t>
            </w:r>
          </w:p>
        </w:tc>
      </w:tr>
      <w:tr w:rsidR="00AC034C" w:rsidRPr="00966A75" w14:paraId="3F4DA538"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571916B" w14:textId="77777777" w:rsidR="00AC034C" w:rsidRPr="00966A75" w:rsidRDefault="00AC034C" w:rsidP="00E418FD">
            <w:pPr>
              <w:tabs>
                <w:tab w:val="left" w:pos="3324"/>
              </w:tabs>
              <w:spacing w:after="240"/>
              <w:contextualSpacing/>
              <w:jc w:val="center"/>
              <w:rPr>
                <w:rFonts w:ascii="Verdana" w:eastAsia="Calibri" w:hAnsi="Verdana" w:cs="Arial"/>
                <w:b/>
                <w:iCs/>
                <w:sz w:val="24"/>
                <w:szCs w:val="24"/>
              </w:rPr>
            </w:pPr>
            <w:r w:rsidRPr="00966A75">
              <w:rPr>
                <w:rFonts w:ascii="Verdana" w:eastAsia="Calibri" w:hAnsi="Verdana" w:cs="Arial"/>
                <w:b/>
                <w:iCs/>
                <w:sz w:val="24"/>
                <w:szCs w:val="24"/>
              </w:rPr>
              <w:t>PB 74</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0E4A7FD" w14:textId="77777777" w:rsidR="00AC034C" w:rsidRPr="00966A75" w:rsidRDefault="00AC034C" w:rsidP="00E418FD">
            <w:pPr>
              <w:spacing w:after="240"/>
              <w:rPr>
                <w:rFonts w:ascii="Verdana" w:hAnsi="Verdana"/>
                <w:b/>
                <w:bCs/>
                <w:sz w:val="24"/>
                <w:szCs w:val="24"/>
              </w:rPr>
            </w:pPr>
            <w:r w:rsidRPr="00966A75">
              <w:rPr>
                <w:rFonts w:ascii="Verdana" w:hAnsi="Verdana"/>
                <w:b/>
                <w:bCs/>
                <w:sz w:val="24"/>
                <w:szCs w:val="24"/>
              </w:rPr>
              <w:t>PCC and Chief Officers to review lessons from engagement with TV programmes, to include future governance arrangements</w:t>
            </w:r>
          </w:p>
        </w:tc>
        <w:tc>
          <w:tcPr>
            <w:tcW w:w="2618" w:type="dxa"/>
            <w:tcBorders>
              <w:top w:val="single" w:sz="4" w:space="0" w:color="auto"/>
              <w:left w:val="single" w:sz="4" w:space="0" w:color="auto"/>
              <w:bottom w:val="single" w:sz="4" w:space="0" w:color="auto"/>
              <w:right w:val="single" w:sz="4" w:space="0" w:color="auto"/>
            </w:tcBorders>
          </w:tcPr>
          <w:p w14:paraId="7F0D60F5" w14:textId="77777777" w:rsidR="00AC034C" w:rsidRPr="00966A75" w:rsidRDefault="00AC034C" w:rsidP="00E418FD">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CN / CB</w:t>
            </w:r>
          </w:p>
        </w:tc>
      </w:tr>
      <w:tr w:rsidR="00AC034C" w:rsidRPr="00966A75" w14:paraId="5DB90660"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0C825E5" w14:textId="77777777" w:rsidR="00AC034C" w:rsidRPr="00966A75" w:rsidRDefault="00AC034C" w:rsidP="00E418FD">
            <w:pPr>
              <w:tabs>
                <w:tab w:val="left" w:pos="3324"/>
              </w:tabs>
              <w:spacing w:after="240"/>
              <w:contextualSpacing/>
              <w:jc w:val="center"/>
              <w:rPr>
                <w:rFonts w:ascii="Verdana" w:eastAsia="Calibri" w:hAnsi="Verdana" w:cs="Arial"/>
                <w:b/>
                <w:iCs/>
                <w:sz w:val="24"/>
                <w:szCs w:val="24"/>
              </w:rPr>
            </w:pPr>
            <w:r w:rsidRPr="00966A75">
              <w:rPr>
                <w:rFonts w:ascii="Verdana" w:eastAsia="Calibri" w:hAnsi="Verdana"/>
                <w:b/>
                <w:iCs/>
                <w:sz w:val="24"/>
                <w:szCs w:val="24"/>
              </w:rPr>
              <w:t>PB 75</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39627FC8" w14:textId="77777777" w:rsidR="00AC034C" w:rsidRPr="00966A75" w:rsidRDefault="00AC034C" w:rsidP="00E418FD">
            <w:pPr>
              <w:spacing w:after="240"/>
              <w:rPr>
                <w:rFonts w:ascii="Verdana" w:hAnsi="Verdana"/>
                <w:b/>
                <w:bCs/>
                <w:sz w:val="24"/>
                <w:szCs w:val="24"/>
              </w:rPr>
            </w:pPr>
            <w:r w:rsidRPr="00966A75">
              <w:rPr>
                <w:rFonts w:ascii="Verdana" w:hAnsi="Verdana"/>
                <w:b/>
                <w:bCs/>
                <w:sz w:val="24"/>
                <w:szCs w:val="24"/>
              </w:rPr>
              <w:t xml:space="preserve">CB to attend Monday’s End 2 End </w:t>
            </w:r>
            <w:r w:rsidR="00E418FD" w:rsidRPr="00966A75">
              <w:rPr>
                <w:rFonts w:ascii="Verdana" w:hAnsi="Verdana"/>
                <w:b/>
                <w:bCs/>
                <w:sz w:val="24"/>
                <w:szCs w:val="24"/>
              </w:rPr>
              <w:t>P</w:t>
            </w:r>
            <w:r w:rsidRPr="00966A75">
              <w:rPr>
                <w:rFonts w:ascii="Verdana" w:hAnsi="Verdana"/>
                <w:b/>
                <w:bCs/>
                <w:sz w:val="24"/>
                <w:szCs w:val="24"/>
              </w:rPr>
              <w:t xml:space="preserve">rocess </w:t>
            </w:r>
            <w:r w:rsidR="00E418FD" w:rsidRPr="00966A75">
              <w:rPr>
                <w:rFonts w:ascii="Verdana" w:hAnsi="Verdana"/>
                <w:b/>
                <w:bCs/>
                <w:sz w:val="24"/>
                <w:szCs w:val="24"/>
              </w:rPr>
              <w:t>E</w:t>
            </w:r>
            <w:r w:rsidRPr="00966A75">
              <w:rPr>
                <w:rFonts w:ascii="Verdana" w:hAnsi="Verdana"/>
                <w:b/>
                <w:bCs/>
                <w:sz w:val="24"/>
                <w:szCs w:val="24"/>
              </w:rPr>
              <w:t>volution meeting</w:t>
            </w:r>
          </w:p>
        </w:tc>
        <w:tc>
          <w:tcPr>
            <w:tcW w:w="2618" w:type="dxa"/>
            <w:tcBorders>
              <w:top w:val="single" w:sz="4" w:space="0" w:color="auto"/>
              <w:left w:val="single" w:sz="4" w:space="0" w:color="auto"/>
              <w:bottom w:val="single" w:sz="4" w:space="0" w:color="auto"/>
              <w:right w:val="single" w:sz="4" w:space="0" w:color="auto"/>
            </w:tcBorders>
          </w:tcPr>
          <w:p w14:paraId="12CD0156" w14:textId="77777777" w:rsidR="00AC034C" w:rsidRPr="00966A75" w:rsidRDefault="00AC034C" w:rsidP="00E418FD">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CB</w:t>
            </w:r>
          </w:p>
        </w:tc>
      </w:tr>
      <w:tr w:rsidR="00AC034C" w:rsidRPr="00966A75" w14:paraId="13D3CACD"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E366B51" w14:textId="77777777" w:rsidR="00AC034C" w:rsidRPr="00966A75" w:rsidRDefault="00AC034C" w:rsidP="00E418FD">
            <w:pPr>
              <w:tabs>
                <w:tab w:val="left" w:pos="3324"/>
              </w:tabs>
              <w:spacing w:after="240"/>
              <w:contextualSpacing/>
              <w:jc w:val="center"/>
              <w:rPr>
                <w:rFonts w:ascii="Verdana" w:eastAsia="Calibri" w:hAnsi="Verdana"/>
                <w:b/>
                <w:iCs/>
                <w:sz w:val="24"/>
                <w:szCs w:val="24"/>
              </w:rPr>
            </w:pPr>
            <w:r w:rsidRPr="00966A75">
              <w:rPr>
                <w:rFonts w:ascii="Verdana" w:eastAsia="Calibri" w:hAnsi="Verdana"/>
                <w:b/>
                <w:iCs/>
                <w:sz w:val="24"/>
                <w:szCs w:val="24"/>
              </w:rPr>
              <w:t>PB 76</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8BFBF1F" w14:textId="77777777" w:rsidR="00AC034C" w:rsidRPr="00966A75" w:rsidRDefault="00AC034C" w:rsidP="00E418FD">
            <w:pPr>
              <w:spacing w:after="240"/>
              <w:rPr>
                <w:rFonts w:ascii="Verdana" w:hAnsi="Verdana"/>
                <w:b/>
                <w:bCs/>
                <w:sz w:val="24"/>
                <w:szCs w:val="24"/>
              </w:rPr>
            </w:pPr>
            <w:proofErr w:type="spellStart"/>
            <w:r w:rsidRPr="00966A75">
              <w:rPr>
                <w:rFonts w:ascii="Verdana" w:hAnsi="Verdana"/>
                <w:b/>
                <w:bCs/>
                <w:sz w:val="24"/>
                <w:szCs w:val="24"/>
              </w:rPr>
              <w:t>CoS</w:t>
            </w:r>
            <w:proofErr w:type="spellEnd"/>
            <w:r w:rsidRPr="00966A75">
              <w:rPr>
                <w:rFonts w:ascii="Verdana" w:hAnsi="Verdana"/>
                <w:b/>
                <w:bCs/>
                <w:sz w:val="24"/>
                <w:szCs w:val="24"/>
              </w:rPr>
              <w:t xml:space="preserve"> </w:t>
            </w:r>
            <w:r w:rsidR="002231B5">
              <w:rPr>
                <w:rFonts w:ascii="Verdana" w:hAnsi="Verdana"/>
                <w:b/>
                <w:bCs/>
                <w:sz w:val="24"/>
                <w:szCs w:val="24"/>
              </w:rPr>
              <w:t>and</w:t>
            </w:r>
            <w:r w:rsidRPr="00966A75">
              <w:rPr>
                <w:rFonts w:ascii="Verdana" w:hAnsi="Verdana"/>
                <w:b/>
                <w:bCs/>
                <w:sz w:val="24"/>
                <w:szCs w:val="24"/>
              </w:rPr>
              <w:t xml:space="preserve"> T/DCC to progress redaction of cases for scrutiny by OPCC</w:t>
            </w:r>
          </w:p>
        </w:tc>
        <w:tc>
          <w:tcPr>
            <w:tcW w:w="2618" w:type="dxa"/>
            <w:tcBorders>
              <w:top w:val="single" w:sz="4" w:space="0" w:color="auto"/>
              <w:left w:val="single" w:sz="4" w:space="0" w:color="auto"/>
              <w:bottom w:val="single" w:sz="4" w:space="0" w:color="auto"/>
              <w:right w:val="single" w:sz="4" w:space="0" w:color="auto"/>
            </w:tcBorders>
          </w:tcPr>
          <w:p w14:paraId="5F13C0AE" w14:textId="77777777" w:rsidR="00AC034C" w:rsidRPr="00966A75" w:rsidRDefault="00AC034C" w:rsidP="00E418FD">
            <w:pPr>
              <w:spacing w:after="240"/>
              <w:jc w:val="center"/>
              <w:rPr>
                <w:rFonts w:ascii="Verdana" w:eastAsia="Calibri" w:hAnsi="Verdana" w:cs="Calibri"/>
                <w:b/>
                <w:sz w:val="24"/>
                <w:szCs w:val="24"/>
                <w:lang w:eastAsia="en-GB"/>
              </w:rPr>
            </w:pPr>
            <w:proofErr w:type="spellStart"/>
            <w:r w:rsidRPr="00966A75">
              <w:rPr>
                <w:rFonts w:ascii="Verdana" w:eastAsia="Calibri" w:hAnsi="Verdana" w:cs="Calibri"/>
                <w:b/>
                <w:sz w:val="24"/>
                <w:szCs w:val="24"/>
                <w:lang w:eastAsia="en-GB"/>
              </w:rPr>
              <w:t>CoS</w:t>
            </w:r>
            <w:proofErr w:type="spellEnd"/>
            <w:r w:rsidRPr="00966A75">
              <w:rPr>
                <w:rFonts w:ascii="Verdana" w:eastAsia="Calibri" w:hAnsi="Verdana" w:cs="Calibri"/>
                <w:b/>
                <w:sz w:val="24"/>
                <w:szCs w:val="24"/>
                <w:lang w:eastAsia="en-GB"/>
              </w:rPr>
              <w:t xml:space="preserve"> / T/DCC</w:t>
            </w:r>
          </w:p>
        </w:tc>
      </w:tr>
      <w:tr w:rsidR="00AC034C" w:rsidRPr="00966A75" w14:paraId="2252CECE"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F17CA0D" w14:textId="77777777" w:rsidR="00AC034C" w:rsidRPr="00966A75" w:rsidRDefault="00AC034C" w:rsidP="00E418FD">
            <w:pPr>
              <w:tabs>
                <w:tab w:val="left" w:pos="3324"/>
              </w:tabs>
              <w:spacing w:after="240"/>
              <w:contextualSpacing/>
              <w:jc w:val="center"/>
              <w:rPr>
                <w:rFonts w:ascii="Verdana" w:eastAsia="Calibri" w:hAnsi="Verdana"/>
                <w:b/>
                <w:iCs/>
                <w:sz w:val="24"/>
                <w:szCs w:val="24"/>
              </w:rPr>
            </w:pPr>
            <w:r w:rsidRPr="00966A75">
              <w:rPr>
                <w:rFonts w:ascii="Verdana" w:eastAsia="Calibri" w:hAnsi="Verdana"/>
                <w:b/>
                <w:iCs/>
                <w:sz w:val="24"/>
                <w:szCs w:val="24"/>
              </w:rPr>
              <w:t>PB 77</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0EAF3BAD" w14:textId="77777777" w:rsidR="00AC034C" w:rsidRPr="00966A75" w:rsidRDefault="00AC034C" w:rsidP="00E418FD">
            <w:pPr>
              <w:spacing w:after="240"/>
              <w:rPr>
                <w:rFonts w:ascii="Verdana" w:hAnsi="Verdana"/>
                <w:b/>
                <w:bCs/>
                <w:sz w:val="24"/>
                <w:szCs w:val="24"/>
              </w:rPr>
            </w:pPr>
            <w:r w:rsidRPr="00966A75">
              <w:rPr>
                <w:rFonts w:ascii="Verdana" w:hAnsi="Verdana"/>
                <w:b/>
                <w:bCs/>
                <w:sz w:val="24"/>
                <w:szCs w:val="24"/>
              </w:rPr>
              <w:t>PCC</w:t>
            </w:r>
            <w:r w:rsidR="00771D5C">
              <w:rPr>
                <w:rFonts w:ascii="Verdana" w:hAnsi="Verdana"/>
                <w:b/>
                <w:bCs/>
                <w:sz w:val="24"/>
                <w:szCs w:val="24"/>
              </w:rPr>
              <w:t>,</w:t>
            </w:r>
            <w:r w:rsidRPr="00966A75">
              <w:rPr>
                <w:rFonts w:ascii="Verdana" w:hAnsi="Verdana"/>
                <w:b/>
                <w:bCs/>
                <w:sz w:val="24"/>
                <w:szCs w:val="24"/>
              </w:rPr>
              <w:t xml:space="preserve"> as chair of P</w:t>
            </w:r>
            <w:r w:rsidR="00771D5C">
              <w:rPr>
                <w:rFonts w:ascii="Verdana" w:hAnsi="Verdana"/>
                <w:b/>
                <w:bCs/>
                <w:sz w:val="24"/>
                <w:szCs w:val="24"/>
              </w:rPr>
              <w:t xml:space="preserve">olicing </w:t>
            </w:r>
            <w:r w:rsidRPr="00966A75">
              <w:rPr>
                <w:rFonts w:ascii="Verdana" w:hAnsi="Verdana"/>
                <w:b/>
                <w:bCs/>
                <w:sz w:val="24"/>
                <w:szCs w:val="24"/>
              </w:rPr>
              <w:t>i</w:t>
            </w:r>
            <w:r w:rsidR="00771D5C">
              <w:rPr>
                <w:rFonts w:ascii="Verdana" w:hAnsi="Verdana"/>
                <w:b/>
                <w:bCs/>
                <w:sz w:val="24"/>
                <w:szCs w:val="24"/>
              </w:rPr>
              <w:t xml:space="preserve">n </w:t>
            </w:r>
            <w:r w:rsidRPr="00966A75">
              <w:rPr>
                <w:rFonts w:ascii="Verdana" w:hAnsi="Verdana"/>
                <w:b/>
                <w:bCs/>
                <w:sz w:val="24"/>
                <w:szCs w:val="24"/>
              </w:rPr>
              <w:t>W</w:t>
            </w:r>
            <w:r w:rsidR="00771D5C">
              <w:rPr>
                <w:rFonts w:ascii="Verdana" w:hAnsi="Verdana"/>
                <w:b/>
                <w:bCs/>
                <w:sz w:val="24"/>
                <w:szCs w:val="24"/>
              </w:rPr>
              <w:t>ales</w:t>
            </w:r>
            <w:r w:rsidRPr="00966A75">
              <w:rPr>
                <w:rFonts w:ascii="Verdana" w:hAnsi="Verdana"/>
                <w:b/>
                <w:bCs/>
                <w:sz w:val="24"/>
                <w:szCs w:val="24"/>
              </w:rPr>
              <w:t xml:space="preserve"> to write to H</w:t>
            </w:r>
            <w:r w:rsidR="00771D5C">
              <w:rPr>
                <w:rFonts w:ascii="Verdana" w:hAnsi="Verdana"/>
                <w:b/>
                <w:bCs/>
                <w:sz w:val="24"/>
                <w:szCs w:val="24"/>
              </w:rPr>
              <w:t xml:space="preserve">ome Secretary </w:t>
            </w:r>
            <w:r w:rsidRPr="00966A75">
              <w:rPr>
                <w:rFonts w:ascii="Verdana" w:hAnsi="Verdana"/>
                <w:b/>
                <w:bCs/>
                <w:sz w:val="24"/>
                <w:szCs w:val="24"/>
              </w:rPr>
              <w:t>relating to LQC indemnity matter</w:t>
            </w:r>
          </w:p>
        </w:tc>
        <w:tc>
          <w:tcPr>
            <w:tcW w:w="2618" w:type="dxa"/>
            <w:tcBorders>
              <w:top w:val="single" w:sz="4" w:space="0" w:color="auto"/>
              <w:left w:val="single" w:sz="4" w:space="0" w:color="auto"/>
              <w:bottom w:val="single" w:sz="4" w:space="0" w:color="auto"/>
              <w:right w:val="single" w:sz="4" w:space="0" w:color="auto"/>
            </w:tcBorders>
          </w:tcPr>
          <w:p w14:paraId="73912559" w14:textId="77777777" w:rsidR="00AC034C" w:rsidRPr="00966A75" w:rsidRDefault="00AC034C" w:rsidP="00E418FD">
            <w:pPr>
              <w:spacing w:after="240"/>
              <w:jc w:val="center"/>
              <w:rPr>
                <w:rFonts w:ascii="Verdana" w:eastAsia="Calibri" w:hAnsi="Verdana" w:cs="Calibri"/>
                <w:b/>
                <w:bCs/>
                <w:sz w:val="24"/>
                <w:szCs w:val="24"/>
                <w:lang w:eastAsia="en-GB"/>
              </w:rPr>
            </w:pPr>
            <w:r w:rsidRPr="00966A75">
              <w:rPr>
                <w:rFonts w:ascii="Verdana" w:eastAsia="Calibri" w:hAnsi="Verdana" w:cs="Calibri"/>
                <w:b/>
                <w:bCs/>
                <w:sz w:val="24"/>
                <w:szCs w:val="24"/>
                <w:lang w:eastAsia="en-GB"/>
              </w:rPr>
              <w:t>PCC</w:t>
            </w:r>
          </w:p>
        </w:tc>
      </w:tr>
      <w:tr w:rsidR="00AC034C" w:rsidRPr="00966A75" w14:paraId="04C2EF58"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DD477E5" w14:textId="77777777" w:rsidR="00AC034C" w:rsidRPr="00966A75" w:rsidRDefault="00AC034C" w:rsidP="00E418FD">
            <w:pPr>
              <w:tabs>
                <w:tab w:val="left" w:pos="3324"/>
              </w:tabs>
              <w:spacing w:after="240"/>
              <w:contextualSpacing/>
              <w:jc w:val="center"/>
              <w:rPr>
                <w:rFonts w:ascii="Verdana" w:eastAsia="Calibri" w:hAnsi="Verdana"/>
                <w:b/>
                <w:iCs/>
                <w:sz w:val="24"/>
                <w:szCs w:val="24"/>
              </w:rPr>
            </w:pPr>
            <w:r w:rsidRPr="00966A75">
              <w:rPr>
                <w:rFonts w:ascii="Verdana" w:eastAsia="Calibri" w:hAnsi="Verdana"/>
                <w:b/>
                <w:iCs/>
                <w:sz w:val="24"/>
                <w:szCs w:val="24"/>
              </w:rPr>
              <w:t>PB 78</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3B087BD6" w14:textId="77777777" w:rsidR="00AC034C" w:rsidRPr="00966A75" w:rsidRDefault="002231B5" w:rsidP="00E418FD">
            <w:pPr>
              <w:spacing w:after="240"/>
              <w:rPr>
                <w:rFonts w:ascii="Verdana" w:hAnsi="Verdana"/>
                <w:b/>
                <w:bCs/>
                <w:sz w:val="24"/>
                <w:szCs w:val="24"/>
              </w:rPr>
            </w:pPr>
            <w:r w:rsidRPr="00966A75">
              <w:rPr>
                <w:rFonts w:ascii="Verdana" w:hAnsi="Verdana"/>
                <w:b/>
                <w:bCs/>
                <w:sz w:val="24"/>
                <w:szCs w:val="24"/>
              </w:rPr>
              <w:t>Force to review response to civil cases involving illegal evictions and detail action taken in writing to PCC prior to his meeting with Shelter Cymru</w:t>
            </w:r>
          </w:p>
        </w:tc>
        <w:tc>
          <w:tcPr>
            <w:tcW w:w="2618" w:type="dxa"/>
            <w:tcBorders>
              <w:top w:val="single" w:sz="4" w:space="0" w:color="auto"/>
              <w:left w:val="single" w:sz="4" w:space="0" w:color="auto"/>
              <w:bottom w:val="single" w:sz="4" w:space="0" w:color="auto"/>
              <w:right w:val="single" w:sz="4" w:space="0" w:color="auto"/>
            </w:tcBorders>
          </w:tcPr>
          <w:p w14:paraId="4F838CF2" w14:textId="77777777" w:rsidR="00AC034C" w:rsidRPr="00966A75" w:rsidRDefault="00AC034C" w:rsidP="00E418FD">
            <w:pPr>
              <w:spacing w:after="240"/>
              <w:jc w:val="center"/>
              <w:rPr>
                <w:rFonts w:ascii="Verdana" w:eastAsia="Calibri" w:hAnsi="Verdana" w:cs="Calibri"/>
                <w:b/>
                <w:sz w:val="24"/>
                <w:szCs w:val="24"/>
                <w:lang w:eastAsia="en-GB"/>
              </w:rPr>
            </w:pPr>
            <w:r w:rsidRPr="00966A75">
              <w:rPr>
                <w:rFonts w:ascii="Verdana" w:eastAsia="Calibri" w:hAnsi="Verdana" w:cs="Calibri"/>
                <w:b/>
                <w:sz w:val="24"/>
                <w:szCs w:val="24"/>
                <w:lang w:eastAsia="en-GB"/>
              </w:rPr>
              <w:t>CN</w:t>
            </w:r>
          </w:p>
        </w:tc>
      </w:tr>
      <w:tr w:rsidR="00AC034C" w:rsidRPr="00966A75" w14:paraId="0D49EBFA" w14:textId="77777777" w:rsidTr="00EB63F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564A4C3" w14:textId="77777777" w:rsidR="00AC034C" w:rsidRPr="00966A75" w:rsidRDefault="00AC034C" w:rsidP="00E418FD">
            <w:pPr>
              <w:tabs>
                <w:tab w:val="left" w:pos="3324"/>
              </w:tabs>
              <w:spacing w:after="240"/>
              <w:contextualSpacing/>
              <w:jc w:val="center"/>
              <w:rPr>
                <w:rFonts w:ascii="Verdana" w:eastAsia="Calibri" w:hAnsi="Verdana"/>
                <w:b/>
                <w:iCs/>
                <w:sz w:val="24"/>
                <w:szCs w:val="24"/>
              </w:rPr>
            </w:pPr>
            <w:r w:rsidRPr="00966A75">
              <w:rPr>
                <w:rFonts w:ascii="Verdana" w:eastAsia="Calibri" w:hAnsi="Verdana"/>
                <w:b/>
                <w:iCs/>
                <w:sz w:val="24"/>
                <w:szCs w:val="24"/>
              </w:rPr>
              <w:t>PB 79</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4111A39B" w14:textId="77777777" w:rsidR="00AC034C" w:rsidRPr="00966A75" w:rsidRDefault="00AC034C" w:rsidP="00E418FD">
            <w:pPr>
              <w:spacing w:after="240"/>
              <w:rPr>
                <w:rFonts w:ascii="Verdana" w:hAnsi="Verdana"/>
                <w:b/>
                <w:bCs/>
                <w:sz w:val="24"/>
                <w:szCs w:val="24"/>
              </w:rPr>
            </w:pPr>
            <w:proofErr w:type="spellStart"/>
            <w:r w:rsidRPr="00966A75">
              <w:rPr>
                <w:rFonts w:ascii="Verdana" w:hAnsi="Verdana"/>
                <w:b/>
                <w:bCs/>
                <w:sz w:val="24"/>
                <w:szCs w:val="24"/>
              </w:rPr>
              <w:t>CoS</w:t>
            </w:r>
            <w:proofErr w:type="spellEnd"/>
            <w:r w:rsidRPr="00966A75">
              <w:rPr>
                <w:rFonts w:ascii="Verdana" w:hAnsi="Verdana"/>
                <w:b/>
                <w:bCs/>
                <w:sz w:val="24"/>
                <w:szCs w:val="24"/>
              </w:rPr>
              <w:t xml:space="preserve"> to respond to Joint Audit Committee Member’s resignation to offer support</w:t>
            </w:r>
          </w:p>
        </w:tc>
        <w:tc>
          <w:tcPr>
            <w:tcW w:w="2618" w:type="dxa"/>
            <w:tcBorders>
              <w:top w:val="single" w:sz="4" w:space="0" w:color="auto"/>
              <w:left w:val="single" w:sz="4" w:space="0" w:color="auto"/>
              <w:bottom w:val="single" w:sz="4" w:space="0" w:color="auto"/>
              <w:right w:val="single" w:sz="4" w:space="0" w:color="auto"/>
            </w:tcBorders>
          </w:tcPr>
          <w:p w14:paraId="5CBE582F" w14:textId="77777777" w:rsidR="00AC034C" w:rsidRPr="00966A75" w:rsidRDefault="00AC034C" w:rsidP="00E418FD">
            <w:pPr>
              <w:spacing w:after="240"/>
              <w:jc w:val="center"/>
              <w:rPr>
                <w:rFonts w:ascii="Verdana" w:eastAsia="Calibri" w:hAnsi="Verdana" w:cs="Calibri"/>
                <w:b/>
                <w:sz w:val="24"/>
                <w:szCs w:val="24"/>
                <w:lang w:eastAsia="en-GB"/>
              </w:rPr>
            </w:pPr>
            <w:proofErr w:type="spellStart"/>
            <w:r w:rsidRPr="00966A75">
              <w:rPr>
                <w:rFonts w:ascii="Verdana" w:eastAsia="Calibri" w:hAnsi="Verdana" w:cs="Calibri"/>
                <w:b/>
                <w:sz w:val="24"/>
                <w:szCs w:val="24"/>
                <w:lang w:eastAsia="en-GB"/>
              </w:rPr>
              <w:t>CoS</w:t>
            </w:r>
            <w:proofErr w:type="spellEnd"/>
          </w:p>
        </w:tc>
      </w:tr>
      <w:bookmarkEnd w:id="2"/>
    </w:tbl>
    <w:p w14:paraId="67EE94AF" w14:textId="77777777" w:rsidR="006A6ED2" w:rsidRPr="00966A75" w:rsidRDefault="006A6ED2" w:rsidP="00C30BD8">
      <w:pPr>
        <w:tabs>
          <w:tab w:val="left" w:pos="0"/>
          <w:tab w:val="left" w:pos="709"/>
        </w:tabs>
        <w:spacing w:before="240" w:after="240" w:line="276" w:lineRule="auto"/>
        <w:ind w:left="360"/>
        <w:contextualSpacing/>
        <w:rPr>
          <w:rFonts w:ascii="Verdana" w:hAnsi="Verdana" w:cs="Arial"/>
          <w:sz w:val="24"/>
          <w:szCs w:val="24"/>
        </w:rPr>
      </w:pPr>
    </w:p>
    <w:sectPr w:rsidR="006A6ED2" w:rsidRPr="00966A7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FE64" w14:textId="77777777" w:rsidR="00CB7B90" w:rsidRDefault="00CB7B90">
      <w:r>
        <w:separator/>
      </w:r>
    </w:p>
  </w:endnote>
  <w:endnote w:type="continuationSeparator" w:id="0">
    <w:p w14:paraId="2F821E31" w14:textId="77777777" w:rsidR="00CB7B90" w:rsidRDefault="00CB7B90">
      <w:r>
        <w:continuationSeparator/>
      </w:r>
    </w:p>
  </w:endnote>
  <w:endnote w:type="continuationNotice" w:id="1">
    <w:p w14:paraId="7E36D5E9" w14:textId="77777777" w:rsidR="00CB7B90" w:rsidRDefault="00CB7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4826" w14:textId="77777777" w:rsidR="00BD2E76" w:rsidRDefault="00BD2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757BAE7D" w14:textId="77777777" w:rsidR="00BD2E76" w:rsidRDefault="00BD2E7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4E1E70D" w14:textId="77777777" w:rsidR="00BD2E76" w:rsidRDefault="00BD2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BC40" w14:textId="77777777" w:rsidR="00BD2E76" w:rsidRDefault="00BD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C449" w14:textId="77777777" w:rsidR="00CB7B90" w:rsidRDefault="00CB7B90">
      <w:r>
        <w:separator/>
      </w:r>
    </w:p>
  </w:footnote>
  <w:footnote w:type="continuationSeparator" w:id="0">
    <w:p w14:paraId="4322E09D" w14:textId="77777777" w:rsidR="00CB7B90" w:rsidRDefault="00CB7B90">
      <w:r>
        <w:continuationSeparator/>
      </w:r>
    </w:p>
  </w:footnote>
  <w:footnote w:type="continuationNotice" w:id="1">
    <w:p w14:paraId="550FB2E6" w14:textId="77777777" w:rsidR="00CB7B90" w:rsidRDefault="00CB7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54ED" w14:textId="77777777" w:rsidR="00BD2E76" w:rsidRDefault="00BD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D9D5" w14:textId="77777777" w:rsidR="00BD2E76" w:rsidRDefault="00BD2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974D" w14:textId="77777777" w:rsidR="00BD2E76" w:rsidRDefault="00BD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37407"/>
    <w:multiLevelType w:val="hybridMultilevel"/>
    <w:tmpl w:val="AF5CD98A"/>
    <w:lvl w:ilvl="0" w:tplc="FC20F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56E46"/>
    <w:multiLevelType w:val="hybridMultilevel"/>
    <w:tmpl w:val="40926AD8"/>
    <w:lvl w:ilvl="0" w:tplc="A0B0E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662653"/>
    <w:multiLevelType w:val="hybridMultilevel"/>
    <w:tmpl w:val="D5EC7DE4"/>
    <w:lvl w:ilvl="0" w:tplc="34028A8E">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715F8"/>
    <w:multiLevelType w:val="hybridMultilevel"/>
    <w:tmpl w:val="2A5EA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2"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3"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403501"/>
    <w:multiLevelType w:val="hybridMultilevel"/>
    <w:tmpl w:val="377AB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248"/>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6330F5"/>
    <w:multiLevelType w:val="hybridMultilevel"/>
    <w:tmpl w:val="E918CA8E"/>
    <w:lvl w:ilvl="0" w:tplc="3E3E224E">
      <w:start w:val="1"/>
      <w:numFmt w:val="lowerLetter"/>
      <w:lvlText w:val="%1."/>
      <w:lvlJc w:val="left"/>
      <w:pPr>
        <w:ind w:left="1800" w:hanging="360"/>
      </w:pPr>
      <w:rPr>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D72286"/>
    <w:multiLevelType w:val="hybridMultilevel"/>
    <w:tmpl w:val="F9F00662"/>
    <w:lvl w:ilvl="0" w:tplc="2A8A44B8">
      <w:start w:val="1"/>
      <w:numFmt w:val="decimal"/>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BC61D9"/>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6845D3"/>
    <w:multiLevelType w:val="hybridMultilevel"/>
    <w:tmpl w:val="C35C166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4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894FEB"/>
    <w:multiLevelType w:val="hybridMultilevel"/>
    <w:tmpl w:val="9ACC0C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8"/>
  </w:num>
  <w:num w:numId="4">
    <w:abstractNumId w:val="36"/>
  </w:num>
  <w:num w:numId="5">
    <w:abstractNumId w:val="1"/>
  </w:num>
  <w:num w:numId="6">
    <w:abstractNumId w:val="49"/>
  </w:num>
  <w:num w:numId="7">
    <w:abstractNumId w:val="3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3"/>
  </w:num>
  <w:num w:numId="11">
    <w:abstractNumId w:val="39"/>
  </w:num>
  <w:num w:numId="12">
    <w:abstractNumId w:val="26"/>
  </w:num>
  <w:num w:numId="13">
    <w:abstractNumId w:val="43"/>
  </w:num>
  <w:num w:numId="14">
    <w:abstractNumId w:val="50"/>
  </w:num>
  <w:num w:numId="15">
    <w:abstractNumId w:val="16"/>
  </w:num>
  <w:num w:numId="16">
    <w:abstractNumId w:val="35"/>
  </w:num>
  <w:num w:numId="17">
    <w:abstractNumId w:val="13"/>
  </w:num>
  <w:num w:numId="18">
    <w:abstractNumId w:val="47"/>
  </w:num>
  <w:num w:numId="19">
    <w:abstractNumId w:val="7"/>
  </w:num>
  <w:num w:numId="20">
    <w:abstractNumId w:val="5"/>
  </w:num>
  <w:num w:numId="21">
    <w:abstractNumId w:val="22"/>
  </w:num>
  <w:num w:numId="22">
    <w:abstractNumId w:val="38"/>
  </w:num>
  <w:num w:numId="23">
    <w:abstractNumId w:val="0"/>
  </w:num>
  <w:num w:numId="24">
    <w:abstractNumId w:val="23"/>
  </w:num>
  <w:num w:numId="25">
    <w:abstractNumId w:val="40"/>
  </w:num>
  <w:num w:numId="26">
    <w:abstractNumId w:val="9"/>
  </w:num>
  <w:num w:numId="27">
    <w:abstractNumId w:val="48"/>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21"/>
  </w:num>
  <w:num w:numId="32">
    <w:abstractNumId w:val="19"/>
  </w:num>
  <w:num w:numId="33">
    <w:abstractNumId w:val="51"/>
  </w:num>
  <w:num w:numId="34">
    <w:abstractNumId w:val="12"/>
  </w:num>
  <w:num w:numId="35">
    <w:abstractNumId w:val="44"/>
  </w:num>
  <w:num w:numId="36">
    <w:abstractNumId w:val="3"/>
  </w:num>
  <w:num w:numId="37">
    <w:abstractNumId w:val="34"/>
  </w:num>
  <w:num w:numId="38">
    <w:abstractNumId w:val="27"/>
  </w:num>
  <w:num w:numId="39">
    <w:abstractNumId w:val="37"/>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
  </w:num>
  <w:num w:numId="44">
    <w:abstractNumId w:val="20"/>
  </w:num>
  <w:num w:numId="45">
    <w:abstractNumId w:val="29"/>
  </w:num>
  <w:num w:numId="46">
    <w:abstractNumId w:val="18"/>
  </w:num>
  <w:num w:numId="47">
    <w:abstractNumId w:val="8"/>
  </w:num>
  <w:num w:numId="48">
    <w:abstractNumId w:val="32"/>
  </w:num>
  <w:num w:numId="49">
    <w:abstractNumId w:val="42"/>
  </w:num>
  <w:num w:numId="50">
    <w:abstractNumId w:val="11"/>
  </w:num>
  <w:num w:numId="51">
    <w:abstractNumId w:val="25"/>
  </w:num>
  <w:num w:numId="52">
    <w:abstractNumId w:val="46"/>
  </w:num>
  <w:num w:numId="53">
    <w:abstractNumId w:val="24"/>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DA577B-CC2C-4DBF-A6CB-661700A15493}"/>
    <w:docVar w:name="dgnword-eventsink" w:val="2128027361904"/>
    <w:docVar w:name="dgnword-lastRevisionsView" w:val="0"/>
  </w:docVars>
  <w:rsids>
    <w:rsidRoot w:val="003D25DB"/>
    <w:rsid w:val="00000222"/>
    <w:rsid w:val="000006D7"/>
    <w:rsid w:val="00000F50"/>
    <w:rsid w:val="000010CF"/>
    <w:rsid w:val="0000204F"/>
    <w:rsid w:val="0000214C"/>
    <w:rsid w:val="00002301"/>
    <w:rsid w:val="00002780"/>
    <w:rsid w:val="000030BE"/>
    <w:rsid w:val="0000333C"/>
    <w:rsid w:val="00003E52"/>
    <w:rsid w:val="00006237"/>
    <w:rsid w:val="00007401"/>
    <w:rsid w:val="000105E1"/>
    <w:rsid w:val="00010F8D"/>
    <w:rsid w:val="000119CF"/>
    <w:rsid w:val="000125A1"/>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C43"/>
    <w:rsid w:val="00031CF9"/>
    <w:rsid w:val="0003258D"/>
    <w:rsid w:val="000332FD"/>
    <w:rsid w:val="000339E3"/>
    <w:rsid w:val="00033C1C"/>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647"/>
    <w:rsid w:val="00043C22"/>
    <w:rsid w:val="00044AB9"/>
    <w:rsid w:val="00044BC0"/>
    <w:rsid w:val="00044BD1"/>
    <w:rsid w:val="0004687F"/>
    <w:rsid w:val="00046B69"/>
    <w:rsid w:val="0004773D"/>
    <w:rsid w:val="0004787C"/>
    <w:rsid w:val="00047D93"/>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1CE0"/>
    <w:rsid w:val="00062446"/>
    <w:rsid w:val="00062C75"/>
    <w:rsid w:val="0006327C"/>
    <w:rsid w:val="0006388B"/>
    <w:rsid w:val="00063FC2"/>
    <w:rsid w:val="00064E71"/>
    <w:rsid w:val="00064F00"/>
    <w:rsid w:val="00064FDD"/>
    <w:rsid w:val="00065900"/>
    <w:rsid w:val="00065BE7"/>
    <w:rsid w:val="00066455"/>
    <w:rsid w:val="00066665"/>
    <w:rsid w:val="00067761"/>
    <w:rsid w:val="00070296"/>
    <w:rsid w:val="00070297"/>
    <w:rsid w:val="000702DD"/>
    <w:rsid w:val="00070497"/>
    <w:rsid w:val="00070863"/>
    <w:rsid w:val="00071D45"/>
    <w:rsid w:val="00072D35"/>
    <w:rsid w:val="00072FCE"/>
    <w:rsid w:val="00073C27"/>
    <w:rsid w:val="00074A9A"/>
    <w:rsid w:val="00074DB8"/>
    <w:rsid w:val="00074FFE"/>
    <w:rsid w:val="00075944"/>
    <w:rsid w:val="00075E6F"/>
    <w:rsid w:val="000763B4"/>
    <w:rsid w:val="000768E8"/>
    <w:rsid w:val="00076DD3"/>
    <w:rsid w:val="00077098"/>
    <w:rsid w:val="000773D8"/>
    <w:rsid w:val="00077408"/>
    <w:rsid w:val="000806DC"/>
    <w:rsid w:val="0008070A"/>
    <w:rsid w:val="0008136A"/>
    <w:rsid w:val="00081606"/>
    <w:rsid w:val="00081750"/>
    <w:rsid w:val="00081F53"/>
    <w:rsid w:val="0008238D"/>
    <w:rsid w:val="000829E7"/>
    <w:rsid w:val="00082E3D"/>
    <w:rsid w:val="000832F4"/>
    <w:rsid w:val="000839A5"/>
    <w:rsid w:val="00083CFE"/>
    <w:rsid w:val="00083EC7"/>
    <w:rsid w:val="00084E78"/>
    <w:rsid w:val="0008501B"/>
    <w:rsid w:val="0008519F"/>
    <w:rsid w:val="0008598A"/>
    <w:rsid w:val="000859F8"/>
    <w:rsid w:val="00085F3A"/>
    <w:rsid w:val="00086A32"/>
    <w:rsid w:val="0008758B"/>
    <w:rsid w:val="000876C4"/>
    <w:rsid w:val="000907CF"/>
    <w:rsid w:val="00092231"/>
    <w:rsid w:val="000928EE"/>
    <w:rsid w:val="00094233"/>
    <w:rsid w:val="00095D40"/>
    <w:rsid w:val="000964AD"/>
    <w:rsid w:val="00096E03"/>
    <w:rsid w:val="00096F27"/>
    <w:rsid w:val="000974D4"/>
    <w:rsid w:val="0009763A"/>
    <w:rsid w:val="00097830"/>
    <w:rsid w:val="00097B6C"/>
    <w:rsid w:val="00097C20"/>
    <w:rsid w:val="000A09B8"/>
    <w:rsid w:val="000A0D2C"/>
    <w:rsid w:val="000A1230"/>
    <w:rsid w:val="000A15B9"/>
    <w:rsid w:val="000A1DA2"/>
    <w:rsid w:val="000A2080"/>
    <w:rsid w:val="000A2815"/>
    <w:rsid w:val="000A2F41"/>
    <w:rsid w:val="000A310C"/>
    <w:rsid w:val="000A3E43"/>
    <w:rsid w:val="000A3E90"/>
    <w:rsid w:val="000A5D26"/>
    <w:rsid w:val="000A5DA7"/>
    <w:rsid w:val="000A5E7A"/>
    <w:rsid w:val="000A6B89"/>
    <w:rsid w:val="000A72DD"/>
    <w:rsid w:val="000A7CD2"/>
    <w:rsid w:val="000A7E1C"/>
    <w:rsid w:val="000B052B"/>
    <w:rsid w:val="000B0574"/>
    <w:rsid w:val="000B0892"/>
    <w:rsid w:val="000B1DE8"/>
    <w:rsid w:val="000B2721"/>
    <w:rsid w:val="000B4879"/>
    <w:rsid w:val="000B4882"/>
    <w:rsid w:val="000B5CB5"/>
    <w:rsid w:val="000B5F56"/>
    <w:rsid w:val="000B7077"/>
    <w:rsid w:val="000B74BF"/>
    <w:rsid w:val="000B7AD2"/>
    <w:rsid w:val="000C1237"/>
    <w:rsid w:val="000C14F4"/>
    <w:rsid w:val="000C17A4"/>
    <w:rsid w:val="000C2709"/>
    <w:rsid w:val="000C27E0"/>
    <w:rsid w:val="000C3739"/>
    <w:rsid w:val="000C37B7"/>
    <w:rsid w:val="000C409C"/>
    <w:rsid w:val="000C4C3C"/>
    <w:rsid w:val="000C5342"/>
    <w:rsid w:val="000C54B6"/>
    <w:rsid w:val="000C57CB"/>
    <w:rsid w:val="000C65B0"/>
    <w:rsid w:val="000D049E"/>
    <w:rsid w:val="000D09A1"/>
    <w:rsid w:val="000D0AE5"/>
    <w:rsid w:val="000D0B9E"/>
    <w:rsid w:val="000D15EA"/>
    <w:rsid w:val="000D1CA3"/>
    <w:rsid w:val="000D28BE"/>
    <w:rsid w:val="000D3733"/>
    <w:rsid w:val="000D37AB"/>
    <w:rsid w:val="000D5A8F"/>
    <w:rsid w:val="000D6894"/>
    <w:rsid w:val="000D6BFF"/>
    <w:rsid w:val="000E02E6"/>
    <w:rsid w:val="000E0583"/>
    <w:rsid w:val="000E13BD"/>
    <w:rsid w:val="000E2412"/>
    <w:rsid w:val="000E30B1"/>
    <w:rsid w:val="000E3817"/>
    <w:rsid w:val="000E4D29"/>
    <w:rsid w:val="000E4E8C"/>
    <w:rsid w:val="000E5802"/>
    <w:rsid w:val="000E59C2"/>
    <w:rsid w:val="000E6A53"/>
    <w:rsid w:val="000E7F65"/>
    <w:rsid w:val="000E7FCD"/>
    <w:rsid w:val="000F1897"/>
    <w:rsid w:val="000F2A59"/>
    <w:rsid w:val="000F30F4"/>
    <w:rsid w:val="000F4A4F"/>
    <w:rsid w:val="000F5BE0"/>
    <w:rsid w:val="000F5EB2"/>
    <w:rsid w:val="000F5FF3"/>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224"/>
    <w:rsid w:val="00105339"/>
    <w:rsid w:val="001061CB"/>
    <w:rsid w:val="00106530"/>
    <w:rsid w:val="00107C07"/>
    <w:rsid w:val="00107DE8"/>
    <w:rsid w:val="00110297"/>
    <w:rsid w:val="001105FA"/>
    <w:rsid w:val="0011187C"/>
    <w:rsid w:val="00113442"/>
    <w:rsid w:val="00113BBD"/>
    <w:rsid w:val="001140A7"/>
    <w:rsid w:val="00115411"/>
    <w:rsid w:val="00115B62"/>
    <w:rsid w:val="001166FE"/>
    <w:rsid w:val="00116A2E"/>
    <w:rsid w:val="00116E3C"/>
    <w:rsid w:val="00116F96"/>
    <w:rsid w:val="0011716A"/>
    <w:rsid w:val="00120446"/>
    <w:rsid w:val="0012061B"/>
    <w:rsid w:val="00120C43"/>
    <w:rsid w:val="001216F2"/>
    <w:rsid w:val="0012180A"/>
    <w:rsid w:val="0012202A"/>
    <w:rsid w:val="00123915"/>
    <w:rsid w:val="00123A37"/>
    <w:rsid w:val="00124413"/>
    <w:rsid w:val="001249AF"/>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38A8"/>
    <w:rsid w:val="0014411B"/>
    <w:rsid w:val="00144BA1"/>
    <w:rsid w:val="001450A5"/>
    <w:rsid w:val="00146642"/>
    <w:rsid w:val="0014704C"/>
    <w:rsid w:val="0014768A"/>
    <w:rsid w:val="00147C90"/>
    <w:rsid w:val="00147FE1"/>
    <w:rsid w:val="00147FF9"/>
    <w:rsid w:val="00150E81"/>
    <w:rsid w:val="001510C3"/>
    <w:rsid w:val="001515F4"/>
    <w:rsid w:val="00151670"/>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0512"/>
    <w:rsid w:val="00161882"/>
    <w:rsid w:val="00161EDA"/>
    <w:rsid w:val="00162261"/>
    <w:rsid w:val="001626B3"/>
    <w:rsid w:val="00164A26"/>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ABB"/>
    <w:rsid w:val="00176D0B"/>
    <w:rsid w:val="00180894"/>
    <w:rsid w:val="00181B87"/>
    <w:rsid w:val="00182316"/>
    <w:rsid w:val="0018234A"/>
    <w:rsid w:val="00183B06"/>
    <w:rsid w:val="00184811"/>
    <w:rsid w:val="00184A76"/>
    <w:rsid w:val="00184B88"/>
    <w:rsid w:val="00185220"/>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2BC"/>
    <w:rsid w:val="0019691A"/>
    <w:rsid w:val="00196EE6"/>
    <w:rsid w:val="00197470"/>
    <w:rsid w:val="00197D03"/>
    <w:rsid w:val="001A01E1"/>
    <w:rsid w:val="001A0226"/>
    <w:rsid w:val="001A0769"/>
    <w:rsid w:val="001A0DD8"/>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65C"/>
    <w:rsid w:val="001B08E7"/>
    <w:rsid w:val="001B0D8A"/>
    <w:rsid w:val="001B112C"/>
    <w:rsid w:val="001B1305"/>
    <w:rsid w:val="001B18ED"/>
    <w:rsid w:val="001B1D3D"/>
    <w:rsid w:val="001B2416"/>
    <w:rsid w:val="001B29C5"/>
    <w:rsid w:val="001B2BE6"/>
    <w:rsid w:val="001B48EA"/>
    <w:rsid w:val="001B4D45"/>
    <w:rsid w:val="001B4F40"/>
    <w:rsid w:val="001B6044"/>
    <w:rsid w:val="001B60AE"/>
    <w:rsid w:val="001B798A"/>
    <w:rsid w:val="001C02A4"/>
    <w:rsid w:val="001C02B6"/>
    <w:rsid w:val="001C0315"/>
    <w:rsid w:val="001C0852"/>
    <w:rsid w:val="001C0A7E"/>
    <w:rsid w:val="001C2912"/>
    <w:rsid w:val="001C3A43"/>
    <w:rsid w:val="001C4B93"/>
    <w:rsid w:val="001C5066"/>
    <w:rsid w:val="001C56F8"/>
    <w:rsid w:val="001C615A"/>
    <w:rsid w:val="001C6C2F"/>
    <w:rsid w:val="001C74D5"/>
    <w:rsid w:val="001C7F3C"/>
    <w:rsid w:val="001D021C"/>
    <w:rsid w:val="001D1521"/>
    <w:rsid w:val="001D15C2"/>
    <w:rsid w:val="001D1FA8"/>
    <w:rsid w:val="001D2369"/>
    <w:rsid w:val="001D2542"/>
    <w:rsid w:val="001D31E6"/>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A40"/>
    <w:rsid w:val="001E3C05"/>
    <w:rsid w:val="001E56F0"/>
    <w:rsid w:val="001E5FAC"/>
    <w:rsid w:val="001E6849"/>
    <w:rsid w:val="001E6DC7"/>
    <w:rsid w:val="001E6E75"/>
    <w:rsid w:val="001E7811"/>
    <w:rsid w:val="001F0CCC"/>
    <w:rsid w:val="001F0D61"/>
    <w:rsid w:val="001F0D67"/>
    <w:rsid w:val="001F1188"/>
    <w:rsid w:val="001F1987"/>
    <w:rsid w:val="001F2F8B"/>
    <w:rsid w:val="001F3668"/>
    <w:rsid w:val="001F37D3"/>
    <w:rsid w:val="001F5489"/>
    <w:rsid w:val="001F56EF"/>
    <w:rsid w:val="001F6C21"/>
    <w:rsid w:val="001F6F0D"/>
    <w:rsid w:val="001F7F42"/>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6B36"/>
    <w:rsid w:val="00217859"/>
    <w:rsid w:val="00220093"/>
    <w:rsid w:val="00220D52"/>
    <w:rsid w:val="00220E14"/>
    <w:rsid w:val="002214CD"/>
    <w:rsid w:val="002218B9"/>
    <w:rsid w:val="002220C6"/>
    <w:rsid w:val="00222181"/>
    <w:rsid w:val="00222711"/>
    <w:rsid w:val="00222C7E"/>
    <w:rsid w:val="002231B5"/>
    <w:rsid w:val="00223BF6"/>
    <w:rsid w:val="00224138"/>
    <w:rsid w:val="0022485D"/>
    <w:rsid w:val="00224A3C"/>
    <w:rsid w:val="002253BC"/>
    <w:rsid w:val="002258F2"/>
    <w:rsid w:val="00226A4D"/>
    <w:rsid w:val="00226D27"/>
    <w:rsid w:val="00226F33"/>
    <w:rsid w:val="00231220"/>
    <w:rsid w:val="00233410"/>
    <w:rsid w:val="00233960"/>
    <w:rsid w:val="00234C06"/>
    <w:rsid w:val="00234F0E"/>
    <w:rsid w:val="0023500E"/>
    <w:rsid w:val="002359CB"/>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6A3B"/>
    <w:rsid w:val="00247316"/>
    <w:rsid w:val="002475AD"/>
    <w:rsid w:val="0024795F"/>
    <w:rsid w:val="00247C94"/>
    <w:rsid w:val="00247D61"/>
    <w:rsid w:val="002508D4"/>
    <w:rsid w:val="00252267"/>
    <w:rsid w:val="00253248"/>
    <w:rsid w:val="0025343C"/>
    <w:rsid w:val="00253D39"/>
    <w:rsid w:val="0025422C"/>
    <w:rsid w:val="002563E3"/>
    <w:rsid w:val="00257ABB"/>
    <w:rsid w:val="00257C91"/>
    <w:rsid w:val="00260B05"/>
    <w:rsid w:val="00261A32"/>
    <w:rsid w:val="00262101"/>
    <w:rsid w:val="00262393"/>
    <w:rsid w:val="002633A0"/>
    <w:rsid w:val="00263F0C"/>
    <w:rsid w:val="00264D33"/>
    <w:rsid w:val="00264D3F"/>
    <w:rsid w:val="0026507C"/>
    <w:rsid w:val="0026562A"/>
    <w:rsid w:val="00266918"/>
    <w:rsid w:val="00266FA8"/>
    <w:rsid w:val="00267E89"/>
    <w:rsid w:val="00270176"/>
    <w:rsid w:val="00270AE1"/>
    <w:rsid w:val="002712A7"/>
    <w:rsid w:val="0027157D"/>
    <w:rsid w:val="0027175C"/>
    <w:rsid w:val="00272397"/>
    <w:rsid w:val="002723CF"/>
    <w:rsid w:val="00272FED"/>
    <w:rsid w:val="0027319A"/>
    <w:rsid w:val="002733A0"/>
    <w:rsid w:val="0027487C"/>
    <w:rsid w:val="00274C6C"/>
    <w:rsid w:val="0027577E"/>
    <w:rsid w:val="00275A2D"/>
    <w:rsid w:val="00275BFF"/>
    <w:rsid w:val="0027636B"/>
    <w:rsid w:val="00276EA7"/>
    <w:rsid w:val="00277062"/>
    <w:rsid w:val="00277374"/>
    <w:rsid w:val="00277A1E"/>
    <w:rsid w:val="00277C59"/>
    <w:rsid w:val="0028107B"/>
    <w:rsid w:val="002811B3"/>
    <w:rsid w:val="00281EE4"/>
    <w:rsid w:val="00282B7E"/>
    <w:rsid w:val="00283099"/>
    <w:rsid w:val="00283EBE"/>
    <w:rsid w:val="00284A3F"/>
    <w:rsid w:val="00284ECF"/>
    <w:rsid w:val="002863B2"/>
    <w:rsid w:val="002865D1"/>
    <w:rsid w:val="0028741C"/>
    <w:rsid w:val="0028799A"/>
    <w:rsid w:val="0029076A"/>
    <w:rsid w:val="002909E1"/>
    <w:rsid w:val="00290A61"/>
    <w:rsid w:val="00290F46"/>
    <w:rsid w:val="002916E3"/>
    <w:rsid w:val="00291FCD"/>
    <w:rsid w:val="00292203"/>
    <w:rsid w:val="00292BAC"/>
    <w:rsid w:val="00293AAF"/>
    <w:rsid w:val="00294457"/>
    <w:rsid w:val="00294D3E"/>
    <w:rsid w:val="00295874"/>
    <w:rsid w:val="00295C57"/>
    <w:rsid w:val="00295F88"/>
    <w:rsid w:val="002975F2"/>
    <w:rsid w:val="002979BF"/>
    <w:rsid w:val="00297B98"/>
    <w:rsid w:val="002A0170"/>
    <w:rsid w:val="002A0898"/>
    <w:rsid w:val="002A0969"/>
    <w:rsid w:val="002A1615"/>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0C56"/>
    <w:rsid w:val="002C109A"/>
    <w:rsid w:val="002C198E"/>
    <w:rsid w:val="002C224E"/>
    <w:rsid w:val="002C3143"/>
    <w:rsid w:val="002C3F23"/>
    <w:rsid w:val="002C533A"/>
    <w:rsid w:val="002C580A"/>
    <w:rsid w:val="002C5A5E"/>
    <w:rsid w:val="002C5EB8"/>
    <w:rsid w:val="002C6DFF"/>
    <w:rsid w:val="002C7C55"/>
    <w:rsid w:val="002D0C63"/>
    <w:rsid w:val="002D1C12"/>
    <w:rsid w:val="002D1E6C"/>
    <w:rsid w:val="002D27FA"/>
    <w:rsid w:val="002D3224"/>
    <w:rsid w:val="002D556F"/>
    <w:rsid w:val="002D6966"/>
    <w:rsid w:val="002D69B9"/>
    <w:rsid w:val="002D6F83"/>
    <w:rsid w:val="002D7863"/>
    <w:rsid w:val="002E0AA5"/>
    <w:rsid w:val="002E1AE7"/>
    <w:rsid w:val="002E1BAA"/>
    <w:rsid w:val="002E4381"/>
    <w:rsid w:val="002E49DE"/>
    <w:rsid w:val="002E5FC0"/>
    <w:rsid w:val="002E7D37"/>
    <w:rsid w:val="002F089F"/>
    <w:rsid w:val="002F10F4"/>
    <w:rsid w:val="002F2AA3"/>
    <w:rsid w:val="002F320A"/>
    <w:rsid w:val="002F33F6"/>
    <w:rsid w:val="002F37B6"/>
    <w:rsid w:val="002F3E27"/>
    <w:rsid w:val="002F3E64"/>
    <w:rsid w:val="002F466D"/>
    <w:rsid w:val="002F4733"/>
    <w:rsid w:val="002F5550"/>
    <w:rsid w:val="002F6132"/>
    <w:rsid w:val="002F6622"/>
    <w:rsid w:val="002F6A05"/>
    <w:rsid w:val="002F7221"/>
    <w:rsid w:val="00300648"/>
    <w:rsid w:val="00301621"/>
    <w:rsid w:val="00301780"/>
    <w:rsid w:val="003019B5"/>
    <w:rsid w:val="00301A5C"/>
    <w:rsid w:val="00301AE3"/>
    <w:rsid w:val="0030345E"/>
    <w:rsid w:val="00303A04"/>
    <w:rsid w:val="00304D0A"/>
    <w:rsid w:val="00305697"/>
    <w:rsid w:val="00305773"/>
    <w:rsid w:val="00305C91"/>
    <w:rsid w:val="0030607C"/>
    <w:rsid w:val="0030681E"/>
    <w:rsid w:val="00306F28"/>
    <w:rsid w:val="00310224"/>
    <w:rsid w:val="003104A7"/>
    <w:rsid w:val="003109FF"/>
    <w:rsid w:val="00310E47"/>
    <w:rsid w:val="00311047"/>
    <w:rsid w:val="0031140B"/>
    <w:rsid w:val="003116B3"/>
    <w:rsid w:val="00311BE7"/>
    <w:rsid w:val="003125A5"/>
    <w:rsid w:val="00312600"/>
    <w:rsid w:val="00312DE9"/>
    <w:rsid w:val="00313770"/>
    <w:rsid w:val="00314304"/>
    <w:rsid w:val="0031450B"/>
    <w:rsid w:val="0031468A"/>
    <w:rsid w:val="0031484A"/>
    <w:rsid w:val="003148D7"/>
    <w:rsid w:val="00315063"/>
    <w:rsid w:val="003155A4"/>
    <w:rsid w:val="00316CC2"/>
    <w:rsid w:val="00316FA9"/>
    <w:rsid w:val="00317433"/>
    <w:rsid w:val="003175CD"/>
    <w:rsid w:val="00317960"/>
    <w:rsid w:val="00317D09"/>
    <w:rsid w:val="00320413"/>
    <w:rsid w:val="003219BC"/>
    <w:rsid w:val="00321ABC"/>
    <w:rsid w:val="00323033"/>
    <w:rsid w:val="003233D1"/>
    <w:rsid w:val="00324113"/>
    <w:rsid w:val="00325ACE"/>
    <w:rsid w:val="00326ACD"/>
    <w:rsid w:val="00326C4F"/>
    <w:rsid w:val="00326EA6"/>
    <w:rsid w:val="00330AB0"/>
    <w:rsid w:val="00330EB7"/>
    <w:rsid w:val="00332C0B"/>
    <w:rsid w:val="00332C60"/>
    <w:rsid w:val="00332D3B"/>
    <w:rsid w:val="00332FF8"/>
    <w:rsid w:val="00333052"/>
    <w:rsid w:val="003333C8"/>
    <w:rsid w:val="003340D3"/>
    <w:rsid w:val="0033451F"/>
    <w:rsid w:val="0033458F"/>
    <w:rsid w:val="003349BD"/>
    <w:rsid w:val="0033508C"/>
    <w:rsid w:val="00335131"/>
    <w:rsid w:val="00335331"/>
    <w:rsid w:val="00336C00"/>
    <w:rsid w:val="00337406"/>
    <w:rsid w:val="00337452"/>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DEF"/>
    <w:rsid w:val="00351F96"/>
    <w:rsid w:val="0035212F"/>
    <w:rsid w:val="00352FE8"/>
    <w:rsid w:val="003530FD"/>
    <w:rsid w:val="003547A9"/>
    <w:rsid w:val="003547DA"/>
    <w:rsid w:val="00354ADC"/>
    <w:rsid w:val="00354EC6"/>
    <w:rsid w:val="003555B4"/>
    <w:rsid w:val="00355788"/>
    <w:rsid w:val="003557C6"/>
    <w:rsid w:val="00360DC4"/>
    <w:rsid w:val="00361428"/>
    <w:rsid w:val="00361C75"/>
    <w:rsid w:val="00361F93"/>
    <w:rsid w:val="00362247"/>
    <w:rsid w:val="00362541"/>
    <w:rsid w:val="003629B2"/>
    <w:rsid w:val="00362C37"/>
    <w:rsid w:val="00363A56"/>
    <w:rsid w:val="003640F1"/>
    <w:rsid w:val="0036420D"/>
    <w:rsid w:val="003643D7"/>
    <w:rsid w:val="0036470D"/>
    <w:rsid w:val="003648B9"/>
    <w:rsid w:val="00364A4A"/>
    <w:rsid w:val="00364AE9"/>
    <w:rsid w:val="00364E5E"/>
    <w:rsid w:val="00365200"/>
    <w:rsid w:val="003656DB"/>
    <w:rsid w:val="003659A1"/>
    <w:rsid w:val="00365B05"/>
    <w:rsid w:val="00365E20"/>
    <w:rsid w:val="00366469"/>
    <w:rsid w:val="00366688"/>
    <w:rsid w:val="00366885"/>
    <w:rsid w:val="00367F67"/>
    <w:rsid w:val="00370DD9"/>
    <w:rsid w:val="00371E20"/>
    <w:rsid w:val="003723C6"/>
    <w:rsid w:val="00372574"/>
    <w:rsid w:val="00372E58"/>
    <w:rsid w:val="00373BCD"/>
    <w:rsid w:val="00373C40"/>
    <w:rsid w:val="00374835"/>
    <w:rsid w:val="003753E4"/>
    <w:rsid w:val="0037600D"/>
    <w:rsid w:val="00376730"/>
    <w:rsid w:val="00377078"/>
    <w:rsid w:val="003770A1"/>
    <w:rsid w:val="00377261"/>
    <w:rsid w:val="00377CA5"/>
    <w:rsid w:val="0038113F"/>
    <w:rsid w:val="003822E7"/>
    <w:rsid w:val="00382469"/>
    <w:rsid w:val="00382EB2"/>
    <w:rsid w:val="00383371"/>
    <w:rsid w:val="003846C8"/>
    <w:rsid w:val="00384ADB"/>
    <w:rsid w:val="00386238"/>
    <w:rsid w:val="00386C4B"/>
    <w:rsid w:val="003874AD"/>
    <w:rsid w:val="00387E9F"/>
    <w:rsid w:val="003900E2"/>
    <w:rsid w:val="0039161C"/>
    <w:rsid w:val="00391F28"/>
    <w:rsid w:val="00392F8B"/>
    <w:rsid w:val="00393743"/>
    <w:rsid w:val="00393BFB"/>
    <w:rsid w:val="00394821"/>
    <w:rsid w:val="00394C44"/>
    <w:rsid w:val="003956E6"/>
    <w:rsid w:val="00395849"/>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37B"/>
    <w:rsid w:val="003B15E9"/>
    <w:rsid w:val="003B1BC0"/>
    <w:rsid w:val="003B45B4"/>
    <w:rsid w:val="003B4AA9"/>
    <w:rsid w:val="003B4FC0"/>
    <w:rsid w:val="003B5093"/>
    <w:rsid w:val="003B5441"/>
    <w:rsid w:val="003B59FB"/>
    <w:rsid w:val="003B6CD6"/>
    <w:rsid w:val="003B6D4F"/>
    <w:rsid w:val="003B7570"/>
    <w:rsid w:val="003B7E5F"/>
    <w:rsid w:val="003C0EA0"/>
    <w:rsid w:val="003C0EF4"/>
    <w:rsid w:val="003C0F50"/>
    <w:rsid w:val="003C11BF"/>
    <w:rsid w:val="003C147D"/>
    <w:rsid w:val="003C1D33"/>
    <w:rsid w:val="003C271F"/>
    <w:rsid w:val="003C32FD"/>
    <w:rsid w:val="003C3866"/>
    <w:rsid w:val="003C390E"/>
    <w:rsid w:val="003C3EB7"/>
    <w:rsid w:val="003C4816"/>
    <w:rsid w:val="003C5885"/>
    <w:rsid w:val="003C5903"/>
    <w:rsid w:val="003C5964"/>
    <w:rsid w:val="003C59E6"/>
    <w:rsid w:val="003C602F"/>
    <w:rsid w:val="003C62A6"/>
    <w:rsid w:val="003C69EA"/>
    <w:rsid w:val="003C77B1"/>
    <w:rsid w:val="003D06E1"/>
    <w:rsid w:val="003D093B"/>
    <w:rsid w:val="003D12A1"/>
    <w:rsid w:val="003D18B3"/>
    <w:rsid w:val="003D25DB"/>
    <w:rsid w:val="003D2637"/>
    <w:rsid w:val="003D26C9"/>
    <w:rsid w:val="003D37BF"/>
    <w:rsid w:val="003D3BF6"/>
    <w:rsid w:val="003D45BD"/>
    <w:rsid w:val="003D48E1"/>
    <w:rsid w:val="003D50F8"/>
    <w:rsid w:val="003D53C5"/>
    <w:rsid w:val="003D5D0B"/>
    <w:rsid w:val="003D5E1A"/>
    <w:rsid w:val="003D5E84"/>
    <w:rsid w:val="003D672A"/>
    <w:rsid w:val="003D7E33"/>
    <w:rsid w:val="003E0E34"/>
    <w:rsid w:val="003E1759"/>
    <w:rsid w:val="003E19D9"/>
    <w:rsid w:val="003E1ECA"/>
    <w:rsid w:val="003E25F5"/>
    <w:rsid w:val="003E3258"/>
    <w:rsid w:val="003E3BD2"/>
    <w:rsid w:val="003E3F59"/>
    <w:rsid w:val="003E4919"/>
    <w:rsid w:val="003E6EC0"/>
    <w:rsid w:val="003E7537"/>
    <w:rsid w:val="003F04B3"/>
    <w:rsid w:val="003F0625"/>
    <w:rsid w:val="003F09E0"/>
    <w:rsid w:val="003F2196"/>
    <w:rsid w:val="003F30B8"/>
    <w:rsid w:val="003F55D2"/>
    <w:rsid w:val="003F5726"/>
    <w:rsid w:val="003F6DBA"/>
    <w:rsid w:val="00400A2F"/>
    <w:rsid w:val="00400B72"/>
    <w:rsid w:val="00400E6E"/>
    <w:rsid w:val="00401DEB"/>
    <w:rsid w:val="004039F3"/>
    <w:rsid w:val="004042FE"/>
    <w:rsid w:val="004048BC"/>
    <w:rsid w:val="00404E48"/>
    <w:rsid w:val="00404F3C"/>
    <w:rsid w:val="00405257"/>
    <w:rsid w:val="00405889"/>
    <w:rsid w:val="00407ACD"/>
    <w:rsid w:val="00411640"/>
    <w:rsid w:val="00411EF5"/>
    <w:rsid w:val="00412AD1"/>
    <w:rsid w:val="004134A7"/>
    <w:rsid w:val="00413560"/>
    <w:rsid w:val="004138BA"/>
    <w:rsid w:val="00413945"/>
    <w:rsid w:val="00413C17"/>
    <w:rsid w:val="0041432B"/>
    <w:rsid w:val="004145AE"/>
    <w:rsid w:val="00415900"/>
    <w:rsid w:val="00416415"/>
    <w:rsid w:val="00416422"/>
    <w:rsid w:val="00416F83"/>
    <w:rsid w:val="004174CF"/>
    <w:rsid w:val="00417644"/>
    <w:rsid w:val="00417B94"/>
    <w:rsid w:val="00420085"/>
    <w:rsid w:val="00421C0F"/>
    <w:rsid w:val="00421FD6"/>
    <w:rsid w:val="004222E8"/>
    <w:rsid w:val="00422B74"/>
    <w:rsid w:val="00424657"/>
    <w:rsid w:val="00425D12"/>
    <w:rsid w:val="00425D2E"/>
    <w:rsid w:val="00426513"/>
    <w:rsid w:val="00426A74"/>
    <w:rsid w:val="0042714F"/>
    <w:rsid w:val="00427655"/>
    <w:rsid w:val="00427D57"/>
    <w:rsid w:val="00427D7D"/>
    <w:rsid w:val="00427F99"/>
    <w:rsid w:val="00430E4A"/>
    <w:rsid w:val="004313C4"/>
    <w:rsid w:val="00432809"/>
    <w:rsid w:val="00432E78"/>
    <w:rsid w:val="004331EB"/>
    <w:rsid w:val="004331EC"/>
    <w:rsid w:val="00433867"/>
    <w:rsid w:val="00433F76"/>
    <w:rsid w:val="00434887"/>
    <w:rsid w:val="00436A60"/>
    <w:rsid w:val="00437B3A"/>
    <w:rsid w:val="004400E3"/>
    <w:rsid w:val="0044214A"/>
    <w:rsid w:val="00442FAE"/>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A49"/>
    <w:rsid w:val="00455DD8"/>
    <w:rsid w:val="004568DC"/>
    <w:rsid w:val="004570A5"/>
    <w:rsid w:val="00457547"/>
    <w:rsid w:val="004606D7"/>
    <w:rsid w:val="004607A6"/>
    <w:rsid w:val="00462DF8"/>
    <w:rsid w:val="00463759"/>
    <w:rsid w:val="00463B71"/>
    <w:rsid w:val="00464795"/>
    <w:rsid w:val="004664BA"/>
    <w:rsid w:val="00466690"/>
    <w:rsid w:val="00466B3D"/>
    <w:rsid w:val="0047131D"/>
    <w:rsid w:val="0047134B"/>
    <w:rsid w:val="0047148D"/>
    <w:rsid w:val="004719F7"/>
    <w:rsid w:val="00471D04"/>
    <w:rsid w:val="00472101"/>
    <w:rsid w:val="004728EB"/>
    <w:rsid w:val="00472BE9"/>
    <w:rsid w:val="00473B3B"/>
    <w:rsid w:val="004743FC"/>
    <w:rsid w:val="0047445A"/>
    <w:rsid w:val="00474690"/>
    <w:rsid w:val="00474799"/>
    <w:rsid w:val="00475D14"/>
    <w:rsid w:val="00476471"/>
    <w:rsid w:val="00476E64"/>
    <w:rsid w:val="00477738"/>
    <w:rsid w:val="004818C6"/>
    <w:rsid w:val="00481DBF"/>
    <w:rsid w:val="004826CC"/>
    <w:rsid w:val="00482FA7"/>
    <w:rsid w:val="00483761"/>
    <w:rsid w:val="00483DD6"/>
    <w:rsid w:val="004840F8"/>
    <w:rsid w:val="00484986"/>
    <w:rsid w:val="00484A71"/>
    <w:rsid w:val="00484BFB"/>
    <w:rsid w:val="004862B5"/>
    <w:rsid w:val="00486A7A"/>
    <w:rsid w:val="00486D47"/>
    <w:rsid w:val="00486F8F"/>
    <w:rsid w:val="004872AF"/>
    <w:rsid w:val="00490AD7"/>
    <w:rsid w:val="00491A55"/>
    <w:rsid w:val="00491F72"/>
    <w:rsid w:val="00492450"/>
    <w:rsid w:val="00492507"/>
    <w:rsid w:val="00492B3C"/>
    <w:rsid w:val="00493236"/>
    <w:rsid w:val="0049356B"/>
    <w:rsid w:val="00493E97"/>
    <w:rsid w:val="00494207"/>
    <w:rsid w:val="00494444"/>
    <w:rsid w:val="004945D5"/>
    <w:rsid w:val="00494E06"/>
    <w:rsid w:val="00495A93"/>
    <w:rsid w:val="00495D7E"/>
    <w:rsid w:val="0049689D"/>
    <w:rsid w:val="00497580"/>
    <w:rsid w:val="004A012E"/>
    <w:rsid w:val="004A0729"/>
    <w:rsid w:val="004A0788"/>
    <w:rsid w:val="004A13F9"/>
    <w:rsid w:val="004A26EA"/>
    <w:rsid w:val="004A2A16"/>
    <w:rsid w:val="004A3AF1"/>
    <w:rsid w:val="004A3FD9"/>
    <w:rsid w:val="004A4448"/>
    <w:rsid w:val="004A4987"/>
    <w:rsid w:val="004A506A"/>
    <w:rsid w:val="004A5166"/>
    <w:rsid w:val="004A5463"/>
    <w:rsid w:val="004A644E"/>
    <w:rsid w:val="004A6A9F"/>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6DE"/>
    <w:rsid w:val="004B77B3"/>
    <w:rsid w:val="004B7FB6"/>
    <w:rsid w:val="004C086B"/>
    <w:rsid w:val="004C0B08"/>
    <w:rsid w:val="004C2939"/>
    <w:rsid w:val="004C2B63"/>
    <w:rsid w:val="004C2CE1"/>
    <w:rsid w:val="004C348B"/>
    <w:rsid w:val="004C42A8"/>
    <w:rsid w:val="004C486B"/>
    <w:rsid w:val="004C5C5C"/>
    <w:rsid w:val="004C5F3B"/>
    <w:rsid w:val="004C65DA"/>
    <w:rsid w:val="004C67CD"/>
    <w:rsid w:val="004C6B52"/>
    <w:rsid w:val="004C7A42"/>
    <w:rsid w:val="004D0F29"/>
    <w:rsid w:val="004D12B1"/>
    <w:rsid w:val="004D1710"/>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602"/>
    <w:rsid w:val="004E5B80"/>
    <w:rsid w:val="004E6276"/>
    <w:rsid w:val="004E6720"/>
    <w:rsid w:val="004E6788"/>
    <w:rsid w:val="004E6EEE"/>
    <w:rsid w:val="004E784B"/>
    <w:rsid w:val="004F001C"/>
    <w:rsid w:val="004F079D"/>
    <w:rsid w:val="004F0A76"/>
    <w:rsid w:val="004F0DC8"/>
    <w:rsid w:val="004F171B"/>
    <w:rsid w:val="004F259D"/>
    <w:rsid w:val="004F260A"/>
    <w:rsid w:val="004F33AD"/>
    <w:rsid w:val="004F3E74"/>
    <w:rsid w:val="004F3F7A"/>
    <w:rsid w:val="004F4B81"/>
    <w:rsid w:val="004F61F1"/>
    <w:rsid w:val="004F7114"/>
    <w:rsid w:val="004F7684"/>
    <w:rsid w:val="004F7AFE"/>
    <w:rsid w:val="00500E6A"/>
    <w:rsid w:val="0050146C"/>
    <w:rsid w:val="0050229C"/>
    <w:rsid w:val="005045CA"/>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2A9"/>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16DE"/>
    <w:rsid w:val="0055206D"/>
    <w:rsid w:val="0055307F"/>
    <w:rsid w:val="005537CD"/>
    <w:rsid w:val="00554558"/>
    <w:rsid w:val="00555019"/>
    <w:rsid w:val="005552B9"/>
    <w:rsid w:val="005554E3"/>
    <w:rsid w:val="005556DE"/>
    <w:rsid w:val="005570DA"/>
    <w:rsid w:val="005602B2"/>
    <w:rsid w:val="00561522"/>
    <w:rsid w:val="0056168A"/>
    <w:rsid w:val="005636CB"/>
    <w:rsid w:val="005648A4"/>
    <w:rsid w:val="00564FBA"/>
    <w:rsid w:val="00565D7D"/>
    <w:rsid w:val="00566D46"/>
    <w:rsid w:val="0056771B"/>
    <w:rsid w:val="00570D5E"/>
    <w:rsid w:val="005710A3"/>
    <w:rsid w:val="005716AD"/>
    <w:rsid w:val="00573748"/>
    <w:rsid w:val="00573C96"/>
    <w:rsid w:val="00574B19"/>
    <w:rsid w:val="0057530C"/>
    <w:rsid w:val="0057566F"/>
    <w:rsid w:val="00575A83"/>
    <w:rsid w:val="00575FA6"/>
    <w:rsid w:val="00576034"/>
    <w:rsid w:val="00576CDD"/>
    <w:rsid w:val="00576E45"/>
    <w:rsid w:val="00577431"/>
    <w:rsid w:val="005775C5"/>
    <w:rsid w:val="0058127D"/>
    <w:rsid w:val="00581DC9"/>
    <w:rsid w:val="00581F16"/>
    <w:rsid w:val="00581F83"/>
    <w:rsid w:val="00581F94"/>
    <w:rsid w:val="00582126"/>
    <w:rsid w:val="00582758"/>
    <w:rsid w:val="005827E4"/>
    <w:rsid w:val="0058321C"/>
    <w:rsid w:val="005834FF"/>
    <w:rsid w:val="005845F9"/>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7EF"/>
    <w:rsid w:val="005A284D"/>
    <w:rsid w:val="005A32BD"/>
    <w:rsid w:val="005A3F77"/>
    <w:rsid w:val="005A4946"/>
    <w:rsid w:val="005A5144"/>
    <w:rsid w:val="005A592A"/>
    <w:rsid w:val="005A5E4D"/>
    <w:rsid w:val="005A6532"/>
    <w:rsid w:val="005A6A10"/>
    <w:rsid w:val="005A7A4D"/>
    <w:rsid w:val="005A7A79"/>
    <w:rsid w:val="005B02F0"/>
    <w:rsid w:val="005B0303"/>
    <w:rsid w:val="005B0816"/>
    <w:rsid w:val="005B0FCD"/>
    <w:rsid w:val="005B15FE"/>
    <w:rsid w:val="005B165B"/>
    <w:rsid w:val="005B1CCB"/>
    <w:rsid w:val="005B1D82"/>
    <w:rsid w:val="005B31CB"/>
    <w:rsid w:val="005B4B36"/>
    <w:rsid w:val="005B4F54"/>
    <w:rsid w:val="005B509B"/>
    <w:rsid w:val="005B54EA"/>
    <w:rsid w:val="005B5BE1"/>
    <w:rsid w:val="005B63E3"/>
    <w:rsid w:val="005B718B"/>
    <w:rsid w:val="005B7D49"/>
    <w:rsid w:val="005C024B"/>
    <w:rsid w:val="005C10B6"/>
    <w:rsid w:val="005C1343"/>
    <w:rsid w:val="005C154E"/>
    <w:rsid w:val="005C16B7"/>
    <w:rsid w:val="005C245C"/>
    <w:rsid w:val="005C27AE"/>
    <w:rsid w:val="005C28BE"/>
    <w:rsid w:val="005C3FDC"/>
    <w:rsid w:val="005C421B"/>
    <w:rsid w:val="005C43CB"/>
    <w:rsid w:val="005C49C1"/>
    <w:rsid w:val="005C5121"/>
    <w:rsid w:val="005C549C"/>
    <w:rsid w:val="005C6529"/>
    <w:rsid w:val="005C74C3"/>
    <w:rsid w:val="005C776E"/>
    <w:rsid w:val="005D0C78"/>
    <w:rsid w:val="005D1194"/>
    <w:rsid w:val="005D155F"/>
    <w:rsid w:val="005D18FB"/>
    <w:rsid w:val="005D2531"/>
    <w:rsid w:val="005D2577"/>
    <w:rsid w:val="005D31C5"/>
    <w:rsid w:val="005D469D"/>
    <w:rsid w:val="005D48A7"/>
    <w:rsid w:val="005D4E6A"/>
    <w:rsid w:val="005D5969"/>
    <w:rsid w:val="005D5FF1"/>
    <w:rsid w:val="005D6480"/>
    <w:rsid w:val="005D78E6"/>
    <w:rsid w:val="005E0894"/>
    <w:rsid w:val="005E08C9"/>
    <w:rsid w:val="005E1646"/>
    <w:rsid w:val="005E1D4D"/>
    <w:rsid w:val="005E1FC8"/>
    <w:rsid w:val="005E2202"/>
    <w:rsid w:val="005E23FD"/>
    <w:rsid w:val="005E268E"/>
    <w:rsid w:val="005E2A5B"/>
    <w:rsid w:val="005E2C65"/>
    <w:rsid w:val="005E2DDF"/>
    <w:rsid w:val="005E2EEB"/>
    <w:rsid w:val="005E4127"/>
    <w:rsid w:val="005E41C2"/>
    <w:rsid w:val="005E50AA"/>
    <w:rsid w:val="005E54D1"/>
    <w:rsid w:val="005E5BC5"/>
    <w:rsid w:val="005E6027"/>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0944"/>
    <w:rsid w:val="006017CB"/>
    <w:rsid w:val="00602A5C"/>
    <w:rsid w:val="00603786"/>
    <w:rsid w:val="00603BE9"/>
    <w:rsid w:val="006044FE"/>
    <w:rsid w:val="006045D2"/>
    <w:rsid w:val="00604C31"/>
    <w:rsid w:val="00604C76"/>
    <w:rsid w:val="00605B72"/>
    <w:rsid w:val="00605EBE"/>
    <w:rsid w:val="00606382"/>
    <w:rsid w:val="00606E83"/>
    <w:rsid w:val="00611DA3"/>
    <w:rsid w:val="006129B6"/>
    <w:rsid w:val="00613D92"/>
    <w:rsid w:val="00613F31"/>
    <w:rsid w:val="00614ED5"/>
    <w:rsid w:val="006164A4"/>
    <w:rsid w:val="00616598"/>
    <w:rsid w:val="00616723"/>
    <w:rsid w:val="0061752B"/>
    <w:rsid w:val="0061770B"/>
    <w:rsid w:val="00617962"/>
    <w:rsid w:val="006218B7"/>
    <w:rsid w:val="006221AE"/>
    <w:rsid w:val="006225A8"/>
    <w:rsid w:val="0062284A"/>
    <w:rsid w:val="0062330A"/>
    <w:rsid w:val="00623414"/>
    <w:rsid w:val="006234CF"/>
    <w:rsid w:val="006236EF"/>
    <w:rsid w:val="00624242"/>
    <w:rsid w:val="006244DC"/>
    <w:rsid w:val="006245EB"/>
    <w:rsid w:val="00624DCA"/>
    <w:rsid w:val="00624DFE"/>
    <w:rsid w:val="00625909"/>
    <w:rsid w:val="00625EC9"/>
    <w:rsid w:val="006262EF"/>
    <w:rsid w:val="006265DE"/>
    <w:rsid w:val="0062679B"/>
    <w:rsid w:val="00626A31"/>
    <w:rsid w:val="00626A51"/>
    <w:rsid w:val="00631269"/>
    <w:rsid w:val="0063206E"/>
    <w:rsid w:val="00632202"/>
    <w:rsid w:val="006324A5"/>
    <w:rsid w:val="0063251C"/>
    <w:rsid w:val="0063266E"/>
    <w:rsid w:val="006329CB"/>
    <w:rsid w:val="00632D12"/>
    <w:rsid w:val="00632D39"/>
    <w:rsid w:val="0063333D"/>
    <w:rsid w:val="00633781"/>
    <w:rsid w:val="00633D67"/>
    <w:rsid w:val="00634374"/>
    <w:rsid w:val="006346C0"/>
    <w:rsid w:val="00634717"/>
    <w:rsid w:val="00634D6A"/>
    <w:rsid w:val="0063514D"/>
    <w:rsid w:val="0063560B"/>
    <w:rsid w:val="006357C1"/>
    <w:rsid w:val="0063726E"/>
    <w:rsid w:val="00637CDF"/>
    <w:rsid w:val="006400A4"/>
    <w:rsid w:val="00640C02"/>
    <w:rsid w:val="00641BA8"/>
    <w:rsid w:val="0064229C"/>
    <w:rsid w:val="006425DB"/>
    <w:rsid w:val="00642AFF"/>
    <w:rsid w:val="0064326A"/>
    <w:rsid w:val="006433A3"/>
    <w:rsid w:val="0064368A"/>
    <w:rsid w:val="00643851"/>
    <w:rsid w:val="00643A0E"/>
    <w:rsid w:val="00644DFB"/>
    <w:rsid w:val="00646338"/>
    <w:rsid w:val="00646445"/>
    <w:rsid w:val="006466E6"/>
    <w:rsid w:val="0064674A"/>
    <w:rsid w:val="00646BD4"/>
    <w:rsid w:val="00647A62"/>
    <w:rsid w:val="00647F2B"/>
    <w:rsid w:val="006501D9"/>
    <w:rsid w:val="00650F9E"/>
    <w:rsid w:val="0065101D"/>
    <w:rsid w:val="0065123E"/>
    <w:rsid w:val="00652C4E"/>
    <w:rsid w:val="00653BAB"/>
    <w:rsid w:val="00653D38"/>
    <w:rsid w:val="00653D6E"/>
    <w:rsid w:val="00654772"/>
    <w:rsid w:val="0065481D"/>
    <w:rsid w:val="00654E8E"/>
    <w:rsid w:val="00655990"/>
    <w:rsid w:val="00655A37"/>
    <w:rsid w:val="0065697A"/>
    <w:rsid w:val="006569EA"/>
    <w:rsid w:val="00656F75"/>
    <w:rsid w:val="00657AA2"/>
    <w:rsid w:val="00657C43"/>
    <w:rsid w:val="006614B1"/>
    <w:rsid w:val="006619E6"/>
    <w:rsid w:val="00662404"/>
    <w:rsid w:val="006624B1"/>
    <w:rsid w:val="00662D08"/>
    <w:rsid w:val="006637C3"/>
    <w:rsid w:val="00663ECF"/>
    <w:rsid w:val="006643C8"/>
    <w:rsid w:val="006648FB"/>
    <w:rsid w:val="00664C10"/>
    <w:rsid w:val="00664C22"/>
    <w:rsid w:val="006651CB"/>
    <w:rsid w:val="00665725"/>
    <w:rsid w:val="006664F5"/>
    <w:rsid w:val="0066697D"/>
    <w:rsid w:val="00666DFA"/>
    <w:rsid w:val="00667426"/>
    <w:rsid w:val="00667B6F"/>
    <w:rsid w:val="00670F1C"/>
    <w:rsid w:val="00671A26"/>
    <w:rsid w:val="00672335"/>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E07"/>
    <w:rsid w:val="0069365F"/>
    <w:rsid w:val="00693836"/>
    <w:rsid w:val="006941AA"/>
    <w:rsid w:val="006943C9"/>
    <w:rsid w:val="0069460C"/>
    <w:rsid w:val="0069537C"/>
    <w:rsid w:val="00695B18"/>
    <w:rsid w:val="00695E75"/>
    <w:rsid w:val="006960C4"/>
    <w:rsid w:val="00696584"/>
    <w:rsid w:val="00696A02"/>
    <w:rsid w:val="00696AAD"/>
    <w:rsid w:val="00696C75"/>
    <w:rsid w:val="00696FA5"/>
    <w:rsid w:val="006973F1"/>
    <w:rsid w:val="0069740B"/>
    <w:rsid w:val="00697512"/>
    <w:rsid w:val="006977AD"/>
    <w:rsid w:val="00697A9F"/>
    <w:rsid w:val="00697E06"/>
    <w:rsid w:val="006A139C"/>
    <w:rsid w:val="006A1BC6"/>
    <w:rsid w:val="006A28E7"/>
    <w:rsid w:val="006A2C1E"/>
    <w:rsid w:val="006A3124"/>
    <w:rsid w:val="006A3C7A"/>
    <w:rsid w:val="006A4698"/>
    <w:rsid w:val="006A5A85"/>
    <w:rsid w:val="006A5E9A"/>
    <w:rsid w:val="006A6166"/>
    <w:rsid w:val="006A6AFF"/>
    <w:rsid w:val="006A6ED2"/>
    <w:rsid w:val="006A7269"/>
    <w:rsid w:val="006A7468"/>
    <w:rsid w:val="006A76FB"/>
    <w:rsid w:val="006A7AB5"/>
    <w:rsid w:val="006B00FF"/>
    <w:rsid w:val="006B03B3"/>
    <w:rsid w:val="006B0CC2"/>
    <w:rsid w:val="006B104E"/>
    <w:rsid w:val="006B128A"/>
    <w:rsid w:val="006B1F55"/>
    <w:rsid w:val="006B2263"/>
    <w:rsid w:val="006B23A1"/>
    <w:rsid w:val="006B36EC"/>
    <w:rsid w:val="006B4D23"/>
    <w:rsid w:val="006B5495"/>
    <w:rsid w:val="006B6709"/>
    <w:rsid w:val="006C015B"/>
    <w:rsid w:val="006C32F7"/>
    <w:rsid w:val="006C4DA4"/>
    <w:rsid w:val="006C6060"/>
    <w:rsid w:val="006C674F"/>
    <w:rsid w:val="006C7C9B"/>
    <w:rsid w:val="006D08A3"/>
    <w:rsid w:val="006D0936"/>
    <w:rsid w:val="006D1957"/>
    <w:rsid w:val="006D1A67"/>
    <w:rsid w:val="006D39BE"/>
    <w:rsid w:val="006D404E"/>
    <w:rsid w:val="006D46EC"/>
    <w:rsid w:val="006D4A26"/>
    <w:rsid w:val="006D5685"/>
    <w:rsid w:val="006D5EA6"/>
    <w:rsid w:val="006D60E7"/>
    <w:rsid w:val="006D62EC"/>
    <w:rsid w:val="006D67A1"/>
    <w:rsid w:val="006D7FD9"/>
    <w:rsid w:val="006E123F"/>
    <w:rsid w:val="006E16BC"/>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2A85"/>
    <w:rsid w:val="006F33E5"/>
    <w:rsid w:val="006F3A3B"/>
    <w:rsid w:val="006F3FB7"/>
    <w:rsid w:val="006F47DC"/>
    <w:rsid w:val="006F4D78"/>
    <w:rsid w:val="006F554A"/>
    <w:rsid w:val="006F5840"/>
    <w:rsid w:val="006F58FE"/>
    <w:rsid w:val="006F6415"/>
    <w:rsid w:val="006F7EB1"/>
    <w:rsid w:val="00700302"/>
    <w:rsid w:val="007006B7"/>
    <w:rsid w:val="00700B23"/>
    <w:rsid w:val="00700FAC"/>
    <w:rsid w:val="0070145F"/>
    <w:rsid w:val="00702973"/>
    <w:rsid w:val="007031C7"/>
    <w:rsid w:val="007050EB"/>
    <w:rsid w:val="00705C38"/>
    <w:rsid w:val="00706684"/>
    <w:rsid w:val="00707231"/>
    <w:rsid w:val="007078BE"/>
    <w:rsid w:val="00707928"/>
    <w:rsid w:val="00707E33"/>
    <w:rsid w:val="0071025F"/>
    <w:rsid w:val="007108B5"/>
    <w:rsid w:val="00712AFE"/>
    <w:rsid w:val="00713B2A"/>
    <w:rsid w:val="0071479D"/>
    <w:rsid w:val="00714A37"/>
    <w:rsid w:val="00714E22"/>
    <w:rsid w:val="00715060"/>
    <w:rsid w:val="00716168"/>
    <w:rsid w:val="007164E9"/>
    <w:rsid w:val="00717490"/>
    <w:rsid w:val="00717EB7"/>
    <w:rsid w:val="00720131"/>
    <w:rsid w:val="007208A2"/>
    <w:rsid w:val="00720D3E"/>
    <w:rsid w:val="00721041"/>
    <w:rsid w:val="007210F1"/>
    <w:rsid w:val="00721358"/>
    <w:rsid w:val="00721AC2"/>
    <w:rsid w:val="0072320A"/>
    <w:rsid w:val="007235A2"/>
    <w:rsid w:val="007237C3"/>
    <w:rsid w:val="007239C1"/>
    <w:rsid w:val="00723B31"/>
    <w:rsid w:val="00723D51"/>
    <w:rsid w:val="007249C4"/>
    <w:rsid w:val="00724C25"/>
    <w:rsid w:val="0072511E"/>
    <w:rsid w:val="00725153"/>
    <w:rsid w:val="00726217"/>
    <w:rsid w:val="0072670B"/>
    <w:rsid w:val="0072693F"/>
    <w:rsid w:val="00727802"/>
    <w:rsid w:val="00727E15"/>
    <w:rsid w:val="007302DD"/>
    <w:rsid w:val="00730441"/>
    <w:rsid w:val="00730986"/>
    <w:rsid w:val="00730E52"/>
    <w:rsid w:val="0073153E"/>
    <w:rsid w:val="007323B5"/>
    <w:rsid w:val="00732408"/>
    <w:rsid w:val="0073269B"/>
    <w:rsid w:val="00732BDE"/>
    <w:rsid w:val="007331A2"/>
    <w:rsid w:val="00734231"/>
    <w:rsid w:val="00734BEC"/>
    <w:rsid w:val="007355EB"/>
    <w:rsid w:val="00736274"/>
    <w:rsid w:val="007369BA"/>
    <w:rsid w:val="007369EA"/>
    <w:rsid w:val="00736D6E"/>
    <w:rsid w:val="00737A14"/>
    <w:rsid w:val="00740513"/>
    <w:rsid w:val="00740726"/>
    <w:rsid w:val="007407D6"/>
    <w:rsid w:val="00740CAA"/>
    <w:rsid w:val="00740DA9"/>
    <w:rsid w:val="00741170"/>
    <w:rsid w:val="00741426"/>
    <w:rsid w:val="00741848"/>
    <w:rsid w:val="0074240C"/>
    <w:rsid w:val="007426E0"/>
    <w:rsid w:val="00743017"/>
    <w:rsid w:val="007432CD"/>
    <w:rsid w:val="00743311"/>
    <w:rsid w:val="00744775"/>
    <w:rsid w:val="0074489A"/>
    <w:rsid w:val="00745736"/>
    <w:rsid w:val="007457C2"/>
    <w:rsid w:val="0074589B"/>
    <w:rsid w:val="00747AB6"/>
    <w:rsid w:val="00747D82"/>
    <w:rsid w:val="007508A8"/>
    <w:rsid w:val="007509E0"/>
    <w:rsid w:val="007525B3"/>
    <w:rsid w:val="007527CF"/>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1BE"/>
    <w:rsid w:val="0076529C"/>
    <w:rsid w:val="00766137"/>
    <w:rsid w:val="0076707B"/>
    <w:rsid w:val="007672A2"/>
    <w:rsid w:val="00767715"/>
    <w:rsid w:val="0077015F"/>
    <w:rsid w:val="0077081F"/>
    <w:rsid w:val="00770F8C"/>
    <w:rsid w:val="00771D5C"/>
    <w:rsid w:val="0077272A"/>
    <w:rsid w:val="0077333F"/>
    <w:rsid w:val="00773AC9"/>
    <w:rsid w:val="00774A59"/>
    <w:rsid w:val="00775742"/>
    <w:rsid w:val="00775BD4"/>
    <w:rsid w:val="00775E35"/>
    <w:rsid w:val="00776359"/>
    <w:rsid w:val="00782B47"/>
    <w:rsid w:val="00782F38"/>
    <w:rsid w:val="00782F9E"/>
    <w:rsid w:val="00784F2A"/>
    <w:rsid w:val="007854DA"/>
    <w:rsid w:val="00785A7F"/>
    <w:rsid w:val="0078608A"/>
    <w:rsid w:val="0078721C"/>
    <w:rsid w:val="00787415"/>
    <w:rsid w:val="00787D1E"/>
    <w:rsid w:val="00791165"/>
    <w:rsid w:val="007911D8"/>
    <w:rsid w:val="00791B59"/>
    <w:rsid w:val="0079423A"/>
    <w:rsid w:val="007958C2"/>
    <w:rsid w:val="00797469"/>
    <w:rsid w:val="00797ACA"/>
    <w:rsid w:val="00797F36"/>
    <w:rsid w:val="007A280E"/>
    <w:rsid w:val="007A2A3B"/>
    <w:rsid w:val="007A34C0"/>
    <w:rsid w:val="007A356D"/>
    <w:rsid w:val="007A44F7"/>
    <w:rsid w:val="007A5142"/>
    <w:rsid w:val="007A5E8E"/>
    <w:rsid w:val="007A6165"/>
    <w:rsid w:val="007A6D65"/>
    <w:rsid w:val="007A6FFA"/>
    <w:rsid w:val="007B2949"/>
    <w:rsid w:val="007B2DA8"/>
    <w:rsid w:val="007B3214"/>
    <w:rsid w:val="007B4016"/>
    <w:rsid w:val="007B41AD"/>
    <w:rsid w:val="007B4225"/>
    <w:rsid w:val="007B42EF"/>
    <w:rsid w:val="007B52AA"/>
    <w:rsid w:val="007B55ED"/>
    <w:rsid w:val="007B5651"/>
    <w:rsid w:val="007B5F2E"/>
    <w:rsid w:val="007B6394"/>
    <w:rsid w:val="007B664B"/>
    <w:rsid w:val="007B7A6A"/>
    <w:rsid w:val="007C0168"/>
    <w:rsid w:val="007C1A55"/>
    <w:rsid w:val="007C1FB0"/>
    <w:rsid w:val="007C20F9"/>
    <w:rsid w:val="007C3000"/>
    <w:rsid w:val="007C3137"/>
    <w:rsid w:val="007C378A"/>
    <w:rsid w:val="007C4840"/>
    <w:rsid w:val="007C4890"/>
    <w:rsid w:val="007C593E"/>
    <w:rsid w:val="007C5A05"/>
    <w:rsid w:val="007C65A3"/>
    <w:rsid w:val="007C7B9B"/>
    <w:rsid w:val="007D02B9"/>
    <w:rsid w:val="007D042D"/>
    <w:rsid w:val="007D07C4"/>
    <w:rsid w:val="007D0C9C"/>
    <w:rsid w:val="007D0E9E"/>
    <w:rsid w:val="007D0F24"/>
    <w:rsid w:val="007D1CA3"/>
    <w:rsid w:val="007D2715"/>
    <w:rsid w:val="007D2A99"/>
    <w:rsid w:val="007D2CB4"/>
    <w:rsid w:val="007D30BE"/>
    <w:rsid w:val="007D327A"/>
    <w:rsid w:val="007D393A"/>
    <w:rsid w:val="007D3AAB"/>
    <w:rsid w:val="007D4DFC"/>
    <w:rsid w:val="007D529B"/>
    <w:rsid w:val="007D5B8C"/>
    <w:rsid w:val="007D6714"/>
    <w:rsid w:val="007D6F91"/>
    <w:rsid w:val="007D6FD3"/>
    <w:rsid w:val="007D7A56"/>
    <w:rsid w:val="007D7C28"/>
    <w:rsid w:val="007E022A"/>
    <w:rsid w:val="007E0462"/>
    <w:rsid w:val="007E1515"/>
    <w:rsid w:val="007E1901"/>
    <w:rsid w:val="007E223A"/>
    <w:rsid w:val="007E30B8"/>
    <w:rsid w:val="007E3B8F"/>
    <w:rsid w:val="007E3C3F"/>
    <w:rsid w:val="007E4AFE"/>
    <w:rsid w:val="007E55BC"/>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3FB"/>
    <w:rsid w:val="007F46C1"/>
    <w:rsid w:val="007F4749"/>
    <w:rsid w:val="007F4858"/>
    <w:rsid w:val="007F51F0"/>
    <w:rsid w:val="007F6067"/>
    <w:rsid w:val="007F61FD"/>
    <w:rsid w:val="0080079C"/>
    <w:rsid w:val="00801121"/>
    <w:rsid w:val="00801547"/>
    <w:rsid w:val="0080207C"/>
    <w:rsid w:val="00802B17"/>
    <w:rsid w:val="00804536"/>
    <w:rsid w:val="00804F49"/>
    <w:rsid w:val="008059F5"/>
    <w:rsid w:val="008066FF"/>
    <w:rsid w:val="00806B13"/>
    <w:rsid w:val="008102FB"/>
    <w:rsid w:val="008118EC"/>
    <w:rsid w:val="00812081"/>
    <w:rsid w:val="0081336D"/>
    <w:rsid w:val="00813557"/>
    <w:rsid w:val="00813B8C"/>
    <w:rsid w:val="00813CCE"/>
    <w:rsid w:val="008140C7"/>
    <w:rsid w:val="008141A6"/>
    <w:rsid w:val="00814EE2"/>
    <w:rsid w:val="008156F1"/>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3F27"/>
    <w:rsid w:val="0083428A"/>
    <w:rsid w:val="0083627E"/>
    <w:rsid w:val="0083680D"/>
    <w:rsid w:val="00836B3F"/>
    <w:rsid w:val="00836C52"/>
    <w:rsid w:val="00837181"/>
    <w:rsid w:val="00837BCE"/>
    <w:rsid w:val="0084023F"/>
    <w:rsid w:val="00841EF4"/>
    <w:rsid w:val="00842696"/>
    <w:rsid w:val="008429F4"/>
    <w:rsid w:val="00842B3C"/>
    <w:rsid w:val="00843261"/>
    <w:rsid w:val="008439C5"/>
    <w:rsid w:val="00843E30"/>
    <w:rsid w:val="00843F7D"/>
    <w:rsid w:val="008445D2"/>
    <w:rsid w:val="00844606"/>
    <w:rsid w:val="00844639"/>
    <w:rsid w:val="00844CD2"/>
    <w:rsid w:val="00845393"/>
    <w:rsid w:val="0084707E"/>
    <w:rsid w:val="008478F3"/>
    <w:rsid w:val="0084797F"/>
    <w:rsid w:val="00850CD2"/>
    <w:rsid w:val="0085137E"/>
    <w:rsid w:val="00852716"/>
    <w:rsid w:val="00852B4C"/>
    <w:rsid w:val="0085314D"/>
    <w:rsid w:val="00853977"/>
    <w:rsid w:val="00853B36"/>
    <w:rsid w:val="008544E9"/>
    <w:rsid w:val="008556BE"/>
    <w:rsid w:val="008559DB"/>
    <w:rsid w:val="00855BC2"/>
    <w:rsid w:val="00855EFE"/>
    <w:rsid w:val="0085612B"/>
    <w:rsid w:val="0085786F"/>
    <w:rsid w:val="00857BDC"/>
    <w:rsid w:val="00857C47"/>
    <w:rsid w:val="00857D57"/>
    <w:rsid w:val="0086008B"/>
    <w:rsid w:val="008608E0"/>
    <w:rsid w:val="00861307"/>
    <w:rsid w:val="00861502"/>
    <w:rsid w:val="00861A20"/>
    <w:rsid w:val="00863574"/>
    <w:rsid w:val="00863656"/>
    <w:rsid w:val="0086410E"/>
    <w:rsid w:val="00864451"/>
    <w:rsid w:val="0086451F"/>
    <w:rsid w:val="00865C15"/>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A7"/>
    <w:rsid w:val="008903D7"/>
    <w:rsid w:val="00890B71"/>
    <w:rsid w:val="00890FBD"/>
    <w:rsid w:val="008918B8"/>
    <w:rsid w:val="008937E6"/>
    <w:rsid w:val="00893C9E"/>
    <w:rsid w:val="00895713"/>
    <w:rsid w:val="0089596C"/>
    <w:rsid w:val="00896B94"/>
    <w:rsid w:val="008975BD"/>
    <w:rsid w:val="00897809"/>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704"/>
    <w:rsid w:val="008B197B"/>
    <w:rsid w:val="008B2365"/>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2074"/>
    <w:rsid w:val="008C2117"/>
    <w:rsid w:val="008C38F7"/>
    <w:rsid w:val="008C3C3D"/>
    <w:rsid w:val="008C3E41"/>
    <w:rsid w:val="008C3E59"/>
    <w:rsid w:val="008C5C54"/>
    <w:rsid w:val="008C5E99"/>
    <w:rsid w:val="008C61DD"/>
    <w:rsid w:val="008C6373"/>
    <w:rsid w:val="008C6825"/>
    <w:rsid w:val="008C6956"/>
    <w:rsid w:val="008C72EB"/>
    <w:rsid w:val="008C79E9"/>
    <w:rsid w:val="008C7CC5"/>
    <w:rsid w:val="008D01EC"/>
    <w:rsid w:val="008D0260"/>
    <w:rsid w:val="008D1983"/>
    <w:rsid w:val="008D30C4"/>
    <w:rsid w:val="008D3CFC"/>
    <w:rsid w:val="008D3DA2"/>
    <w:rsid w:val="008D3F44"/>
    <w:rsid w:val="008D40B7"/>
    <w:rsid w:val="008D423B"/>
    <w:rsid w:val="008D635E"/>
    <w:rsid w:val="008D6774"/>
    <w:rsid w:val="008D67FD"/>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4E3"/>
    <w:rsid w:val="008F2865"/>
    <w:rsid w:val="008F36CA"/>
    <w:rsid w:val="008F4723"/>
    <w:rsid w:val="008F5958"/>
    <w:rsid w:val="008F5BE7"/>
    <w:rsid w:val="008F5BF9"/>
    <w:rsid w:val="008F5F48"/>
    <w:rsid w:val="008F5FA2"/>
    <w:rsid w:val="008F6B8E"/>
    <w:rsid w:val="008F7C0F"/>
    <w:rsid w:val="008F7D9B"/>
    <w:rsid w:val="00901526"/>
    <w:rsid w:val="00901E96"/>
    <w:rsid w:val="00902238"/>
    <w:rsid w:val="00902A9C"/>
    <w:rsid w:val="00902E7C"/>
    <w:rsid w:val="00903855"/>
    <w:rsid w:val="00903A57"/>
    <w:rsid w:val="00903A67"/>
    <w:rsid w:val="00904365"/>
    <w:rsid w:val="00904E68"/>
    <w:rsid w:val="0090559F"/>
    <w:rsid w:val="00905A3E"/>
    <w:rsid w:val="009068FB"/>
    <w:rsid w:val="00906CC7"/>
    <w:rsid w:val="00907F2A"/>
    <w:rsid w:val="00910E10"/>
    <w:rsid w:val="00911C8E"/>
    <w:rsid w:val="00911EE6"/>
    <w:rsid w:val="00912290"/>
    <w:rsid w:val="00913B19"/>
    <w:rsid w:val="00913F0A"/>
    <w:rsid w:val="009148DC"/>
    <w:rsid w:val="00914F18"/>
    <w:rsid w:val="00915DE5"/>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6375"/>
    <w:rsid w:val="0092678D"/>
    <w:rsid w:val="009270E0"/>
    <w:rsid w:val="00927243"/>
    <w:rsid w:val="00927DBA"/>
    <w:rsid w:val="00927E5F"/>
    <w:rsid w:val="00930110"/>
    <w:rsid w:val="00930273"/>
    <w:rsid w:val="0093032A"/>
    <w:rsid w:val="0093056A"/>
    <w:rsid w:val="009308FC"/>
    <w:rsid w:val="00930CB4"/>
    <w:rsid w:val="00930FB9"/>
    <w:rsid w:val="00931355"/>
    <w:rsid w:val="009316D0"/>
    <w:rsid w:val="00931FD9"/>
    <w:rsid w:val="009320B5"/>
    <w:rsid w:val="00932881"/>
    <w:rsid w:val="00933047"/>
    <w:rsid w:val="00933762"/>
    <w:rsid w:val="0093395F"/>
    <w:rsid w:val="00934109"/>
    <w:rsid w:val="00934BE9"/>
    <w:rsid w:val="009353D7"/>
    <w:rsid w:val="00935601"/>
    <w:rsid w:val="00936FA1"/>
    <w:rsid w:val="00937B06"/>
    <w:rsid w:val="00937C9D"/>
    <w:rsid w:val="00940116"/>
    <w:rsid w:val="00940300"/>
    <w:rsid w:val="009408DC"/>
    <w:rsid w:val="00941617"/>
    <w:rsid w:val="00941750"/>
    <w:rsid w:val="00941CC1"/>
    <w:rsid w:val="00941E36"/>
    <w:rsid w:val="00942752"/>
    <w:rsid w:val="00942B41"/>
    <w:rsid w:val="00943215"/>
    <w:rsid w:val="00943A45"/>
    <w:rsid w:val="00943EFB"/>
    <w:rsid w:val="00943FD2"/>
    <w:rsid w:val="00944299"/>
    <w:rsid w:val="00944D44"/>
    <w:rsid w:val="00944DAE"/>
    <w:rsid w:val="0094524F"/>
    <w:rsid w:val="0094565D"/>
    <w:rsid w:val="00945EEC"/>
    <w:rsid w:val="009461CB"/>
    <w:rsid w:val="00946FD8"/>
    <w:rsid w:val="00947212"/>
    <w:rsid w:val="009473C2"/>
    <w:rsid w:val="00950258"/>
    <w:rsid w:val="009503D2"/>
    <w:rsid w:val="00950DD4"/>
    <w:rsid w:val="00950F44"/>
    <w:rsid w:val="00950F94"/>
    <w:rsid w:val="00951FF8"/>
    <w:rsid w:val="0095321D"/>
    <w:rsid w:val="00953D59"/>
    <w:rsid w:val="00953DB4"/>
    <w:rsid w:val="00954415"/>
    <w:rsid w:val="00955F40"/>
    <w:rsid w:val="0095617B"/>
    <w:rsid w:val="00956EAF"/>
    <w:rsid w:val="00957DDE"/>
    <w:rsid w:val="00960530"/>
    <w:rsid w:val="00960EA9"/>
    <w:rsid w:val="00961ADE"/>
    <w:rsid w:val="0096219F"/>
    <w:rsid w:val="009622AF"/>
    <w:rsid w:val="00962B5E"/>
    <w:rsid w:val="00962CD3"/>
    <w:rsid w:val="00963B95"/>
    <w:rsid w:val="009640CB"/>
    <w:rsid w:val="009645F4"/>
    <w:rsid w:val="009650FC"/>
    <w:rsid w:val="009659D3"/>
    <w:rsid w:val="00965F72"/>
    <w:rsid w:val="0096693D"/>
    <w:rsid w:val="00966A75"/>
    <w:rsid w:val="009677E0"/>
    <w:rsid w:val="0097108F"/>
    <w:rsid w:val="00972620"/>
    <w:rsid w:val="00972923"/>
    <w:rsid w:val="00972BB7"/>
    <w:rsid w:val="00972BC2"/>
    <w:rsid w:val="009734FB"/>
    <w:rsid w:val="009737E8"/>
    <w:rsid w:val="00973C1B"/>
    <w:rsid w:val="00973F73"/>
    <w:rsid w:val="009745A3"/>
    <w:rsid w:val="00974EBC"/>
    <w:rsid w:val="00975AA2"/>
    <w:rsid w:val="009768D0"/>
    <w:rsid w:val="00976D5C"/>
    <w:rsid w:val="00977351"/>
    <w:rsid w:val="009773D7"/>
    <w:rsid w:val="009776A5"/>
    <w:rsid w:val="00977711"/>
    <w:rsid w:val="00980FD6"/>
    <w:rsid w:val="00981785"/>
    <w:rsid w:val="00981DFA"/>
    <w:rsid w:val="00982576"/>
    <w:rsid w:val="00982959"/>
    <w:rsid w:val="00982D49"/>
    <w:rsid w:val="00983AC9"/>
    <w:rsid w:val="0098465D"/>
    <w:rsid w:val="009846BF"/>
    <w:rsid w:val="00985149"/>
    <w:rsid w:val="0098543B"/>
    <w:rsid w:val="00985967"/>
    <w:rsid w:val="00985C00"/>
    <w:rsid w:val="00986758"/>
    <w:rsid w:val="00986B28"/>
    <w:rsid w:val="0098770F"/>
    <w:rsid w:val="00990606"/>
    <w:rsid w:val="009906F8"/>
    <w:rsid w:val="00990943"/>
    <w:rsid w:val="009911EE"/>
    <w:rsid w:val="009916C4"/>
    <w:rsid w:val="00992843"/>
    <w:rsid w:val="00992FBF"/>
    <w:rsid w:val="00992FDE"/>
    <w:rsid w:val="0099324C"/>
    <w:rsid w:val="00993EA0"/>
    <w:rsid w:val="0099448D"/>
    <w:rsid w:val="00994DA7"/>
    <w:rsid w:val="00995DE4"/>
    <w:rsid w:val="00997FC5"/>
    <w:rsid w:val="009A0482"/>
    <w:rsid w:val="009A0ABB"/>
    <w:rsid w:val="009A1A71"/>
    <w:rsid w:val="009A1C54"/>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45B"/>
    <w:rsid w:val="009A6CB9"/>
    <w:rsid w:val="009A6DE1"/>
    <w:rsid w:val="009A748B"/>
    <w:rsid w:val="009B0075"/>
    <w:rsid w:val="009B0411"/>
    <w:rsid w:val="009B073B"/>
    <w:rsid w:val="009B09E3"/>
    <w:rsid w:val="009B1208"/>
    <w:rsid w:val="009B140A"/>
    <w:rsid w:val="009B16A4"/>
    <w:rsid w:val="009B19D6"/>
    <w:rsid w:val="009B20D3"/>
    <w:rsid w:val="009B20F6"/>
    <w:rsid w:val="009B2181"/>
    <w:rsid w:val="009B24D0"/>
    <w:rsid w:val="009B2652"/>
    <w:rsid w:val="009B279F"/>
    <w:rsid w:val="009B2B39"/>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4907"/>
    <w:rsid w:val="009D509C"/>
    <w:rsid w:val="009D524B"/>
    <w:rsid w:val="009D52CE"/>
    <w:rsid w:val="009D532A"/>
    <w:rsid w:val="009D6A04"/>
    <w:rsid w:val="009D71F0"/>
    <w:rsid w:val="009D7D79"/>
    <w:rsid w:val="009E1BC7"/>
    <w:rsid w:val="009E1C6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3B6F"/>
    <w:rsid w:val="00A04221"/>
    <w:rsid w:val="00A04382"/>
    <w:rsid w:val="00A047B5"/>
    <w:rsid w:val="00A04841"/>
    <w:rsid w:val="00A04BC4"/>
    <w:rsid w:val="00A04C10"/>
    <w:rsid w:val="00A04FE7"/>
    <w:rsid w:val="00A0501A"/>
    <w:rsid w:val="00A05363"/>
    <w:rsid w:val="00A055AD"/>
    <w:rsid w:val="00A05998"/>
    <w:rsid w:val="00A0753E"/>
    <w:rsid w:val="00A07BD1"/>
    <w:rsid w:val="00A11076"/>
    <w:rsid w:val="00A12598"/>
    <w:rsid w:val="00A127F0"/>
    <w:rsid w:val="00A12F9F"/>
    <w:rsid w:val="00A130A8"/>
    <w:rsid w:val="00A13A5D"/>
    <w:rsid w:val="00A13EFB"/>
    <w:rsid w:val="00A13F59"/>
    <w:rsid w:val="00A14140"/>
    <w:rsid w:val="00A1416F"/>
    <w:rsid w:val="00A14662"/>
    <w:rsid w:val="00A14C80"/>
    <w:rsid w:val="00A15258"/>
    <w:rsid w:val="00A15ACE"/>
    <w:rsid w:val="00A16290"/>
    <w:rsid w:val="00A1702D"/>
    <w:rsid w:val="00A17708"/>
    <w:rsid w:val="00A21740"/>
    <w:rsid w:val="00A224D4"/>
    <w:rsid w:val="00A23D6C"/>
    <w:rsid w:val="00A23EFB"/>
    <w:rsid w:val="00A245AC"/>
    <w:rsid w:val="00A24B61"/>
    <w:rsid w:val="00A2571B"/>
    <w:rsid w:val="00A25870"/>
    <w:rsid w:val="00A2722A"/>
    <w:rsid w:val="00A27568"/>
    <w:rsid w:val="00A31157"/>
    <w:rsid w:val="00A3182D"/>
    <w:rsid w:val="00A31E92"/>
    <w:rsid w:val="00A32B91"/>
    <w:rsid w:val="00A32EEF"/>
    <w:rsid w:val="00A330A4"/>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58F"/>
    <w:rsid w:val="00A46F70"/>
    <w:rsid w:val="00A47A75"/>
    <w:rsid w:val="00A519D6"/>
    <w:rsid w:val="00A52101"/>
    <w:rsid w:val="00A52979"/>
    <w:rsid w:val="00A5364C"/>
    <w:rsid w:val="00A53B21"/>
    <w:rsid w:val="00A546CB"/>
    <w:rsid w:val="00A54DFA"/>
    <w:rsid w:val="00A552AA"/>
    <w:rsid w:val="00A57219"/>
    <w:rsid w:val="00A5795C"/>
    <w:rsid w:val="00A57A45"/>
    <w:rsid w:val="00A57FEF"/>
    <w:rsid w:val="00A609E3"/>
    <w:rsid w:val="00A60A32"/>
    <w:rsid w:val="00A60E57"/>
    <w:rsid w:val="00A60F80"/>
    <w:rsid w:val="00A61CA7"/>
    <w:rsid w:val="00A62BEB"/>
    <w:rsid w:val="00A63688"/>
    <w:rsid w:val="00A639BB"/>
    <w:rsid w:val="00A643B5"/>
    <w:rsid w:val="00A643DB"/>
    <w:rsid w:val="00A64576"/>
    <w:rsid w:val="00A64607"/>
    <w:rsid w:val="00A64AE7"/>
    <w:rsid w:val="00A6523E"/>
    <w:rsid w:val="00A65992"/>
    <w:rsid w:val="00A66244"/>
    <w:rsid w:val="00A666FC"/>
    <w:rsid w:val="00A668A2"/>
    <w:rsid w:val="00A66965"/>
    <w:rsid w:val="00A66B2E"/>
    <w:rsid w:val="00A66CDD"/>
    <w:rsid w:val="00A67A22"/>
    <w:rsid w:val="00A70653"/>
    <w:rsid w:val="00A709C7"/>
    <w:rsid w:val="00A70A9C"/>
    <w:rsid w:val="00A71587"/>
    <w:rsid w:val="00A7178A"/>
    <w:rsid w:val="00A71A9B"/>
    <w:rsid w:val="00A71BD9"/>
    <w:rsid w:val="00A72547"/>
    <w:rsid w:val="00A725A5"/>
    <w:rsid w:val="00A73695"/>
    <w:rsid w:val="00A7400C"/>
    <w:rsid w:val="00A74118"/>
    <w:rsid w:val="00A7425C"/>
    <w:rsid w:val="00A758AB"/>
    <w:rsid w:val="00A75900"/>
    <w:rsid w:val="00A76663"/>
    <w:rsid w:val="00A76E97"/>
    <w:rsid w:val="00A7763A"/>
    <w:rsid w:val="00A809D7"/>
    <w:rsid w:val="00A81002"/>
    <w:rsid w:val="00A815BE"/>
    <w:rsid w:val="00A81957"/>
    <w:rsid w:val="00A81A1B"/>
    <w:rsid w:val="00A825D4"/>
    <w:rsid w:val="00A82A02"/>
    <w:rsid w:val="00A82CE4"/>
    <w:rsid w:val="00A82FB7"/>
    <w:rsid w:val="00A83103"/>
    <w:rsid w:val="00A8310F"/>
    <w:rsid w:val="00A84071"/>
    <w:rsid w:val="00A84565"/>
    <w:rsid w:val="00A84FB2"/>
    <w:rsid w:val="00A86611"/>
    <w:rsid w:val="00A86740"/>
    <w:rsid w:val="00A87AA4"/>
    <w:rsid w:val="00A87EA5"/>
    <w:rsid w:val="00A903EA"/>
    <w:rsid w:val="00A907D6"/>
    <w:rsid w:val="00A90A20"/>
    <w:rsid w:val="00A92310"/>
    <w:rsid w:val="00A927CD"/>
    <w:rsid w:val="00A92F6D"/>
    <w:rsid w:val="00A93B9A"/>
    <w:rsid w:val="00A94D51"/>
    <w:rsid w:val="00A95565"/>
    <w:rsid w:val="00A958CE"/>
    <w:rsid w:val="00A95F93"/>
    <w:rsid w:val="00A97DF4"/>
    <w:rsid w:val="00AA0B3B"/>
    <w:rsid w:val="00AA0E5C"/>
    <w:rsid w:val="00AA0F53"/>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59C6"/>
    <w:rsid w:val="00AB63DA"/>
    <w:rsid w:val="00AB68E3"/>
    <w:rsid w:val="00AC034C"/>
    <w:rsid w:val="00AC078A"/>
    <w:rsid w:val="00AC0A75"/>
    <w:rsid w:val="00AC1D2C"/>
    <w:rsid w:val="00AC355E"/>
    <w:rsid w:val="00AC3F37"/>
    <w:rsid w:val="00AC48D6"/>
    <w:rsid w:val="00AC51B0"/>
    <w:rsid w:val="00AC5922"/>
    <w:rsid w:val="00AC5F40"/>
    <w:rsid w:val="00AC6D06"/>
    <w:rsid w:val="00AD02FE"/>
    <w:rsid w:val="00AD0413"/>
    <w:rsid w:val="00AD1060"/>
    <w:rsid w:val="00AD2087"/>
    <w:rsid w:val="00AD2425"/>
    <w:rsid w:val="00AD2BAA"/>
    <w:rsid w:val="00AD2CA4"/>
    <w:rsid w:val="00AD30C9"/>
    <w:rsid w:val="00AD4373"/>
    <w:rsid w:val="00AD43A1"/>
    <w:rsid w:val="00AD4A6D"/>
    <w:rsid w:val="00AD5B1D"/>
    <w:rsid w:val="00AD65E4"/>
    <w:rsid w:val="00AD6B23"/>
    <w:rsid w:val="00AE0356"/>
    <w:rsid w:val="00AE0E92"/>
    <w:rsid w:val="00AE1F74"/>
    <w:rsid w:val="00AE2185"/>
    <w:rsid w:val="00AE2F28"/>
    <w:rsid w:val="00AE3E85"/>
    <w:rsid w:val="00AE3EB2"/>
    <w:rsid w:val="00AE511F"/>
    <w:rsid w:val="00AE572C"/>
    <w:rsid w:val="00AE60EE"/>
    <w:rsid w:val="00AE6B05"/>
    <w:rsid w:val="00AE7010"/>
    <w:rsid w:val="00AE7632"/>
    <w:rsid w:val="00AE799B"/>
    <w:rsid w:val="00AF0932"/>
    <w:rsid w:val="00AF1919"/>
    <w:rsid w:val="00AF1EFC"/>
    <w:rsid w:val="00AF20DB"/>
    <w:rsid w:val="00AF2742"/>
    <w:rsid w:val="00AF2E28"/>
    <w:rsid w:val="00AF3492"/>
    <w:rsid w:val="00AF38EA"/>
    <w:rsid w:val="00AF3BAD"/>
    <w:rsid w:val="00AF3D6B"/>
    <w:rsid w:val="00AF4399"/>
    <w:rsid w:val="00AF46F0"/>
    <w:rsid w:val="00AF55FA"/>
    <w:rsid w:val="00AF5BA8"/>
    <w:rsid w:val="00AF6F5B"/>
    <w:rsid w:val="00B00BFD"/>
    <w:rsid w:val="00B00F11"/>
    <w:rsid w:val="00B01012"/>
    <w:rsid w:val="00B01147"/>
    <w:rsid w:val="00B012F1"/>
    <w:rsid w:val="00B013DC"/>
    <w:rsid w:val="00B02A7A"/>
    <w:rsid w:val="00B0317E"/>
    <w:rsid w:val="00B03746"/>
    <w:rsid w:val="00B03D91"/>
    <w:rsid w:val="00B042BD"/>
    <w:rsid w:val="00B0463D"/>
    <w:rsid w:val="00B05C3C"/>
    <w:rsid w:val="00B06063"/>
    <w:rsid w:val="00B06941"/>
    <w:rsid w:val="00B072FF"/>
    <w:rsid w:val="00B10C13"/>
    <w:rsid w:val="00B10CD1"/>
    <w:rsid w:val="00B13340"/>
    <w:rsid w:val="00B14E3A"/>
    <w:rsid w:val="00B1619F"/>
    <w:rsid w:val="00B16C62"/>
    <w:rsid w:val="00B17260"/>
    <w:rsid w:val="00B17531"/>
    <w:rsid w:val="00B207F8"/>
    <w:rsid w:val="00B21E3B"/>
    <w:rsid w:val="00B2238C"/>
    <w:rsid w:val="00B22503"/>
    <w:rsid w:val="00B238E9"/>
    <w:rsid w:val="00B2402A"/>
    <w:rsid w:val="00B24C64"/>
    <w:rsid w:val="00B24E20"/>
    <w:rsid w:val="00B251C4"/>
    <w:rsid w:val="00B25577"/>
    <w:rsid w:val="00B2557A"/>
    <w:rsid w:val="00B25EA9"/>
    <w:rsid w:val="00B27045"/>
    <w:rsid w:val="00B270DD"/>
    <w:rsid w:val="00B27978"/>
    <w:rsid w:val="00B3062B"/>
    <w:rsid w:val="00B30BBC"/>
    <w:rsid w:val="00B30C0E"/>
    <w:rsid w:val="00B31212"/>
    <w:rsid w:val="00B31661"/>
    <w:rsid w:val="00B3243C"/>
    <w:rsid w:val="00B329E4"/>
    <w:rsid w:val="00B32AAB"/>
    <w:rsid w:val="00B330B4"/>
    <w:rsid w:val="00B337F0"/>
    <w:rsid w:val="00B3484F"/>
    <w:rsid w:val="00B35307"/>
    <w:rsid w:val="00B355FC"/>
    <w:rsid w:val="00B3595E"/>
    <w:rsid w:val="00B35B0A"/>
    <w:rsid w:val="00B35E69"/>
    <w:rsid w:val="00B36523"/>
    <w:rsid w:val="00B3720A"/>
    <w:rsid w:val="00B37261"/>
    <w:rsid w:val="00B377DE"/>
    <w:rsid w:val="00B400B6"/>
    <w:rsid w:val="00B401AD"/>
    <w:rsid w:val="00B40571"/>
    <w:rsid w:val="00B4123E"/>
    <w:rsid w:val="00B413A5"/>
    <w:rsid w:val="00B41B95"/>
    <w:rsid w:val="00B41EFF"/>
    <w:rsid w:val="00B423AF"/>
    <w:rsid w:val="00B44290"/>
    <w:rsid w:val="00B44C25"/>
    <w:rsid w:val="00B45585"/>
    <w:rsid w:val="00B45B85"/>
    <w:rsid w:val="00B4604A"/>
    <w:rsid w:val="00B4672F"/>
    <w:rsid w:val="00B47DF0"/>
    <w:rsid w:val="00B51034"/>
    <w:rsid w:val="00B51F0E"/>
    <w:rsid w:val="00B550DF"/>
    <w:rsid w:val="00B555FD"/>
    <w:rsid w:val="00B5582E"/>
    <w:rsid w:val="00B569E5"/>
    <w:rsid w:val="00B60374"/>
    <w:rsid w:val="00B607B3"/>
    <w:rsid w:val="00B6123A"/>
    <w:rsid w:val="00B615AB"/>
    <w:rsid w:val="00B618FC"/>
    <w:rsid w:val="00B61FC0"/>
    <w:rsid w:val="00B62ADC"/>
    <w:rsid w:val="00B62D51"/>
    <w:rsid w:val="00B6355B"/>
    <w:rsid w:val="00B635C8"/>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2C58"/>
    <w:rsid w:val="00B72FFE"/>
    <w:rsid w:val="00B737E3"/>
    <w:rsid w:val="00B73811"/>
    <w:rsid w:val="00B73FBE"/>
    <w:rsid w:val="00B7402C"/>
    <w:rsid w:val="00B74C22"/>
    <w:rsid w:val="00B7549D"/>
    <w:rsid w:val="00B759E4"/>
    <w:rsid w:val="00B76B1C"/>
    <w:rsid w:val="00B771A2"/>
    <w:rsid w:val="00B77D22"/>
    <w:rsid w:val="00B8078A"/>
    <w:rsid w:val="00B80FBB"/>
    <w:rsid w:val="00B81650"/>
    <w:rsid w:val="00B81B87"/>
    <w:rsid w:val="00B828F6"/>
    <w:rsid w:val="00B82AB5"/>
    <w:rsid w:val="00B83786"/>
    <w:rsid w:val="00B84443"/>
    <w:rsid w:val="00B845EB"/>
    <w:rsid w:val="00B84E65"/>
    <w:rsid w:val="00B853AD"/>
    <w:rsid w:val="00B85FBC"/>
    <w:rsid w:val="00B860A3"/>
    <w:rsid w:val="00B86273"/>
    <w:rsid w:val="00B86295"/>
    <w:rsid w:val="00B8643F"/>
    <w:rsid w:val="00B86A01"/>
    <w:rsid w:val="00B90C94"/>
    <w:rsid w:val="00B91882"/>
    <w:rsid w:val="00B91AF5"/>
    <w:rsid w:val="00B91BEB"/>
    <w:rsid w:val="00B91D23"/>
    <w:rsid w:val="00B92001"/>
    <w:rsid w:val="00B929E2"/>
    <w:rsid w:val="00B93913"/>
    <w:rsid w:val="00B93D2E"/>
    <w:rsid w:val="00B93F53"/>
    <w:rsid w:val="00B942C4"/>
    <w:rsid w:val="00B9466A"/>
    <w:rsid w:val="00B94962"/>
    <w:rsid w:val="00B951DA"/>
    <w:rsid w:val="00B9571F"/>
    <w:rsid w:val="00B95E69"/>
    <w:rsid w:val="00B96305"/>
    <w:rsid w:val="00B9711E"/>
    <w:rsid w:val="00B9734C"/>
    <w:rsid w:val="00B97996"/>
    <w:rsid w:val="00B97D42"/>
    <w:rsid w:val="00BA0DD0"/>
    <w:rsid w:val="00BA1ECA"/>
    <w:rsid w:val="00BA2108"/>
    <w:rsid w:val="00BA25FC"/>
    <w:rsid w:val="00BA3283"/>
    <w:rsid w:val="00BA4356"/>
    <w:rsid w:val="00BA43D6"/>
    <w:rsid w:val="00BA48BA"/>
    <w:rsid w:val="00BA55C3"/>
    <w:rsid w:val="00BA587F"/>
    <w:rsid w:val="00BA5AE9"/>
    <w:rsid w:val="00BA6206"/>
    <w:rsid w:val="00BA66AB"/>
    <w:rsid w:val="00BA6F31"/>
    <w:rsid w:val="00BA7092"/>
    <w:rsid w:val="00BA7488"/>
    <w:rsid w:val="00BA77A1"/>
    <w:rsid w:val="00BA7AB2"/>
    <w:rsid w:val="00BA7C1E"/>
    <w:rsid w:val="00BA7F96"/>
    <w:rsid w:val="00BB0375"/>
    <w:rsid w:val="00BB0CB4"/>
    <w:rsid w:val="00BB0CF5"/>
    <w:rsid w:val="00BB1B67"/>
    <w:rsid w:val="00BB1D03"/>
    <w:rsid w:val="00BB4400"/>
    <w:rsid w:val="00BB491F"/>
    <w:rsid w:val="00BB52E1"/>
    <w:rsid w:val="00BB5552"/>
    <w:rsid w:val="00BB5F9E"/>
    <w:rsid w:val="00BB6105"/>
    <w:rsid w:val="00BB653F"/>
    <w:rsid w:val="00BB6738"/>
    <w:rsid w:val="00BB68C9"/>
    <w:rsid w:val="00BB6BD2"/>
    <w:rsid w:val="00BB7AB9"/>
    <w:rsid w:val="00BB7ED3"/>
    <w:rsid w:val="00BC04EC"/>
    <w:rsid w:val="00BC0BBE"/>
    <w:rsid w:val="00BC101E"/>
    <w:rsid w:val="00BC18D2"/>
    <w:rsid w:val="00BC2CE9"/>
    <w:rsid w:val="00BC2EBA"/>
    <w:rsid w:val="00BC34A8"/>
    <w:rsid w:val="00BC51DE"/>
    <w:rsid w:val="00BC5730"/>
    <w:rsid w:val="00BC59B8"/>
    <w:rsid w:val="00BC5C2F"/>
    <w:rsid w:val="00BC5D9E"/>
    <w:rsid w:val="00BC726E"/>
    <w:rsid w:val="00BC796B"/>
    <w:rsid w:val="00BC7F27"/>
    <w:rsid w:val="00BD01CD"/>
    <w:rsid w:val="00BD05B0"/>
    <w:rsid w:val="00BD0D46"/>
    <w:rsid w:val="00BD12F4"/>
    <w:rsid w:val="00BD185F"/>
    <w:rsid w:val="00BD1E49"/>
    <w:rsid w:val="00BD2B20"/>
    <w:rsid w:val="00BD2E76"/>
    <w:rsid w:val="00BD3CD4"/>
    <w:rsid w:val="00BD3DAD"/>
    <w:rsid w:val="00BD3EF9"/>
    <w:rsid w:val="00BD3FE7"/>
    <w:rsid w:val="00BD42EC"/>
    <w:rsid w:val="00BD4A57"/>
    <w:rsid w:val="00BD5414"/>
    <w:rsid w:val="00BD5F0E"/>
    <w:rsid w:val="00BD694B"/>
    <w:rsid w:val="00BD6CB5"/>
    <w:rsid w:val="00BD6DA2"/>
    <w:rsid w:val="00BE00A8"/>
    <w:rsid w:val="00BE08E7"/>
    <w:rsid w:val="00BE117D"/>
    <w:rsid w:val="00BE26FE"/>
    <w:rsid w:val="00BE2919"/>
    <w:rsid w:val="00BE298E"/>
    <w:rsid w:val="00BE2A3C"/>
    <w:rsid w:val="00BE30A0"/>
    <w:rsid w:val="00BE3A52"/>
    <w:rsid w:val="00BE3CCA"/>
    <w:rsid w:val="00BE3D87"/>
    <w:rsid w:val="00BE3DC0"/>
    <w:rsid w:val="00BE3E90"/>
    <w:rsid w:val="00BE4718"/>
    <w:rsid w:val="00BE5F5B"/>
    <w:rsid w:val="00BE6633"/>
    <w:rsid w:val="00BE726B"/>
    <w:rsid w:val="00BE779B"/>
    <w:rsid w:val="00BF0CAC"/>
    <w:rsid w:val="00BF1491"/>
    <w:rsid w:val="00BF1728"/>
    <w:rsid w:val="00BF2248"/>
    <w:rsid w:val="00BF29F3"/>
    <w:rsid w:val="00BF2A63"/>
    <w:rsid w:val="00BF3952"/>
    <w:rsid w:val="00BF3F0D"/>
    <w:rsid w:val="00BF43B2"/>
    <w:rsid w:val="00BF50E7"/>
    <w:rsid w:val="00BF61D9"/>
    <w:rsid w:val="00BF75AE"/>
    <w:rsid w:val="00BF780B"/>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86"/>
    <w:rsid w:val="00C106E3"/>
    <w:rsid w:val="00C10BDC"/>
    <w:rsid w:val="00C1130C"/>
    <w:rsid w:val="00C1158B"/>
    <w:rsid w:val="00C11600"/>
    <w:rsid w:val="00C12564"/>
    <w:rsid w:val="00C1421A"/>
    <w:rsid w:val="00C1480D"/>
    <w:rsid w:val="00C14A5E"/>
    <w:rsid w:val="00C14DE8"/>
    <w:rsid w:val="00C1621D"/>
    <w:rsid w:val="00C1670E"/>
    <w:rsid w:val="00C169CA"/>
    <w:rsid w:val="00C17083"/>
    <w:rsid w:val="00C1784B"/>
    <w:rsid w:val="00C178EA"/>
    <w:rsid w:val="00C209A6"/>
    <w:rsid w:val="00C22611"/>
    <w:rsid w:val="00C229FC"/>
    <w:rsid w:val="00C22A8E"/>
    <w:rsid w:val="00C22CA3"/>
    <w:rsid w:val="00C23521"/>
    <w:rsid w:val="00C23BBD"/>
    <w:rsid w:val="00C23BD2"/>
    <w:rsid w:val="00C24308"/>
    <w:rsid w:val="00C24D00"/>
    <w:rsid w:val="00C253F6"/>
    <w:rsid w:val="00C2568D"/>
    <w:rsid w:val="00C25ADA"/>
    <w:rsid w:val="00C25C10"/>
    <w:rsid w:val="00C25DCE"/>
    <w:rsid w:val="00C25F06"/>
    <w:rsid w:val="00C25F74"/>
    <w:rsid w:val="00C26A62"/>
    <w:rsid w:val="00C26E24"/>
    <w:rsid w:val="00C27CD6"/>
    <w:rsid w:val="00C300A4"/>
    <w:rsid w:val="00C30843"/>
    <w:rsid w:val="00C30BD8"/>
    <w:rsid w:val="00C31784"/>
    <w:rsid w:val="00C319BB"/>
    <w:rsid w:val="00C32B92"/>
    <w:rsid w:val="00C3329D"/>
    <w:rsid w:val="00C343A4"/>
    <w:rsid w:val="00C346F1"/>
    <w:rsid w:val="00C34940"/>
    <w:rsid w:val="00C352FB"/>
    <w:rsid w:val="00C368AD"/>
    <w:rsid w:val="00C378C9"/>
    <w:rsid w:val="00C40537"/>
    <w:rsid w:val="00C40E10"/>
    <w:rsid w:val="00C419DF"/>
    <w:rsid w:val="00C41EB1"/>
    <w:rsid w:val="00C428E7"/>
    <w:rsid w:val="00C42A9F"/>
    <w:rsid w:val="00C43735"/>
    <w:rsid w:val="00C43D28"/>
    <w:rsid w:val="00C45258"/>
    <w:rsid w:val="00C45B10"/>
    <w:rsid w:val="00C46110"/>
    <w:rsid w:val="00C46493"/>
    <w:rsid w:val="00C464D1"/>
    <w:rsid w:val="00C465C3"/>
    <w:rsid w:val="00C465E7"/>
    <w:rsid w:val="00C46AD4"/>
    <w:rsid w:val="00C46B20"/>
    <w:rsid w:val="00C46C1D"/>
    <w:rsid w:val="00C46F98"/>
    <w:rsid w:val="00C50429"/>
    <w:rsid w:val="00C50DAE"/>
    <w:rsid w:val="00C50E90"/>
    <w:rsid w:val="00C51E8F"/>
    <w:rsid w:val="00C53039"/>
    <w:rsid w:val="00C53312"/>
    <w:rsid w:val="00C535BC"/>
    <w:rsid w:val="00C538D4"/>
    <w:rsid w:val="00C54642"/>
    <w:rsid w:val="00C54B30"/>
    <w:rsid w:val="00C55B9B"/>
    <w:rsid w:val="00C55D6C"/>
    <w:rsid w:val="00C55DD7"/>
    <w:rsid w:val="00C56E9F"/>
    <w:rsid w:val="00C57390"/>
    <w:rsid w:val="00C579D5"/>
    <w:rsid w:val="00C6135A"/>
    <w:rsid w:val="00C626D3"/>
    <w:rsid w:val="00C62755"/>
    <w:rsid w:val="00C6403D"/>
    <w:rsid w:val="00C64476"/>
    <w:rsid w:val="00C64698"/>
    <w:rsid w:val="00C65AA1"/>
    <w:rsid w:val="00C65EBA"/>
    <w:rsid w:val="00C662E4"/>
    <w:rsid w:val="00C66A98"/>
    <w:rsid w:val="00C6722F"/>
    <w:rsid w:val="00C67F82"/>
    <w:rsid w:val="00C71432"/>
    <w:rsid w:val="00C71538"/>
    <w:rsid w:val="00C71E8F"/>
    <w:rsid w:val="00C71F67"/>
    <w:rsid w:val="00C720CB"/>
    <w:rsid w:val="00C7296D"/>
    <w:rsid w:val="00C729CF"/>
    <w:rsid w:val="00C72B97"/>
    <w:rsid w:val="00C72D86"/>
    <w:rsid w:val="00C736E5"/>
    <w:rsid w:val="00C74981"/>
    <w:rsid w:val="00C75118"/>
    <w:rsid w:val="00C76000"/>
    <w:rsid w:val="00C76C44"/>
    <w:rsid w:val="00C77491"/>
    <w:rsid w:val="00C77761"/>
    <w:rsid w:val="00C77882"/>
    <w:rsid w:val="00C779D0"/>
    <w:rsid w:val="00C80419"/>
    <w:rsid w:val="00C804E9"/>
    <w:rsid w:val="00C80650"/>
    <w:rsid w:val="00C80A8A"/>
    <w:rsid w:val="00C8172C"/>
    <w:rsid w:val="00C81FD4"/>
    <w:rsid w:val="00C8258C"/>
    <w:rsid w:val="00C83090"/>
    <w:rsid w:val="00C838BA"/>
    <w:rsid w:val="00C838F4"/>
    <w:rsid w:val="00C842BA"/>
    <w:rsid w:val="00C84D1E"/>
    <w:rsid w:val="00C84DE7"/>
    <w:rsid w:val="00C84EF4"/>
    <w:rsid w:val="00C85022"/>
    <w:rsid w:val="00C85517"/>
    <w:rsid w:val="00C856EB"/>
    <w:rsid w:val="00C87719"/>
    <w:rsid w:val="00C90FF5"/>
    <w:rsid w:val="00C9163D"/>
    <w:rsid w:val="00C92330"/>
    <w:rsid w:val="00C941A8"/>
    <w:rsid w:val="00C94BE9"/>
    <w:rsid w:val="00C95F1A"/>
    <w:rsid w:val="00C9632E"/>
    <w:rsid w:val="00C96633"/>
    <w:rsid w:val="00C96B10"/>
    <w:rsid w:val="00C96FC7"/>
    <w:rsid w:val="00C9720F"/>
    <w:rsid w:val="00C975B1"/>
    <w:rsid w:val="00C97D55"/>
    <w:rsid w:val="00C97E6E"/>
    <w:rsid w:val="00CA0198"/>
    <w:rsid w:val="00CA06FB"/>
    <w:rsid w:val="00CA0776"/>
    <w:rsid w:val="00CA13ED"/>
    <w:rsid w:val="00CA1628"/>
    <w:rsid w:val="00CA2A46"/>
    <w:rsid w:val="00CA2E29"/>
    <w:rsid w:val="00CA33BC"/>
    <w:rsid w:val="00CA3A4F"/>
    <w:rsid w:val="00CA41F1"/>
    <w:rsid w:val="00CA634D"/>
    <w:rsid w:val="00CA6A34"/>
    <w:rsid w:val="00CA6C89"/>
    <w:rsid w:val="00CA6E45"/>
    <w:rsid w:val="00CA760E"/>
    <w:rsid w:val="00CA78F4"/>
    <w:rsid w:val="00CB0C26"/>
    <w:rsid w:val="00CB1840"/>
    <w:rsid w:val="00CB1971"/>
    <w:rsid w:val="00CB2C18"/>
    <w:rsid w:val="00CB5141"/>
    <w:rsid w:val="00CB5ECD"/>
    <w:rsid w:val="00CB6162"/>
    <w:rsid w:val="00CB6C4B"/>
    <w:rsid w:val="00CB729B"/>
    <w:rsid w:val="00CB72D6"/>
    <w:rsid w:val="00CB7646"/>
    <w:rsid w:val="00CB771F"/>
    <w:rsid w:val="00CB7B90"/>
    <w:rsid w:val="00CC1D74"/>
    <w:rsid w:val="00CC21AF"/>
    <w:rsid w:val="00CC26D9"/>
    <w:rsid w:val="00CC38C4"/>
    <w:rsid w:val="00CC509E"/>
    <w:rsid w:val="00CC609B"/>
    <w:rsid w:val="00CD033E"/>
    <w:rsid w:val="00CD0EA5"/>
    <w:rsid w:val="00CD1505"/>
    <w:rsid w:val="00CD1CD9"/>
    <w:rsid w:val="00CD2021"/>
    <w:rsid w:val="00CD2490"/>
    <w:rsid w:val="00CD2586"/>
    <w:rsid w:val="00CD40B0"/>
    <w:rsid w:val="00CD4251"/>
    <w:rsid w:val="00CD58F3"/>
    <w:rsid w:val="00CD6732"/>
    <w:rsid w:val="00CD6905"/>
    <w:rsid w:val="00CD6D0E"/>
    <w:rsid w:val="00CD7C3C"/>
    <w:rsid w:val="00CD7CA4"/>
    <w:rsid w:val="00CD7E8B"/>
    <w:rsid w:val="00CE007A"/>
    <w:rsid w:val="00CE0934"/>
    <w:rsid w:val="00CE0FA0"/>
    <w:rsid w:val="00CE140A"/>
    <w:rsid w:val="00CE1501"/>
    <w:rsid w:val="00CE1B2C"/>
    <w:rsid w:val="00CE308D"/>
    <w:rsid w:val="00CE360F"/>
    <w:rsid w:val="00CE5837"/>
    <w:rsid w:val="00CE5CD0"/>
    <w:rsid w:val="00CE6C19"/>
    <w:rsid w:val="00CE6D7A"/>
    <w:rsid w:val="00CE7D46"/>
    <w:rsid w:val="00CF0153"/>
    <w:rsid w:val="00CF0DBB"/>
    <w:rsid w:val="00CF17C8"/>
    <w:rsid w:val="00CF209C"/>
    <w:rsid w:val="00CF218D"/>
    <w:rsid w:val="00CF270E"/>
    <w:rsid w:val="00CF3D88"/>
    <w:rsid w:val="00CF5B5E"/>
    <w:rsid w:val="00CF6F9D"/>
    <w:rsid w:val="00CF7A2F"/>
    <w:rsid w:val="00CF7C10"/>
    <w:rsid w:val="00CF7DE4"/>
    <w:rsid w:val="00D006C3"/>
    <w:rsid w:val="00D00E54"/>
    <w:rsid w:val="00D00FA3"/>
    <w:rsid w:val="00D018F9"/>
    <w:rsid w:val="00D0200D"/>
    <w:rsid w:val="00D028A6"/>
    <w:rsid w:val="00D03BB0"/>
    <w:rsid w:val="00D06732"/>
    <w:rsid w:val="00D06A77"/>
    <w:rsid w:val="00D07E8F"/>
    <w:rsid w:val="00D10B5E"/>
    <w:rsid w:val="00D10D3D"/>
    <w:rsid w:val="00D1103C"/>
    <w:rsid w:val="00D11444"/>
    <w:rsid w:val="00D11F5C"/>
    <w:rsid w:val="00D12AFA"/>
    <w:rsid w:val="00D12DF3"/>
    <w:rsid w:val="00D14340"/>
    <w:rsid w:val="00D14A85"/>
    <w:rsid w:val="00D14C53"/>
    <w:rsid w:val="00D1624D"/>
    <w:rsid w:val="00D16E82"/>
    <w:rsid w:val="00D17DAC"/>
    <w:rsid w:val="00D201AA"/>
    <w:rsid w:val="00D20752"/>
    <w:rsid w:val="00D20830"/>
    <w:rsid w:val="00D20A66"/>
    <w:rsid w:val="00D21584"/>
    <w:rsid w:val="00D221E0"/>
    <w:rsid w:val="00D22B48"/>
    <w:rsid w:val="00D22CDE"/>
    <w:rsid w:val="00D231DB"/>
    <w:rsid w:val="00D2400D"/>
    <w:rsid w:val="00D2418D"/>
    <w:rsid w:val="00D24274"/>
    <w:rsid w:val="00D254C0"/>
    <w:rsid w:val="00D2683B"/>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374CC"/>
    <w:rsid w:val="00D401D5"/>
    <w:rsid w:val="00D40650"/>
    <w:rsid w:val="00D4175F"/>
    <w:rsid w:val="00D4231D"/>
    <w:rsid w:val="00D42647"/>
    <w:rsid w:val="00D42864"/>
    <w:rsid w:val="00D43077"/>
    <w:rsid w:val="00D4379D"/>
    <w:rsid w:val="00D438B8"/>
    <w:rsid w:val="00D44237"/>
    <w:rsid w:val="00D44326"/>
    <w:rsid w:val="00D456C7"/>
    <w:rsid w:val="00D45CF7"/>
    <w:rsid w:val="00D4659B"/>
    <w:rsid w:val="00D47DAC"/>
    <w:rsid w:val="00D50F7D"/>
    <w:rsid w:val="00D511DF"/>
    <w:rsid w:val="00D5142D"/>
    <w:rsid w:val="00D527B2"/>
    <w:rsid w:val="00D533B2"/>
    <w:rsid w:val="00D539DD"/>
    <w:rsid w:val="00D54182"/>
    <w:rsid w:val="00D542B0"/>
    <w:rsid w:val="00D55A61"/>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301"/>
    <w:rsid w:val="00D63AF5"/>
    <w:rsid w:val="00D646EA"/>
    <w:rsid w:val="00D64B9A"/>
    <w:rsid w:val="00D64D69"/>
    <w:rsid w:val="00D650DA"/>
    <w:rsid w:val="00D655CB"/>
    <w:rsid w:val="00D66AFD"/>
    <w:rsid w:val="00D6735F"/>
    <w:rsid w:val="00D70E03"/>
    <w:rsid w:val="00D74A78"/>
    <w:rsid w:val="00D75902"/>
    <w:rsid w:val="00D761FD"/>
    <w:rsid w:val="00D7623E"/>
    <w:rsid w:val="00D766B8"/>
    <w:rsid w:val="00D767B8"/>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4C4"/>
    <w:rsid w:val="00D91793"/>
    <w:rsid w:val="00D92E9B"/>
    <w:rsid w:val="00D93905"/>
    <w:rsid w:val="00D95343"/>
    <w:rsid w:val="00D954EA"/>
    <w:rsid w:val="00D95715"/>
    <w:rsid w:val="00D96F87"/>
    <w:rsid w:val="00D97552"/>
    <w:rsid w:val="00D977FD"/>
    <w:rsid w:val="00D97C45"/>
    <w:rsid w:val="00DA05BA"/>
    <w:rsid w:val="00DA1370"/>
    <w:rsid w:val="00DA147C"/>
    <w:rsid w:val="00DA1874"/>
    <w:rsid w:val="00DA1905"/>
    <w:rsid w:val="00DA1C08"/>
    <w:rsid w:val="00DA2025"/>
    <w:rsid w:val="00DA25D9"/>
    <w:rsid w:val="00DA2772"/>
    <w:rsid w:val="00DA38C1"/>
    <w:rsid w:val="00DA3FD3"/>
    <w:rsid w:val="00DA485D"/>
    <w:rsid w:val="00DA5104"/>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80E"/>
    <w:rsid w:val="00DB5BFE"/>
    <w:rsid w:val="00DB6396"/>
    <w:rsid w:val="00DB671F"/>
    <w:rsid w:val="00DB6C23"/>
    <w:rsid w:val="00DB7270"/>
    <w:rsid w:val="00DC01D9"/>
    <w:rsid w:val="00DC0526"/>
    <w:rsid w:val="00DC2164"/>
    <w:rsid w:val="00DC2269"/>
    <w:rsid w:val="00DC22AF"/>
    <w:rsid w:val="00DC45CA"/>
    <w:rsid w:val="00DC47DD"/>
    <w:rsid w:val="00DC4886"/>
    <w:rsid w:val="00DC62DD"/>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795"/>
    <w:rsid w:val="00DD4A8A"/>
    <w:rsid w:val="00DD4C45"/>
    <w:rsid w:val="00DD6166"/>
    <w:rsid w:val="00DD6861"/>
    <w:rsid w:val="00DD6D95"/>
    <w:rsid w:val="00DE05D4"/>
    <w:rsid w:val="00DE0F6D"/>
    <w:rsid w:val="00DE102B"/>
    <w:rsid w:val="00DE17F5"/>
    <w:rsid w:val="00DE1C4C"/>
    <w:rsid w:val="00DE2628"/>
    <w:rsid w:val="00DE33F1"/>
    <w:rsid w:val="00DE34D2"/>
    <w:rsid w:val="00DE435D"/>
    <w:rsid w:val="00DE4EDE"/>
    <w:rsid w:val="00DE5180"/>
    <w:rsid w:val="00DE5FCE"/>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6B0A"/>
    <w:rsid w:val="00DF78D9"/>
    <w:rsid w:val="00DF7D88"/>
    <w:rsid w:val="00E002F0"/>
    <w:rsid w:val="00E00BBE"/>
    <w:rsid w:val="00E01097"/>
    <w:rsid w:val="00E0111C"/>
    <w:rsid w:val="00E01142"/>
    <w:rsid w:val="00E01D79"/>
    <w:rsid w:val="00E024AE"/>
    <w:rsid w:val="00E02CB2"/>
    <w:rsid w:val="00E0311F"/>
    <w:rsid w:val="00E03956"/>
    <w:rsid w:val="00E03F70"/>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065"/>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8FD"/>
    <w:rsid w:val="00E41A28"/>
    <w:rsid w:val="00E42025"/>
    <w:rsid w:val="00E425CD"/>
    <w:rsid w:val="00E42A1B"/>
    <w:rsid w:val="00E44FC6"/>
    <w:rsid w:val="00E45A2A"/>
    <w:rsid w:val="00E46793"/>
    <w:rsid w:val="00E46F84"/>
    <w:rsid w:val="00E51BD6"/>
    <w:rsid w:val="00E52ED1"/>
    <w:rsid w:val="00E53015"/>
    <w:rsid w:val="00E531B1"/>
    <w:rsid w:val="00E53D07"/>
    <w:rsid w:val="00E54B19"/>
    <w:rsid w:val="00E55B1E"/>
    <w:rsid w:val="00E55D60"/>
    <w:rsid w:val="00E6012D"/>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188"/>
    <w:rsid w:val="00E703DA"/>
    <w:rsid w:val="00E70B09"/>
    <w:rsid w:val="00E711A1"/>
    <w:rsid w:val="00E71551"/>
    <w:rsid w:val="00E715F9"/>
    <w:rsid w:val="00E71F28"/>
    <w:rsid w:val="00E720AE"/>
    <w:rsid w:val="00E72822"/>
    <w:rsid w:val="00E72910"/>
    <w:rsid w:val="00E7295B"/>
    <w:rsid w:val="00E72CBF"/>
    <w:rsid w:val="00E73256"/>
    <w:rsid w:val="00E732B8"/>
    <w:rsid w:val="00E73306"/>
    <w:rsid w:val="00E74105"/>
    <w:rsid w:val="00E743CB"/>
    <w:rsid w:val="00E74733"/>
    <w:rsid w:val="00E7522A"/>
    <w:rsid w:val="00E75899"/>
    <w:rsid w:val="00E75E44"/>
    <w:rsid w:val="00E75EA3"/>
    <w:rsid w:val="00E769B9"/>
    <w:rsid w:val="00E80112"/>
    <w:rsid w:val="00E808B1"/>
    <w:rsid w:val="00E80B8C"/>
    <w:rsid w:val="00E80C96"/>
    <w:rsid w:val="00E813A7"/>
    <w:rsid w:val="00E81F7F"/>
    <w:rsid w:val="00E82A4B"/>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28D6"/>
    <w:rsid w:val="00E9366A"/>
    <w:rsid w:val="00E93F91"/>
    <w:rsid w:val="00E94DD6"/>
    <w:rsid w:val="00E9595D"/>
    <w:rsid w:val="00E96231"/>
    <w:rsid w:val="00E96DBC"/>
    <w:rsid w:val="00E97359"/>
    <w:rsid w:val="00E97F5B"/>
    <w:rsid w:val="00E97FA9"/>
    <w:rsid w:val="00EA05AE"/>
    <w:rsid w:val="00EA2015"/>
    <w:rsid w:val="00EA21F3"/>
    <w:rsid w:val="00EA238A"/>
    <w:rsid w:val="00EA2E6B"/>
    <w:rsid w:val="00EA362E"/>
    <w:rsid w:val="00EA3CA8"/>
    <w:rsid w:val="00EA446A"/>
    <w:rsid w:val="00EA56BC"/>
    <w:rsid w:val="00EA65CC"/>
    <w:rsid w:val="00EA6F2E"/>
    <w:rsid w:val="00EA736D"/>
    <w:rsid w:val="00EA7F4D"/>
    <w:rsid w:val="00EA7F76"/>
    <w:rsid w:val="00EB0326"/>
    <w:rsid w:val="00EB04E4"/>
    <w:rsid w:val="00EB0A5A"/>
    <w:rsid w:val="00EB2533"/>
    <w:rsid w:val="00EB27CA"/>
    <w:rsid w:val="00EB3844"/>
    <w:rsid w:val="00EB3F2E"/>
    <w:rsid w:val="00EB4596"/>
    <w:rsid w:val="00EB5CF7"/>
    <w:rsid w:val="00EB63F1"/>
    <w:rsid w:val="00EB6BB0"/>
    <w:rsid w:val="00EB74EA"/>
    <w:rsid w:val="00EC154B"/>
    <w:rsid w:val="00EC1A09"/>
    <w:rsid w:val="00EC1D1D"/>
    <w:rsid w:val="00EC2E72"/>
    <w:rsid w:val="00EC3322"/>
    <w:rsid w:val="00EC336C"/>
    <w:rsid w:val="00EC3603"/>
    <w:rsid w:val="00EC3802"/>
    <w:rsid w:val="00EC4053"/>
    <w:rsid w:val="00EC4FE6"/>
    <w:rsid w:val="00EC51C2"/>
    <w:rsid w:val="00EC57DE"/>
    <w:rsid w:val="00EC5CC4"/>
    <w:rsid w:val="00EC5E42"/>
    <w:rsid w:val="00EC60A3"/>
    <w:rsid w:val="00EC6852"/>
    <w:rsid w:val="00EC6A1A"/>
    <w:rsid w:val="00EC7A67"/>
    <w:rsid w:val="00ED0615"/>
    <w:rsid w:val="00ED0C10"/>
    <w:rsid w:val="00ED1A0D"/>
    <w:rsid w:val="00ED1AE5"/>
    <w:rsid w:val="00ED2426"/>
    <w:rsid w:val="00ED2B81"/>
    <w:rsid w:val="00ED3090"/>
    <w:rsid w:val="00ED417A"/>
    <w:rsid w:val="00ED5C5F"/>
    <w:rsid w:val="00ED5FE1"/>
    <w:rsid w:val="00ED6086"/>
    <w:rsid w:val="00ED650D"/>
    <w:rsid w:val="00ED6C29"/>
    <w:rsid w:val="00ED762E"/>
    <w:rsid w:val="00EE18FE"/>
    <w:rsid w:val="00EE36BE"/>
    <w:rsid w:val="00EE36DE"/>
    <w:rsid w:val="00EE41AE"/>
    <w:rsid w:val="00EE467A"/>
    <w:rsid w:val="00EE54CD"/>
    <w:rsid w:val="00EE54EF"/>
    <w:rsid w:val="00EE559C"/>
    <w:rsid w:val="00EE642F"/>
    <w:rsid w:val="00EE7D5E"/>
    <w:rsid w:val="00EF0D46"/>
    <w:rsid w:val="00EF1C80"/>
    <w:rsid w:val="00EF26A4"/>
    <w:rsid w:val="00EF476C"/>
    <w:rsid w:val="00EF4835"/>
    <w:rsid w:val="00EF4E13"/>
    <w:rsid w:val="00EF630C"/>
    <w:rsid w:val="00EF6CD6"/>
    <w:rsid w:val="00EF7BB4"/>
    <w:rsid w:val="00F014EE"/>
    <w:rsid w:val="00F01A3E"/>
    <w:rsid w:val="00F0256D"/>
    <w:rsid w:val="00F0269E"/>
    <w:rsid w:val="00F0387C"/>
    <w:rsid w:val="00F040B4"/>
    <w:rsid w:val="00F04CBA"/>
    <w:rsid w:val="00F04E05"/>
    <w:rsid w:val="00F057DF"/>
    <w:rsid w:val="00F062D5"/>
    <w:rsid w:val="00F06EC1"/>
    <w:rsid w:val="00F07306"/>
    <w:rsid w:val="00F0748F"/>
    <w:rsid w:val="00F07BF2"/>
    <w:rsid w:val="00F07E2A"/>
    <w:rsid w:val="00F10417"/>
    <w:rsid w:val="00F10569"/>
    <w:rsid w:val="00F11CE0"/>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17B76"/>
    <w:rsid w:val="00F20540"/>
    <w:rsid w:val="00F20811"/>
    <w:rsid w:val="00F2094C"/>
    <w:rsid w:val="00F219F4"/>
    <w:rsid w:val="00F22808"/>
    <w:rsid w:val="00F22F7A"/>
    <w:rsid w:val="00F232A0"/>
    <w:rsid w:val="00F237ED"/>
    <w:rsid w:val="00F238CD"/>
    <w:rsid w:val="00F239C8"/>
    <w:rsid w:val="00F23AA4"/>
    <w:rsid w:val="00F24038"/>
    <w:rsid w:val="00F2630D"/>
    <w:rsid w:val="00F26D62"/>
    <w:rsid w:val="00F30581"/>
    <w:rsid w:val="00F317E8"/>
    <w:rsid w:val="00F3247D"/>
    <w:rsid w:val="00F32F44"/>
    <w:rsid w:val="00F3324D"/>
    <w:rsid w:val="00F33E54"/>
    <w:rsid w:val="00F341C4"/>
    <w:rsid w:val="00F3437C"/>
    <w:rsid w:val="00F34FA8"/>
    <w:rsid w:val="00F350ED"/>
    <w:rsid w:val="00F3510F"/>
    <w:rsid w:val="00F35773"/>
    <w:rsid w:val="00F35799"/>
    <w:rsid w:val="00F35AB9"/>
    <w:rsid w:val="00F35B9B"/>
    <w:rsid w:val="00F35D0E"/>
    <w:rsid w:val="00F364C8"/>
    <w:rsid w:val="00F36CBC"/>
    <w:rsid w:val="00F371DD"/>
    <w:rsid w:val="00F372C9"/>
    <w:rsid w:val="00F37860"/>
    <w:rsid w:val="00F412B8"/>
    <w:rsid w:val="00F42B71"/>
    <w:rsid w:val="00F42BE3"/>
    <w:rsid w:val="00F4346C"/>
    <w:rsid w:val="00F44353"/>
    <w:rsid w:val="00F45636"/>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83C"/>
    <w:rsid w:val="00F54B16"/>
    <w:rsid w:val="00F551CD"/>
    <w:rsid w:val="00F557C1"/>
    <w:rsid w:val="00F559B7"/>
    <w:rsid w:val="00F55D71"/>
    <w:rsid w:val="00F5731C"/>
    <w:rsid w:val="00F57485"/>
    <w:rsid w:val="00F57FB9"/>
    <w:rsid w:val="00F607D6"/>
    <w:rsid w:val="00F627E8"/>
    <w:rsid w:val="00F62B5D"/>
    <w:rsid w:val="00F63E37"/>
    <w:rsid w:val="00F63ED8"/>
    <w:rsid w:val="00F647AF"/>
    <w:rsid w:val="00F64F0E"/>
    <w:rsid w:val="00F659A7"/>
    <w:rsid w:val="00F66249"/>
    <w:rsid w:val="00F66A24"/>
    <w:rsid w:val="00F66FEA"/>
    <w:rsid w:val="00F67328"/>
    <w:rsid w:val="00F71030"/>
    <w:rsid w:val="00F710AF"/>
    <w:rsid w:val="00F712F7"/>
    <w:rsid w:val="00F715AB"/>
    <w:rsid w:val="00F715DA"/>
    <w:rsid w:val="00F7241F"/>
    <w:rsid w:val="00F72A78"/>
    <w:rsid w:val="00F72DA0"/>
    <w:rsid w:val="00F73584"/>
    <w:rsid w:val="00F7555B"/>
    <w:rsid w:val="00F75802"/>
    <w:rsid w:val="00F7653B"/>
    <w:rsid w:val="00F76746"/>
    <w:rsid w:val="00F77011"/>
    <w:rsid w:val="00F770E6"/>
    <w:rsid w:val="00F771E3"/>
    <w:rsid w:val="00F77C4B"/>
    <w:rsid w:val="00F8075F"/>
    <w:rsid w:val="00F80CC7"/>
    <w:rsid w:val="00F81793"/>
    <w:rsid w:val="00F81D59"/>
    <w:rsid w:val="00F81DF2"/>
    <w:rsid w:val="00F82944"/>
    <w:rsid w:val="00F82BDD"/>
    <w:rsid w:val="00F833DD"/>
    <w:rsid w:val="00F83A47"/>
    <w:rsid w:val="00F83D2E"/>
    <w:rsid w:val="00F840C0"/>
    <w:rsid w:val="00F87591"/>
    <w:rsid w:val="00F87A43"/>
    <w:rsid w:val="00F87F3D"/>
    <w:rsid w:val="00F902F6"/>
    <w:rsid w:val="00F91360"/>
    <w:rsid w:val="00F914D5"/>
    <w:rsid w:val="00F91B19"/>
    <w:rsid w:val="00F929C3"/>
    <w:rsid w:val="00F93071"/>
    <w:rsid w:val="00F93642"/>
    <w:rsid w:val="00F93646"/>
    <w:rsid w:val="00F93A68"/>
    <w:rsid w:val="00F93C0D"/>
    <w:rsid w:val="00F9509F"/>
    <w:rsid w:val="00F95528"/>
    <w:rsid w:val="00F964FE"/>
    <w:rsid w:val="00F96542"/>
    <w:rsid w:val="00F969D3"/>
    <w:rsid w:val="00FA0149"/>
    <w:rsid w:val="00FA0190"/>
    <w:rsid w:val="00FA04C5"/>
    <w:rsid w:val="00FA06D3"/>
    <w:rsid w:val="00FA10EC"/>
    <w:rsid w:val="00FA137B"/>
    <w:rsid w:val="00FA15FA"/>
    <w:rsid w:val="00FA188B"/>
    <w:rsid w:val="00FA1BC7"/>
    <w:rsid w:val="00FA27A1"/>
    <w:rsid w:val="00FA27DD"/>
    <w:rsid w:val="00FA39CF"/>
    <w:rsid w:val="00FA4073"/>
    <w:rsid w:val="00FA4AB9"/>
    <w:rsid w:val="00FA4D24"/>
    <w:rsid w:val="00FA50FF"/>
    <w:rsid w:val="00FA667C"/>
    <w:rsid w:val="00FA7C3F"/>
    <w:rsid w:val="00FB04B9"/>
    <w:rsid w:val="00FB0A6C"/>
    <w:rsid w:val="00FB1744"/>
    <w:rsid w:val="00FB2E6B"/>
    <w:rsid w:val="00FB330A"/>
    <w:rsid w:val="00FB3A10"/>
    <w:rsid w:val="00FB5CD1"/>
    <w:rsid w:val="00FB6AE8"/>
    <w:rsid w:val="00FB7E22"/>
    <w:rsid w:val="00FC0283"/>
    <w:rsid w:val="00FC099F"/>
    <w:rsid w:val="00FC141B"/>
    <w:rsid w:val="00FC15E6"/>
    <w:rsid w:val="00FC1B56"/>
    <w:rsid w:val="00FC23F6"/>
    <w:rsid w:val="00FC3519"/>
    <w:rsid w:val="00FC398D"/>
    <w:rsid w:val="00FC4A3E"/>
    <w:rsid w:val="00FC4CB8"/>
    <w:rsid w:val="00FC63A2"/>
    <w:rsid w:val="00FC701E"/>
    <w:rsid w:val="00FC71DF"/>
    <w:rsid w:val="00FD0E49"/>
    <w:rsid w:val="00FD10B0"/>
    <w:rsid w:val="00FD15BF"/>
    <w:rsid w:val="00FD1CBC"/>
    <w:rsid w:val="00FD2115"/>
    <w:rsid w:val="00FD2205"/>
    <w:rsid w:val="00FD2351"/>
    <w:rsid w:val="00FD2645"/>
    <w:rsid w:val="00FD2E83"/>
    <w:rsid w:val="00FD3CD8"/>
    <w:rsid w:val="00FD4A66"/>
    <w:rsid w:val="00FD5556"/>
    <w:rsid w:val="00FD57B1"/>
    <w:rsid w:val="00FD5A22"/>
    <w:rsid w:val="00FD5DF5"/>
    <w:rsid w:val="00FD5F4E"/>
    <w:rsid w:val="00FD6544"/>
    <w:rsid w:val="00FD6995"/>
    <w:rsid w:val="00FD74C9"/>
    <w:rsid w:val="00FE07DA"/>
    <w:rsid w:val="00FE160E"/>
    <w:rsid w:val="00FE284F"/>
    <w:rsid w:val="00FE2BE0"/>
    <w:rsid w:val="00FE2CB9"/>
    <w:rsid w:val="00FE40FB"/>
    <w:rsid w:val="00FE45EA"/>
    <w:rsid w:val="00FE48EC"/>
    <w:rsid w:val="00FE4A05"/>
    <w:rsid w:val="00FE56DC"/>
    <w:rsid w:val="00FE59CB"/>
    <w:rsid w:val="00FE75E8"/>
    <w:rsid w:val="00FE75F8"/>
    <w:rsid w:val="00FF016F"/>
    <w:rsid w:val="00FF1C59"/>
    <w:rsid w:val="00FF209F"/>
    <w:rsid w:val="00FF225F"/>
    <w:rsid w:val="00FF2D56"/>
    <w:rsid w:val="00FF3604"/>
    <w:rsid w:val="00FF47F2"/>
    <w:rsid w:val="00FF5D67"/>
    <w:rsid w:val="00FF6110"/>
    <w:rsid w:val="00FF66B2"/>
    <w:rsid w:val="00FF7A4B"/>
    <w:rsid w:val="00FF7A76"/>
    <w:rsid w:val="00FF7C17"/>
    <w:rsid w:val="00FF7ECF"/>
    <w:rsid w:val="02CFB403"/>
    <w:rsid w:val="04B6A7E9"/>
    <w:rsid w:val="1D7D287F"/>
    <w:rsid w:val="2A9C5049"/>
    <w:rsid w:val="2DCB90FF"/>
    <w:rsid w:val="45E409AD"/>
    <w:rsid w:val="461C5ECF"/>
    <w:rsid w:val="528CCE59"/>
    <w:rsid w:val="5391B46E"/>
    <w:rsid w:val="5ACEDDA5"/>
    <w:rsid w:val="604F2F41"/>
    <w:rsid w:val="608ACAB6"/>
    <w:rsid w:val="66F1611A"/>
    <w:rsid w:val="6705533F"/>
    <w:rsid w:val="684DE732"/>
    <w:rsid w:val="68E58317"/>
    <w:rsid w:val="696F0C4E"/>
    <w:rsid w:val="6B0ADCAF"/>
    <w:rsid w:val="6D49BE64"/>
    <w:rsid w:val="6DF40565"/>
    <w:rsid w:val="6E295514"/>
    <w:rsid w:val="70752069"/>
    <w:rsid w:val="70842623"/>
    <w:rsid w:val="72FCC637"/>
    <w:rsid w:val="7F47BAF1"/>
    <w:rsid w:val="7FE3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286B"/>
  <w15:docId w15:val="{374F5551-AC95-4908-A92D-6B328B7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 w:type="paragraph" w:customStyle="1" w:styleId="CommentText1">
    <w:name w:val="Comment Text1"/>
    <w:basedOn w:val="Normal"/>
    <w:next w:val="CommentText"/>
    <w:uiPriority w:val="99"/>
    <w:semiHidden/>
    <w:unhideWhenUsed/>
    <w:rsid w:val="00D93905"/>
    <w:pPr>
      <w:spacing w:after="200"/>
    </w:pPr>
    <w:rPr>
      <w:sz w:val="20"/>
      <w:szCs w:val="20"/>
    </w:rPr>
  </w:style>
  <w:style w:type="table" w:styleId="TableGridLight">
    <w:name w:val="Grid Table Light"/>
    <w:basedOn w:val="TableNormal"/>
    <w:uiPriority w:val="40"/>
    <w:rsid w:val="00710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286278273">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883442719">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D069D-50B8-44A8-AA6F-7282A7456EB4}">
  <ds:schemaRefs>
    <ds:schemaRef ds:uri="http://purl.org/dc/elements/1.1/"/>
    <ds:schemaRef ds:uri="http://purl.org/dc/dcmitype/"/>
    <ds:schemaRef ds:uri="http://schemas.microsoft.com/office/2006/metadata/properties"/>
    <ds:schemaRef ds:uri="cf6dc0cf-1d45-4a2f-a37f-b5391cb0490c"/>
    <ds:schemaRef ds:uri="http://schemas.microsoft.com/office/2006/documentManagement/types"/>
    <ds:schemaRef ds:uri="242c32be-31bf-422c-ab0d-7abc8ae381ac"/>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07CB72-A0AD-4CB3-8D30-F60DAFA39641}">
  <ds:schemaRefs>
    <ds:schemaRef ds:uri="http://schemas.openxmlformats.org/officeDocument/2006/bibliography"/>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1CF564BA-2394-4B86-8F1F-E915C919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subject/>
  <dc:creator>Harries Mair OPCC</dc:creator>
  <cp:keywords/>
  <dc:description/>
  <cp:lastModifiedBy>Bryant Claire OPCC</cp:lastModifiedBy>
  <cp:revision>2</cp:revision>
  <cp:lastPrinted>2019-03-19T15:42:00Z</cp:lastPrinted>
  <dcterms:created xsi:type="dcterms:W3CDTF">2022-01-06T13:42:00Z</dcterms:created>
  <dcterms:modified xsi:type="dcterms:W3CDTF">2022-01-24T06:44:00Z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2021-11-03T17:11:39Z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acefef2d-7f03-4b4d-98eb-fa7acc9ca044</vt:lpwstr>
  </property>
  <property fmtid="{D5CDD505-2E9C-101B-9397-08002B2CF9AE}" pid="10" name="MSIP_Label_7beefdff-6834-454f-be00-a68b5bc5f471_ContentBits">
    <vt:lpwstr>0</vt:lpwstr>
  </property>
</Properties>
</file>