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5CD1" w14:textId="5C865921" w:rsidR="003D25DB" w:rsidRDefault="00B70A42" w:rsidP="006651B2">
      <w:pPr>
        <w:spacing w:after="240" w:line="276" w:lineRule="auto"/>
        <w:jc w:val="both"/>
        <w:rPr>
          <w:rFonts w:ascii="Verdana" w:hAnsi="Verdana"/>
          <w:sz w:val="24"/>
          <w:szCs w:val="24"/>
        </w:rPr>
      </w:pPr>
      <w:r w:rsidRPr="00C6722F">
        <w:rPr>
          <w:rFonts w:ascii="Verdana" w:hAnsi="Verdana"/>
          <w:noProof/>
          <w:sz w:val="24"/>
          <w:szCs w:val="24"/>
          <w:lang w:eastAsia="en-GB"/>
        </w:rPr>
        <w:drawing>
          <wp:anchor distT="0" distB="0" distL="114300" distR="114300" simplePos="0" relativeHeight="251660288" behindDoc="0" locked="0" layoutInCell="1" allowOverlap="1" wp14:anchorId="400CF4B4" wp14:editId="480AF000">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C6722F">
        <w:rPr>
          <w:rFonts w:ascii="Verdana" w:hAnsi="Verdana" w:cs="Arial"/>
          <w:noProof/>
          <w:sz w:val="24"/>
          <w:szCs w:val="24"/>
          <w:lang w:eastAsia="en-GB"/>
        </w:rPr>
        <w:drawing>
          <wp:anchor distT="0" distB="0" distL="114300" distR="114300" simplePos="0" relativeHeight="251657216" behindDoc="1" locked="0" layoutInCell="1" allowOverlap="0" wp14:anchorId="6EEA2109" wp14:editId="5D14CDC9">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5DB" w:rsidRPr="00C6722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1C7168B0" wp14:editId="700E46E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71025F" w:rsidRPr="00454AE9" w:rsidRDefault="0071025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71025F" w:rsidRPr="00454AE9" w:rsidRDefault="0071025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22FEE5F5" w:rsidR="0071025F" w:rsidRPr="00454AE9" w:rsidRDefault="0071025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40329">
                              <w:rPr>
                                <w:rFonts w:ascii="Verdana" w:hAnsi="Verdana" w:cs="Arial"/>
                                <w:b/>
                                <w:bCs/>
                                <w:sz w:val="18"/>
                                <w:szCs w:val="18"/>
                              </w:rPr>
                              <w:t>8</w:t>
                            </w:r>
                            <w:r w:rsidR="00740329" w:rsidRPr="00740329">
                              <w:rPr>
                                <w:rFonts w:ascii="Verdana" w:hAnsi="Verdana" w:cs="Arial"/>
                                <w:b/>
                                <w:bCs/>
                                <w:sz w:val="18"/>
                                <w:szCs w:val="18"/>
                                <w:vertAlign w:val="superscript"/>
                              </w:rPr>
                              <w:t>th</w:t>
                            </w:r>
                            <w:r w:rsidR="00740329">
                              <w:rPr>
                                <w:rFonts w:ascii="Verdana" w:hAnsi="Verdana" w:cs="Arial"/>
                                <w:b/>
                                <w:bCs/>
                                <w:sz w:val="18"/>
                                <w:szCs w:val="18"/>
                              </w:rPr>
                              <w:t xml:space="preserve"> November</w:t>
                            </w:r>
                            <w:r>
                              <w:rPr>
                                <w:rFonts w:ascii="Verdana" w:hAnsi="Verdana" w:cs="Arial"/>
                                <w:b/>
                                <w:bCs/>
                                <w:sz w:val="18"/>
                                <w:szCs w:val="18"/>
                              </w:rPr>
                              <w:t xml:space="preserve"> 2021  </w:t>
                            </w:r>
                            <w:r w:rsidRPr="00454AE9">
                              <w:rPr>
                                <w:rFonts w:ascii="Verdana" w:hAnsi="Verdana" w:cs="Arial"/>
                                <w:b/>
                                <w:bCs/>
                                <w:sz w:val="18"/>
                                <w:szCs w:val="18"/>
                              </w:rPr>
                              <w:t xml:space="preserve">   </w:t>
                            </w:r>
                          </w:p>
                          <w:p w14:paraId="6DFFBA8E" w14:textId="334B60EB" w:rsidR="0071025F" w:rsidRPr="00D12DF3" w:rsidRDefault="0071025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9:</w:t>
                            </w:r>
                            <w:r w:rsidR="00740329">
                              <w:rPr>
                                <w:rFonts w:ascii="Verdana" w:hAnsi="Verdana" w:cs="Arial"/>
                                <w:b/>
                                <w:bCs/>
                                <w:sz w:val="18"/>
                                <w:szCs w:val="18"/>
                              </w:rPr>
                              <w:t>0</w:t>
                            </w:r>
                            <w:r>
                              <w:rPr>
                                <w:rFonts w:ascii="Verdana" w:hAnsi="Verdana" w:cs="Arial"/>
                                <w:b/>
                                <w:bCs/>
                                <w:sz w:val="18"/>
                                <w:szCs w:val="18"/>
                              </w:rPr>
                              <w:t xml:space="preserve">0 – </w:t>
                            </w:r>
                            <w:r w:rsidR="00740329">
                              <w:rPr>
                                <w:rFonts w:ascii="Verdana" w:hAnsi="Verdana" w:cs="Arial"/>
                                <w:b/>
                                <w:bCs/>
                                <w:sz w:val="18"/>
                                <w:szCs w:val="18"/>
                              </w:rPr>
                              <w:t>11</w:t>
                            </w:r>
                            <w:r>
                              <w:rPr>
                                <w:rFonts w:ascii="Verdana" w:hAnsi="Verdana" w:cs="Arial"/>
                                <w:b/>
                                <w:bCs/>
                                <w:sz w:val="18"/>
                                <w:szCs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71025F" w:rsidRPr="00454AE9" w:rsidRDefault="0071025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71025F" w:rsidRPr="00454AE9" w:rsidRDefault="0071025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22FEE5F5" w:rsidR="0071025F" w:rsidRPr="00454AE9" w:rsidRDefault="0071025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40329">
                        <w:rPr>
                          <w:rFonts w:ascii="Verdana" w:hAnsi="Verdana" w:cs="Arial"/>
                          <w:b/>
                          <w:bCs/>
                          <w:sz w:val="18"/>
                          <w:szCs w:val="18"/>
                        </w:rPr>
                        <w:t>8</w:t>
                      </w:r>
                      <w:r w:rsidR="00740329" w:rsidRPr="00740329">
                        <w:rPr>
                          <w:rFonts w:ascii="Verdana" w:hAnsi="Verdana" w:cs="Arial"/>
                          <w:b/>
                          <w:bCs/>
                          <w:sz w:val="18"/>
                          <w:szCs w:val="18"/>
                          <w:vertAlign w:val="superscript"/>
                        </w:rPr>
                        <w:t>th</w:t>
                      </w:r>
                      <w:r w:rsidR="00740329">
                        <w:rPr>
                          <w:rFonts w:ascii="Verdana" w:hAnsi="Verdana" w:cs="Arial"/>
                          <w:b/>
                          <w:bCs/>
                          <w:sz w:val="18"/>
                          <w:szCs w:val="18"/>
                        </w:rPr>
                        <w:t xml:space="preserve"> November</w:t>
                      </w:r>
                      <w:r>
                        <w:rPr>
                          <w:rFonts w:ascii="Verdana" w:hAnsi="Verdana" w:cs="Arial"/>
                          <w:b/>
                          <w:bCs/>
                          <w:sz w:val="18"/>
                          <w:szCs w:val="18"/>
                        </w:rPr>
                        <w:t xml:space="preserve"> 2021  </w:t>
                      </w:r>
                      <w:r w:rsidRPr="00454AE9">
                        <w:rPr>
                          <w:rFonts w:ascii="Verdana" w:hAnsi="Verdana" w:cs="Arial"/>
                          <w:b/>
                          <w:bCs/>
                          <w:sz w:val="18"/>
                          <w:szCs w:val="18"/>
                        </w:rPr>
                        <w:t xml:space="preserve">   </w:t>
                      </w:r>
                    </w:p>
                    <w:p w14:paraId="6DFFBA8E" w14:textId="334B60EB" w:rsidR="0071025F" w:rsidRPr="00D12DF3" w:rsidRDefault="0071025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9:</w:t>
                      </w:r>
                      <w:r w:rsidR="00740329">
                        <w:rPr>
                          <w:rFonts w:ascii="Verdana" w:hAnsi="Verdana" w:cs="Arial"/>
                          <w:b/>
                          <w:bCs/>
                          <w:sz w:val="18"/>
                          <w:szCs w:val="18"/>
                        </w:rPr>
                        <w:t>0</w:t>
                      </w:r>
                      <w:r>
                        <w:rPr>
                          <w:rFonts w:ascii="Verdana" w:hAnsi="Verdana" w:cs="Arial"/>
                          <w:b/>
                          <w:bCs/>
                          <w:sz w:val="18"/>
                          <w:szCs w:val="18"/>
                        </w:rPr>
                        <w:t xml:space="preserve">0 – </w:t>
                      </w:r>
                      <w:r w:rsidR="00740329">
                        <w:rPr>
                          <w:rFonts w:ascii="Verdana" w:hAnsi="Verdana" w:cs="Arial"/>
                          <w:b/>
                          <w:bCs/>
                          <w:sz w:val="18"/>
                          <w:szCs w:val="18"/>
                        </w:rPr>
                        <w:t>11</w:t>
                      </w:r>
                      <w:r>
                        <w:rPr>
                          <w:rFonts w:ascii="Verdana" w:hAnsi="Verdana" w:cs="Arial"/>
                          <w:b/>
                          <w:bCs/>
                          <w:sz w:val="18"/>
                          <w:szCs w:val="18"/>
                        </w:rPr>
                        <w:t>:00</w:t>
                      </w:r>
                    </w:p>
                  </w:txbxContent>
                </v:textbox>
              </v:shape>
            </w:pict>
          </mc:Fallback>
        </mc:AlternateContent>
      </w:r>
    </w:p>
    <w:p w14:paraId="29162969" w14:textId="6319C3DF" w:rsidR="0092678D" w:rsidRDefault="0092678D" w:rsidP="006651B2">
      <w:pPr>
        <w:spacing w:line="276" w:lineRule="auto"/>
        <w:rPr>
          <w:rFonts w:ascii="Verdana" w:hAnsi="Verdana"/>
          <w:sz w:val="24"/>
          <w:szCs w:val="24"/>
        </w:rPr>
      </w:pPr>
    </w:p>
    <w:p w14:paraId="6E7C2A02" w14:textId="29788A73" w:rsidR="0092678D" w:rsidRDefault="0092678D" w:rsidP="006651B2">
      <w:pPr>
        <w:tabs>
          <w:tab w:val="left" w:pos="5565"/>
        </w:tabs>
        <w:spacing w:line="276" w:lineRule="auto"/>
        <w:rPr>
          <w:rFonts w:ascii="Verdana" w:hAnsi="Verdana"/>
          <w:sz w:val="24"/>
          <w:szCs w:val="24"/>
        </w:rPr>
      </w:pPr>
      <w:r>
        <w:rPr>
          <w:rFonts w:ascii="Verdana" w:hAnsi="Verdana"/>
          <w:sz w:val="24"/>
          <w:szCs w:val="24"/>
        </w:rPr>
        <w:tab/>
      </w:r>
    </w:p>
    <w:p w14:paraId="10642D0E" w14:textId="77777777" w:rsidR="0092678D" w:rsidRPr="0092678D" w:rsidRDefault="0092678D" w:rsidP="006651B2">
      <w:pPr>
        <w:tabs>
          <w:tab w:val="left" w:pos="5565"/>
        </w:tabs>
        <w:spacing w:line="276" w:lineRule="auto"/>
        <w:rPr>
          <w:rFonts w:ascii="Verdana" w:hAnsi="Verdana"/>
          <w:sz w:val="24"/>
          <w:szCs w:val="24"/>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8253"/>
      </w:tblGrid>
      <w:tr w:rsidR="00812081" w:rsidRPr="00C6722F" w14:paraId="426D19CC" w14:textId="77777777" w:rsidTr="0071025F">
        <w:trPr>
          <w:trHeight w:val="414"/>
        </w:trPr>
        <w:tc>
          <w:tcPr>
            <w:tcW w:w="1665" w:type="dxa"/>
          </w:tcPr>
          <w:p w14:paraId="680866F3" w14:textId="77777777" w:rsidR="00812081" w:rsidRPr="00C6722F" w:rsidRDefault="00812081" w:rsidP="006651B2">
            <w:pPr>
              <w:spacing w:line="276" w:lineRule="auto"/>
              <w:rPr>
                <w:rFonts w:ascii="Verdana" w:hAnsi="Verdana" w:cs="Arial"/>
                <w:b/>
                <w:bCs/>
                <w:sz w:val="24"/>
                <w:szCs w:val="24"/>
                <w:u w:val="single"/>
              </w:rPr>
            </w:pPr>
            <w:r w:rsidRPr="00C6722F">
              <w:rPr>
                <w:rFonts w:ascii="Verdana" w:hAnsi="Verdana" w:cs="Arial"/>
                <w:b/>
                <w:bCs/>
                <w:sz w:val="24"/>
                <w:szCs w:val="24"/>
                <w:u w:val="single"/>
              </w:rPr>
              <w:t>Members</w:t>
            </w:r>
            <w:r w:rsidRPr="00C6722F">
              <w:rPr>
                <w:rFonts w:ascii="Verdana" w:hAnsi="Verdana" w:cs="Arial"/>
                <w:b/>
                <w:bCs/>
                <w:sz w:val="24"/>
                <w:szCs w:val="24"/>
              </w:rPr>
              <w:t>:</w:t>
            </w:r>
          </w:p>
        </w:tc>
        <w:tc>
          <w:tcPr>
            <w:tcW w:w="8253" w:type="dxa"/>
          </w:tcPr>
          <w:p w14:paraId="25625950" w14:textId="77777777" w:rsidR="00812081" w:rsidRPr="00C6722F" w:rsidRDefault="00812081" w:rsidP="006651B2">
            <w:pPr>
              <w:spacing w:line="276" w:lineRule="auto"/>
              <w:rPr>
                <w:rFonts w:ascii="Verdana" w:hAnsi="Verdana" w:cs="Arial"/>
                <w:sz w:val="24"/>
                <w:szCs w:val="24"/>
              </w:rPr>
            </w:pPr>
            <w:r w:rsidRPr="5ACEDDA5">
              <w:rPr>
                <w:rFonts w:ascii="Verdana" w:hAnsi="Verdana" w:cs="Arial"/>
                <w:sz w:val="24"/>
                <w:szCs w:val="24"/>
              </w:rPr>
              <w:t>Dafydd Llywelyn, Police and Crime Commissioner (PCC)</w:t>
            </w:r>
          </w:p>
          <w:p w14:paraId="7F3C6BDA" w14:textId="5A3DCCC7" w:rsidR="00D93905" w:rsidRPr="00C6722F" w:rsidRDefault="608ACAB6" w:rsidP="006651B2">
            <w:pPr>
              <w:spacing w:line="276" w:lineRule="auto"/>
              <w:rPr>
                <w:rFonts w:ascii="Verdana" w:hAnsi="Verdana" w:cs="Arial"/>
                <w:sz w:val="24"/>
                <w:szCs w:val="24"/>
              </w:rPr>
            </w:pPr>
            <w:r w:rsidRPr="5ACEDDA5">
              <w:rPr>
                <w:rFonts w:ascii="Verdana" w:hAnsi="Verdana" w:cs="Arial"/>
                <w:sz w:val="24"/>
                <w:szCs w:val="24"/>
              </w:rPr>
              <w:t xml:space="preserve">Temporary Chief Constable Claire Parmenter, DPP (T/CC) </w:t>
            </w:r>
          </w:p>
          <w:p w14:paraId="71F537AE" w14:textId="32C78936" w:rsidR="00D93905" w:rsidRPr="00C6722F" w:rsidRDefault="00D93905" w:rsidP="006651B2">
            <w:pPr>
              <w:spacing w:line="276" w:lineRule="auto"/>
              <w:rPr>
                <w:rFonts w:ascii="Verdana" w:hAnsi="Verdana" w:cs="Arial"/>
                <w:sz w:val="24"/>
                <w:szCs w:val="24"/>
              </w:rPr>
            </w:pPr>
            <w:r w:rsidRPr="5ACEDDA5">
              <w:rPr>
                <w:rFonts w:ascii="Verdana" w:hAnsi="Verdana" w:cs="Arial"/>
                <w:sz w:val="24"/>
                <w:szCs w:val="24"/>
              </w:rPr>
              <w:t xml:space="preserve">Temporary Deputy Chief Constable Emma Ackland, DPP (T/DCC) </w:t>
            </w:r>
          </w:p>
          <w:p w14:paraId="0F8905B7" w14:textId="77777777" w:rsidR="00634717" w:rsidRDefault="00D93905" w:rsidP="006651B2">
            <w:pPr>
              <w:spacing w:line="276" w:lineRule="auto"/>
              <w:rPr>
                <w:rFonts w:ascii="Verdana" w:hAnsi="Verdana" w:cs="Arial"/>
                <w:sz w:val="24"/>
                <w:szCs w:val="24"/>
              </w:rPr>
            </w:pPr>
            <w:r w:rsidRPr="00C6722F">
              <w:rPr>
                <w:rFonts w:ascii="Verdana" w:hAnsi="Verdana" w:cs="Arial"/>
                <w:sz w:val="24"/>
                <w:szCs w:val="24"/>
              </w:rPr>
              <w:t>Temporary Assistant Chief Constable Dave Guiney, DPP (T/ACC DG)</w:t>
            </w:r>
          </w:p>
          <w:p w14:paraId="349859A7" w14:textId="7C5F0993" w:rsidR="00812081" w:rsidRPr="00C6722F" w:rsidRDefault="00812081" w:rsidP="006651B2">
            <w:pPr>
              <w:spacing w:line="276" w:lineRule="auto"/>
              <w:rPr>
                <w:rFonts w:ascii="Verdana" w:hAnsi="Verdana" w:cs="Arial"/>
                <w:sz w:val="24"/>
                <w:szCs w:val="24"/>
              </w:rPr>
            </w:pPr>
            <w:r w:rsidRPr="5ACEDDA5">
              <w:rPr>
                <w:rFonts w:ascii="Verdana" w:hAnsi="Verdana" w:cs="Arial"/>
                <w:sz w:val="24"/>
                <w:szCs w:val="24"/>
              </w:rPr>
              <w:t>Edwin Harries, Director of Finance, DPP (DoF)</w:t>
            </w:r>
          </w:p>
          <w:p w14:paraId="53B42E9D" w14:textId="42517564" w:rsidR="00812081" w:rsidRPr="00C6722F" w:rsidRDefault="00812081" w:rsidP="006651B2">
            <w:pPr>
              <w:spacing w:line="276" w:lineRule="auto"/>
              <w:rPr>
                <w:rFonts w:ascii="Verdana" w:hAnsi="Verdana" w:cs="Arial"/>
                <w:sz w:val="24"/>
                <w:szCs w:val="24"/>
              </w:rPr>
            </w:pPr>
            <w:r w:rsidRPr="00C6722F">
              <w:rPr>
                <w:rFonts w:ascii="Verdana" w:hAnsi="Verdana" w:cs="Arial"/>
                <w:sz w:val="24"/>
                <w:szCs w:val="24"/>
              </w:rPr>
              <w:t>Carys Morgans, Chief of Staff, OPCC (CoS)</w:t>
            </w:r>
            <w:r w:rsidR="00491A55" w:rsidRPr="00C6722F">
              <w:rPr>
                <w:rFonts w:ascii="Verdana" w:hAnsi="Verdana" w:cs="Arial"/>
                <w:sz w:val="24"/>
                <w:szCs w:val="24"/>
              </w:rPr>
              <w:t xml:space="preserve"> </w:t>
            </w:r>
          </w:p>
        </w:tc>
      </w:tr>
      <w:tr w:rsidR="00812081" w:rsidRPr="00C6722F" w14:paraId="6D998A24" w14:textId="77777777" w:rsidTr="0071025F">
        <w:trPr>
          <w:trHeight w:val="914"/>
        </w:trPr>
        <w:tc>
          <w:tcPr>
            <w:tcW w:w="1665" w:type="dxa"/>
            <w:shd w:val="clear" w:color="auto" w:fill="auto"/>
          </w:tcPr>
          <w:p w14:paraId="6E837C00" w14:textId="77777777" w:rsidR="00812081" w:rsidRPr="00C6722F" w:rsidRDefault="00812081" w:rsidP="006651B2">
            <w:pPr>
              <w:spacing w:line="276" w:lineRule="auto"/>
              <w:rPr>
                <w:rFonts w:ascii="Verdana" w:hAnsi="Verdana" w:cs="Arial"/>
                <w:b/>
                <w:bCs/>
                <w:sz w:val="24"/>
                <w:szCs w:val="24"/>
              </w:rPr>
            </w:pPr>
            <w:r w:rsidRPr="00C6722F">
              <w:rPr>
                <w:rFonts w:ascii="Verdana" w:hAnsi="Verdana" w:cs="Arial"/>
                <w:b/>
                <w:bCs/>
                <w:sz w:val="24"/>
                <w:szCs w:val="24"/>
                <w:u w:val="single"/>
              </w:rPr>
              <w:t>Also Present</w:t>
            </w:r>
            <w:r w:rsidRPr="00C6722F">
              <w:rPr>
                <w:rFonts w:ascii="Verdana" w:hAnsi="Verdana" w:cs="Arial"/>
                <w:b/>
                <w:bCs/>
                <w:sz w:val="24"/>
                <w:szCs w:val="24"/>
              </w:rPr>
              <w:t>:</w:t>
            </w:r>
          </w:p>
        </w:tc>
        <w:tc>
          <w:tcPr>
            <w:tcW w:w="8253" w:type="dxa"/>
            <w:shd w:val="clear" w:color="auto" w:fill="auto"/>
          </w:tcPr>
          <w:p w14:paraId="37F1A85C" w14:textId="0352E9F5" w:rsidR="00812081" w:rsidRDefault="66F1611A" w:rsidP="006651B2">
            <w:pPr>
              <w:spacing w:line="276" w:lineRule="auto"/>
              <w:rPr>
                <w:rFonts w:ascii="Verdana" w:hAnsi="Verdana" w:cs="Arial"/>
                <w:sz w:val="24"/>
                <w:szCs w:val="24"/>
              </w:rPr>
            </w:pPr>
            <w:r w:rsidRPr="5ACEDDA5">
              <w:rPr>
                <w:rFonts w:ascii="Verdana" w:hAnsi="Verdana" w:cs="Arial"/>
                <w:sz w:val="24"/>
                <w:szCs w:val="24"/>
              </w:rPr>
              <w:t xml:space="preserve">Supt Andrew Edwards </w:t>
            </w:r>
            <w:r w:rsidR="2A9C5049" w:rsidRPr="5ACEDDA5">
              <w:rPr>
                <w:rFonts w:ascii="Verdana" w:hAnsi="Verdana" w:cs="Arial"/>
                <w:sz w:val="24"/>
                <w:szCs w:val="24"/>
              </w:rPr>
              <w:t>- Op</w:t>
            </w:r>
            <w:r w:rsidRPr="5ACEDDA5">
              <w:rPr>
                <w:rFonts w:ascii="Verdana" w:hAnsi="Verdana" w:cs="Arial"/>
                <w:sz w:val="24"/>
                <w:szCs w:val="24"/>
              </w:rPr>
              <w:t xml:space="preserve"> Talla Lead, DPP (AE) </w:t>
            </w:r>
          </w:p>
          <w:p w14:paraId="4539047C" w14:textId="4A537641" w:rsidR="00812081" w:rsidRDefault="00812081" w:rsidP="006651B2">
            <w:pPr>
              <w:spacing w:line="276" w:lineRule="auto"/>
              <w:rPr>
                <w:rFonts w:ascii="Verdana" w:hAnsi="Verdana" w:cs="Arial"/>
                <w:sz w:val="24"/>
                <w:szCs w:val="24"/>
              </w:rPr>
            </w:pPr>
            <w:r w:rsidRPr="5ACEDDA5">
              <w:rPr>
                <w:rFonts w:ascii="Verdana" w:hAnsi="Verdana" w:cs="Arial"/>
                <w:sz w:val="24"/>
                <w:szCs w:val="24"/>
              </w:rPr>
              <w:t>Chief Inspector Chris Neve, Staff Officer, DPP (CN)</w:t>
            </w:r>
          </w:p>
          <w:p w14:paraId="376DE5E2" w14:textId="2DF5CFBE" w:rsidR="00812081" w:rsidRDefault="00812081" w:rsidP="006651B2">
            <w:pPr>
              <w:spacing w:line="276" w:lineRule="auto"/>
              <w:rPr>
                <w:rFonts w:ascii="Verdana" w:hAnsi="Verdana" w:cs="Arial"/>
                <w:sz w:val="24"/>
                <w:szCs w:val="24"/>
              </w:rPr>
            </w:pPr>
            <w:r w:rsidRPr="5ACEDDA5">
              <w:rPr>
                <w:rFonts w:ascii="Verdana" w:hAnsi="Verdana" w:cs="Arial"/>
                <w:sz w:val="24"/>
                <w:szCs w:val="24"/>
              </w:rPr>
              <w:t>Emma Northcote, Senior Manager Corporate Communications, DPP (EN)</w:t>
            </w:r>
          </w:p>
          <w:p w14:paraId="1541628F" w14:textId="2BE7B9E8" w:rsidR="00BF780B" w:rsidRDefault="00BF780B" w:rsidP="006651B2">
            <w:pPr>
              <w:spacing w:line="276" w:lineRule="auto"/>
              <w:rPr>
                <w:rFonts w:ascii="Verdana" w:hAnsi="Verdana" w:cs="Arial"/>
                <w:sz w:val="24"/>
                <w:szCs w:val="24"/>
              </w:rPr>
            </w:pPr>
            <w:r w:rsidRPr="5ACEDDA5">
              <w:rPr>
                <w:rFonts w:ascii="Verdana" w:hAnsi="Verdana" w:cs="Arial"/>
                <w:sz w:val="24"/>
                <w:szCs w:val="24"/>
              </w:rPr>
              <w:t>Teleri Williams - Equality Diversity and Welsh Language Manager, DPP (TW)</w:t>
            </w:r>
            <w:r w:rsidR="2DCB90FF" w:rsidRPr="5ACEDDA5">
              <w:rPr>
                <w:rFonts w:ascii="Verdana" w:hAnsi="Verdana" w:cs="Arial"/>
                <w:sz w:val="24"/>
                <w:szCs w:val="24"/>
              </w:rPr>
              <w:t xml:space="preserve"> </w:t>
            </w:r>
            <w:r w:rsidR="2DCB90FF" w:rsidRPr="5ACEDDA5">
              <w:rPr>
                <w:rFonts w:ascii="Verdana" w:hAnsi="Verdana" w:cs="Arial"/>
                <w:i/>
                <w:iCs/>
                <w:sz w:val="24"/>
                <w:szCs w:val="24"/>
              </w:rPr>
              <w:t xml:space="preserve">[item </w:t>
            </w:r>
            <w:r w:rsidR="0056168A">
              <w:rPr>
                <w:rFonts w:ascii="Verdana" w:hAnsi="Verdana" w:cs="Arial"/>
                <w:i/>
                <w:iCs/>
                <w:sz w:val="24"/>
                <w:szCs w:val="24"/>
              </w:rPr>
              <w:t>1</w:t>
            </w:r>
            <w:r w:rsidR="2DCB90FF" w:rsidRPr="5ACEDDA5">
              <w:rPr>
                <w:rFonts w:ascii="Verdana" w:hAnsi="Verdana" w:cs="Arial"/>
                <w:i/>
                <w:iCs/>
                <w:sz w:val="24"/>
                <w:szCs w:val="24"/>
              </w:rPr>
              <w:t xml:space="preserve"> only]</w:t>
            </w:r>
          </w:p>
          <w:p w14:paraId="728E935D" w14:textId="73D3B239" w:rsidR="00BF780B" w:rsidRPr="00C6722F" w:rsidRDefault="00BF780B" w:rsidP="006651B2">
            <w:pPr>
              <w:spacing w:line="276" w:lineRule="auto"/>
              <w:rPr>
                <w:rFonts w:eastAsia="Calibri"/>
                <w:sz w:val="24"/>
                <w:szCs w:val="24"/>
              </w:rPr>
            </w:pPr>
            <w:r w:rsidRPr="5ACEDDA5">
              <w:rPr>
                <w:rFonts w:ascii="Verdana" w:hAnsi="Verdana" w:cs="Arial"/>
                <w:sz w:val="24"/>
                <w:szCs w:val="24"/>
              </w:rPr>
              <w:t>Gruffydd Ifan– Policy &amp; Engagement Advisor, OPCC (GI)</w:t>
            </w:r>
            <w:r w:rsidR="528CCE59" w:rsidRPr="5ACEDDA5">
              <w:rPr>
                <w:rFonts w:ascii="Verdana" w:hAnsi="Verdana" w:cs="Arial"/>
                <w:sz w:val="24"/>
                <w:szCs w:val="24"/>
              </w:rPr>
              <w:t xml:space="preserve"> </w:t>
            </w:r>
            <w:r w:rsidR="528CCE59" w:rsidRPr="5ACEDDA5">
              <w:rPr>
                <w:rFonts w:ascii="Verdana" w:hAnsi="Verdana" w:cs="Arial"/>
                <w:i/>
                <w:iCs/>
                <w:sz w:val="24"/>
                <w:szCs w:val="24"/>
              </w:rPr>
              <w:t xml:space="preserve">[item </w:t>
            </w:r>
            <w:r w:rsidR="0056168A">
              <w:rPr>
                <w:rFonts w:ascii="Verdana" w:hAnsi="Verdana" w:cs="Arial"/>
                <w:i/>
                <w:iCs/>
                <w:sz w:val="24"/>
                <w:szCs w:val="24"/>
              </w:rPr>
              <w:t>1</w:t>
            </w:r>
            <w:r w:rsidR="528CCE59" w:rsidRPr="5ACEDDA5">
              <w:rPr>
                <w:rFonts w:ascii="Verdana" w:hAnsi="Verdana" w:cs="Arial"/>
                <w:i/>
                <w:iCs/>
                <w:sz w:val="24"/>
                <w:szCs w:val="24"/>
              </w:rPr>
              <w:t xml:space="preserve"> only]</w:t>
            </w:r>
          </w:p>
          <w:p w14:paraId="51CCDCF3" w14:textId="77777777" w:rsidR="001768F3" w:rsidRPr="00C6722F" w:rsidRDefault="00812081" w:rsidP="006651B2">
            <w:pPr>
              <w:spacing w:line="276" w:lineRule="auto"/>
              <w:rPr>
                <w:rFonts w:ascii="Verdana" w:hAnsi="Verdana" w:cs="Arial"/>
                <w:sz w:val="24"/>
                <w:szCs w:val="24"/>
              </w:rPr>
            </w:pPr>
            <w:r w:rsidRPr="00C6722F">
              <w:rPr>
                <w:rFonts w:ascii="Verdana" w:hAnsi="Verdana" w:cs="Arial"/>
                <w:sz w:val="24"/>
                <w:szCs w:val="24"/>
              </w:rPr>
              <w:t>Claire Bryant, Policy &amp; Assurance Advisor, OPCC (CB)</w:t>
            </w:r>
          </w:p>
          <w:p w14:paraId="6CFAD3BA" w14:textId="7249485F" w:rsidR="00492507" w:rsidRPr="00C6722F" w:rsidRDefault="00492507" w:rsidP="006651B2">
            <w:pPr>
              <w:spacing w:line="276" w:lineRule="auto"/>
              <w:rPr>
                <w:rFonts w:ascii="Verdana" w:hAnsi="Verdana" w:cs="Arial"/>
                <w:sz w:val="24"/>
                <w:szCs w:val="24"/>
              </w:rPr>
            </w:pPr>
            <w:r w:rsidRPr="00C6722F">
              <w:rPr>
                <w:rFonts w:ascii="Verdana" w:hAnsi="Verdana" w:cs="Arial"/>
                <w:sz w:val="24"/>
                <w:szCs w:val="24"/>
              </w:rPr>
              <w:t>Ellen Jones, Student Intern, OPCC (EJ)</w:t>
            </w:r>
          </w:p>
        </w:tc>
      </w:tr>
      <w:tr w:rsidR="00812081" w:rsidRPr="00C6722F" w14:paraId="5D168676" w14:textId="77777777" w:rsidTr="0071025F">
        <w:trPr>
          <w:trHeight w:val="380"/>
        </w:trPr>
        <w:tc>
          <w:tcPr>
            <w:tcW w:w="1665" w:type="dxa"/>
          </w:tcPr>
          <w:p w14:paraId="365585C8" w14:textId="26F761B3" w:rsidR="00812081" w:rsidRPr="00C6722F" w:rsidRDefault="00812081" w:rsidP="006651B2">
            <w:pPr>
              <w:spacing w:line="276" w:lineRule="auto"/>
              <w:rPr>
                <w:rFonts w:ascii="Verdana" w:hAnsi="Verdana" w:cs="Arial"/>
                <w:b/>
                <w:bCs/>
                <w:sz w:val="24"/>
                <w:szCs w:val="24"/>
                <w:u w:val="single"/>
              </w:rPr>
            </w:pPr>
            <w:r w:rsidRPr="5ACEDDA5">
              <w:rPr>
                <w:rFonts w:ascii="Verdana" w:hAnsi="Verdana" w:cs="Arial"/>
                <w:b/>
                <w:bCs/>
                <w:sz w:val="24"/>
                <w:szCs w:val="24"/>
                <w:u w:val="single"/>
              </w:rPr>
              <w:t>Apologies</w:t>
            </w:r>
            <w:r w:rsidR="45E409AD" w:rsidRPr="5ACEDDA5">
              <w:rPr>
                <w:rFonts w:ascii="Verdana" w:hAnsi="Verdana" w:cs="Arial"/>
                <w:b/>
                <w:bCs/>
                <w:sz w:val="24"/>
                <w:szCs w:val="24"/>
              </w:rPr>
              <w:t>:</w:t>
            </w:r>
          </w:p>
        </w:tc>
        <w:tc>
          <w:tcPr>
            <w:tcW w:w="8253" w:type="dxa"/>
          </w:tcPr>
          <w:p w14:paraId="09FA297E" w14:textId="0E5D98D2" w:rsidR="00CA3A4F" w:rsidRPr="00C6722F" w:rsidRDefault="00812081" w:rsidP="006651B2">
            <w:pPr>
              <w:spacing w:line="276" w:lineRule="auto"/>
              <w:rPr>
                <w:rFonts w:ascii="Verdana" w:hAnsi="Verdana" w:cs="Arial"/>
                <w:sz w:val="24"/>
                <w:szCs w:val="24"/>
              </w:rPr>
            </w:pPr>
            <w:r w:rsidRPr="00C6722F">
              <w:rPr>
                <w:rFonts w:ascii="Verdana" w:hAnsi="Verdana" w:cs="Arial"/>
                <w:sz w:val="24"/>
                <w:szCs w:val="24"/>
              </w:rPr>
              <w:t>Beverley Peatling, Chief Finance Officer, OPCC (CFO)</w:t>
            </w:r>
            <w:r w:rsidR="005C1343" w:rsidRPr="00C6722F">
              <w:rPr>
                <w:rFonts w:ascii="Verdana" w:hAnsi="Verdana" w:cs="Arial"/>
                <w:sz w:val="24"/>
                <w:szCs w:val="24"/>
              </w:rPr>
              <w:t xml:space="preserve"> </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565"/>
        <w:gridCol w:w="2618"/>
      </w:tblGrid>
      <w:tr w:rsidR="00D93905" w:rsidRPr="00D93905" w14:paraId="65B9DE38" w14:textId="77777777" w:rsidTr="0071025F">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48850" w14:textId="77777777" w:rsidR="00D93905" w:rsidRPr="00D93905" w:rsidRDefault="00D93905" w:rsidP="006651B2">
            <w:pPr>
              <w:tabs>
                <w:tab w:val="left" w:pos="3324"/>
              </w:tabs>
              <w:spacing w:after="200" w:line="276" w:lineRule="auto"/>
              <w:contextualSpacing/>
              <w:jc w:val="center"/>
              <w:rPr>
                <w:rFonts w:ascii="Verdana" w:eastAsia="Calibri" w:hAnsi="Verdana" w:cs="Arial"/>
                <w:b/>
                <w:sz w:val="24"/>
                <w:szCs w:val="24"/>
              </w:rPr>
            </w:pPr>
            <w:bookmarkStart w:id="0" w:name="_Hlk89686708"/>
            <w:r w:rsidRPr="00D93905">
              <w:rPr>
                <w:rFonts w:ascii="Verdana" w:eastAsia="Calibri" w:hAnsi="Verdana" w:cs="Arial"/>
                <w:b/>
                <w:sz w:val="24"/>
                <w:szCs w:val="24"/>
              </w:rPr>
              <w:t>Action N</w:t>
            </w:r>
            <w:r w:rsidRPr="00D93905">
              <w:rPr>
                <w:rFonts w:ascii="Verdana" w:eastAsia="Calibri" w:hAnsi="Verdana" w:cs="Arial"/>
                <w:b/>
                <w:sz w:val="24"/>
                <w:szCs w:val="24"/>
                <w:vertAlign w:val="superscript"/>
              </w:rPr>
              <w:t>o</w:t>
            </w:r>
          </w:p>
        </w:tc>
        <w:tc>
          <w:tcPr>
            <w:tcW w:w="55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E2B0C" w14:textId="77777777" w:rsidR="00D93905" w:rsidRPr="00D93905" w:rsidRDefault="00D93905" w:rsidP="006651B2">
            <w:pPr>
              <w:tabs>
                <w:tab w:val="left" w:pos="3324"/>
              </w:tabs>
              <w:spacing w:after="200" w:line="276" w:lineRule="auto"/>
              <w:ind w:left="720"/>
              <w:contextualSpacing/>
              <w:jc w:val="center"/>
              <w:rPr>
                <w:rFonts w:ascii="Verdana" w:eastAsia="Calibri" w:hAnsi="Verdana" w:cs="Arial"/>
                <w:b/>
                <w:sz w:val="24"/>
                <w:szCs w:val="24"/>
              </w:rPr>
            </w:pPr>
            <w:r w:rsidRPr="00D93905">
              <w:rPr>
                <w:rFonts w:ascii="Verdana" w:eastAsia="Calibri" w:hAnsi="Verdana" w:cs="Arial"/>
                <w:b/>
                <w:sz w:val="24"/>
                <w:szCs w:val="24"/>
              </w:rPr>
              <w:t>Action summary</w:t>
            </w:r>
          </w:p>
        </w:tc>
        <w:tc>
          <w:tcPr>
            <w:tcW w:w="26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A637DC" w14:textId="77777777" w:rsidR="00D93905" w:rsidRPr="00D93905" w:rsidRDefault="00D93905" w:rsidP="006651B2">
            <w:pPr>
              <w:tabs>
                <w:tab w:val="left" w:pos="3324"/>
              </w:tabs>
              <w:spacing w:after="200" w:line="276" w:lineRule="auto"/>
              <w:jc w:val="center"/>
              <w:rPr>
                <w:rFonts w:ascii="Verdana" w:eastAsia="Calibri" w:hAnsi="Verdana" w:cs="Arial"/>
                <w:b/>
                <w:sz w:val="24"/>
                <w:szCs w:val="24"/>
              </w:rPr>
            </w:pPr>
            <w:r w:rsidRPr="00D93905">
              <w:rPr>
                <w:rFonts w:ascii="Verdana" w:eastAsia="Calibri" w:hAnsi="Verdana" w:cs="Arial"/>
                <w:b/>
                <w:sz w:val="24"/>
                <w:szCs w:val="24"/>
              </w:rPr>
              <w:t>Progress update</w:t>
            </w:r>
          </w:p>
        </w:tc>
      </w:tr>
      <w:tr w:rsidR="00D93905" w:rsidRPr="00D93905" w14:paraId="5C885B47" w14:textId="77777777" w:rsidTr="0071025F">
        <w:trPr>
          <w:trHeight w:val="157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68EE861"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 xml:space="preserve">PB 36 </w:t>
            </w:r>
            <w:r w:rsidRPr="00D93905">
              <w:rPr>
                <w:rFonts w:ascii="Verdana" w:eastAsia="Calibri" w:hAnsi="Verdana"/>
                <w:b/>
                <w:i/>
                <w:sz w:val="24"/>
                <w:szCs w:val="24"/>
              </w:rPr>
              <w:t>(7/9/21)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5375A981" w14:textId="77777777" w:rsidR="00D93905" w:rsidRPr="00D93905" w:rsidRDefault="00D93905" w:rsidP="006651B2">
            <w:pPr>
              <w:spacing w:line="276" w:lineRule="auto"/>
              <w:rPr>
                <w:rFonts w:ascii="Verdana" w:eastAsia="Calibri" w:hAnsi="Verdana"/>
                <w:b/>
                <w:sz w:val="24"/>
                <w:szCs w:val="24"/>
              </w:rPr>
            </w:pPr>
            <w:r w:rsidRPr="00D93905">
              <w:rPr>
                <w:rFonts w:ascii="Verdana" w:eastAsia="Calibri" w:hAnsi="Verdana"/>
                <w:b/>
                <w:sz w:val="24"/>
                <w:szCs w:val="24"/>
              </w:rPr>
              <w:t>OPCC to support the PCC in raising road infrastructure concerns with Welsh Government and to consider responding to the current consultation relating to the A40 road</w:t>
            </w:r>
          </w:p>
        </w:tc>
        <w:tc>
          <w:tcPr>
            <w:tcW w:w="2618" w:type="dxa"/>
            <w:tcBorders>
              <w:top w:val="single" w:sz="4" w:space="0" w:color="auto"/>
              <w:left w:val="single" w:sz="4" w:space="0" w:color="auto"/>
              <w:bottom w:val="single" w:sz="4" w:space="0" w:color="auto"/>
              <w:right w:val="single" w:sz="4" w:space="0" w:color="auto"/>
            </w:tcBorders>
          </w:tcPr>
          <w:p w14:paraId="115A9EBC" w14:textId="6E505FA8" w:rsidR="00D93905" w:rsidRPr="004D1710"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In progress</w:t>
            </w:r>
          </w:p>
        </w:tc>
      </w:tr>
      <w:tr w:rsidR="00D93905" w:rsidRPr="00D93905" w14:paraId="77FAF774"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622897B" w14:textId="77777777" w:rsidR="00D93905" w:rsidRPr="00D93905" w:rsidRDefault="00D93905" w:rsidP="006651B2">
            <w:pPr>
              <w:tabs>
                <w:tab w:val="left" w:pos="3324"/>
              </w:tabs>
              <w:spacing w:line="276" w:lineRule="auto"/>
              <w:contextualSpacing/>
              <w:jc w:val="center"/>
              <w:rPr>
                <w:rFonts w:ascii="Verdana" w:eastAsia="Calibri" w:hAnsi="Verdana" w:cs="Arial"/>
                <w:b/>
                <w:sz w:val="24"/>
                <w:szCs w:val="24"/>
              </w:rPr>
            </w:pPr>
            <w:r w:rsidRPr="00D93905">
              <w:rPr>
                <w:rFonts w:ascii="Verdana" w:eastAsia="Calibri" w:hAnsi="Verdana" w:cs="Arial"/>
                <w:b/>
                <w:sz w:val="24"/>
                <w:szCs w:val="24"/>
              </w:rPr>
              <w:t>PB 48</w:t>
            </w:r>
          </w:p>
          <w:p w14:paraId="260139F5" w14:textId="77777777" w:rsidR="00D93905" w:rsidRPr="00D93905" w:rsidRDefault="00D93905" w:rsidP="006651B2">
            <w:pPr>
              <w:tabs>
                <w:tab w:val="left" w:pos="3324"/>
              </w:tabs>
              <w:spacing w:line="276" w:lineRule="auto"/>
              <w:contextualSpacing/>
              <w:jc w:val="center"/>
              <w:rPr>
                <w:rFonts w:ascii="Verdana" w:eastAsia="Calibri" w:hAnsi="Verdana"/>
                <w:b/>
                <w:i/>
                <w:sz w:val="24"/>
                <w:szCs w:val="24"/>
              </w:rPr>
            </w:pPr>
            <w:r w:rsidRPr="00D93905">
              <w:rPr>
                <w:rFonts w:ascii="Verdana" w:eastAsia="Calibri" w:hAnsi="Verdana" w:cs="Arial"/>
                <w:b/>
                <w:i/>
                <w:sz w:val="24"/>
                <w:szCs w:val="24"/>
              </w:rPr>
              <w:t>(28/9/21)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81932AA" w14:textId="77777777" w:rsidR="00D93905" w:rsidRPr="00D93905" w:rsidRDefault="00D93905" w:rsidP="006651B2">
            <w:pPr>
              <w:spacing w:line="276" w:lineRule="auto"/>
              <w:rPr>
                <w:rFonts w:ascii="Verdana" w:eastAsia="Calibri" w:hAnsi="Verdana"/>
                <w:b/>
                <w:sz w:val="24"/>
                <w:szCs w:val="24"/>
              </w:rPr>
            </w:pPr>
            <w:r w:rsidRPr="00D93905">
              <w:rPr>
                <w:rFonts w:ascii="Verdana" w:eastAsia="Calibri" w:hAnsi="Verdana"/>
                <w:b/>
                <w:sz w:val="24"/>
                <w:szCs w:val="24"/>
              </w:rPr>
              <w:t>OPCC Engagement Team to link with EN to support DPP’s recognition week (15-19 November)</w:t>
            </w:r>
          </w:p>
        </w:tc>
        <w:tc>
          <w:tcPr>
            <w:tcW w:w="2618" w:type="dxa"/>
            <w:tcBorders>
              <w:top w:val="single" w:sz="4" w:space="0" w:color="auto"/>
              <w:left w:val="single" w:sz="4" w:space="0" w:color="auto"/>
              <w:bottom w:val="single" w:sz="4" w:space="0" w:color="auto"/>
              <w:right w:val="single" w:sz="4" w:space="0" w:color="auto"/>
            </w:tcBorders>
          </w:tcPr>
          <w:p w14:paraId="19B96240"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 xml:space="preserve">Discharged </w:t>
            </w:r>
          </w:p>
        </w:tc>
      </w:tr>
      <w:tr w:rsidR="00D93905" w:rsidRPr="00D93905" w14:paraId="032A0DB4"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1F424E8" w14:textId="77777777" w:rsidR="00D93905" w:rsidRPr="00D93905" w:rsidRDefault="00D93905" w:rsidP="006651B2">
            <w:pPr>
              <w:tabs>
                <w:tab w:val="left" w:pos="3324"/>
              </w:tabs>
              <w:spacing w:line="276" w:lineRule="auto"/>
              <w:contextualSpacing/>
              <w:jc w:val="center"/>
              <w:rPr>
                <w:rFonts w:ascii="Verdana" w:eastAsia="Calibri" w:hAnsi="Verdana" w:cs="Arial"/>
                <w:b/>
                <w:sz w:val="24"/>
                <w:szCs w:val="24"/>
              </w:rPr>
            </w:pPr>
            <w:r w:rsidRPr="00D93905">
              <w:rPr>
                <w:rFonts w:ascii="Verdana" w:eastAsia="Calibri" w:hAnsi="Verdana" w:cs="Arial"/>
                <w:b/>
                <w:sz w:val="24"/>
                <w:szCs w:val="24"/>
              </w:rPr>
              <w:t>PB 54</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3E38DD94" w14:textId="77777777" w:rsidR="00D93905" w:rsidRPr="00D93905" w:rsidRDefault="00D93905" w:rsidP="006651B2">
            <w:pPr>
              <w:spacing w:line="276" w:lineRule="auto"/>
              <w:jc w:val="both"/>
              <w:rPr>
                <w:rFonts w:ascii="Verdana" w:eastAsia="Calibri" w:hAnsi="Verdana"/>
                <w:b/>
                <w:sz w:val="24"/>
                <w:szCs w:val="24"/>
              </w:rPr>
            </w:pPr>
            <w:r w:rsidRPr="00D93905">
              <w:rPr>
                <w:rFonts w:ascii="Verdana" w:eastAsia="Calibri" w:hAnsi="Verdana"/>
                <w:b/>
                <w:sz w:val="24"/>
                <w:szCs w:val="24"/>
              </w:rPr>
              <w:t>CC, in consultation with Counter Terrorism Security Advisors, to review the PCC’s security measures</w:t>
            </w:r>
          </w:p>
        </w:tc>
        <w:tc>
          <w:tcPr>
            <w:tcW w:w="2618" w:type="dxa"/>
            <w:tcBorders>
              <w:top w:val="single" w:sz="4" w:space="0" w:color="auto"/>
              <w:left w:val="single" w:sz="4" w:space="0" w:color="auto"/>
              <w:bottom w:val="single" w:sz="4" w:space="0" w:color="auto"/>
              <w:right w:val="single" w:sz="4" w:space="0" w:color="auto"/>
            </w:tcBorders>
          </w:tcPr>
          <w:p w14:paraId="26995600"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Complete</w:t>
            </w:r>
          </w:p>
          <w:p w14:paraId="638512AB" w14:textId="77777777" w:rsidR="00D93905" w:rsidRPr="00D93905" w:rsidRDefault="00D93905" w:rsidP="006651B2">
            <w:pPr>
              <w:spacing w:after="200" w:line="276" w:lineRule="auto"/>
              <w:jc w:val="center"/>
              <w:rPr>
                <w:rFonts w:ascii="Verdana" w:eastAsia="Calibri" w:hAnsi="Verdana" w:cs="Calibri"/>
                <w:b/>
                <w:sz w:val="24"/>
                <w:szCs w:val="24"/>
                <w:lang w:eastAsia="en-GB"/>
              </w:rPr>
            </w:pPr>
          </w:p>
        </w:tc>
      </w:tr>
      <w:tr w:rsidR="00D93905" w:rsidRPr="00D93905" w14:paraId="08195ACE"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F5C7539" w14:textId="77777777" w:rsidR="00D93905" w:rsidRPr="00D93905" w:rsidRDefault="00D93905" w:rsidP="006651B2">
            <w:pPr>
              <w:tabs>
                <w:tab w:val="left" w:pos="3324"/>
              </w:tabs>
              <w:spacing w:line="276" w:lineRule="auto"/>
              <w:contextualSpacing/>
              <w:jc w:val="center"/>
              <w:rPr>
                <w:rFonts w:ascii="Verdana" w:eastAsia="Calibri" w:hAnsi="Verdana" w:cs="Arial"/>
                <w:b/>
                <w:sz w:val="24"/>
                <w:szCs w:val="24"/>
              </w:rPr>
            </w:pPr>
            <w:r w:rsidRPr="00D93905">
              <w:rPr>
                <w:rFonts w:ascii="Verdana" w:eastAsia="Calibri" w:hAnsi="Verdana" w:cs="Arial"/>
                <w:b/>
                <w:sz w:val="24"/>
                <w:szCs w:val="24"/>
              </w:rPr>
              <w:t>PB 55</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90A0CD0" w14:textId="3A030F1B" w:rsidR="00D93905" w:rsidRPr="00D93905" w:rsidRDefault="00D93905" w:rsidP="006651B2">
            <w:pPr>
              <w:spacing w:line="276" w:lineRule="auto"/>
              <w:jc w:val="both"/>
              <w:rPr>
                <w:rFonts w:ascii="Verdana" w:eastAsia="Calibri" w:hAnsi="Verdana"/>
                <w:b/>
                <w:sz w:val="24"/>
                <w:szCs w:val="24"/>
              </w:rPr>
            </w:pPr>
            <w:r w:rsidRPr="00D93905">
              <w:rPr>
                <w:rFonts w:ascii="Verdana" w:eastAsia="Calibri" w:hAnsi="Verdana"/>
                <w:b/>
                <w:sz w:val="24"/>
                <w:szCs w:val="24"/>
              </w:rPr>
              <w:t>EN to ensure End 2 End communications</w:t>
            </w:r>
            <w:r w:rsidR="005A27EF">
              <w:rPr>
                <w:rFonts w:ascii="Verdana" w:eastAsia="Calibri" w:hAnsi="Verdana"/>
                <w:b/>
                <w:sz w:val="24"/>
                <w:szCs w:val="24"/>
              </w:rPr>
              <w:t xml:space="preserve"> </w:t>
            </w:r>
            <w:r w:rsidRPr="00D93905">
              <w:rPr>
                <w:rFonts w:ascii="Verdana" w:eastAsia="Calibri" w:hAnsi="Verdana"/>
                <w:b/>
                <w:sz w:val="24"/>
                <w:szCs w:val="24"/>
              </w:rPr>
              <w:t>reinforce messaging around support for officers carrying cases from prior to implementation</w:t>
            </w:r>
          </w:p>
        </w:tc>
        <w:tc>
          <w:tcPr>
            <w:tcW w:w="2618" w:type="dxa"/>
            <w:tcBorders>
              <w:top w:val="single" w:sz="4" w:space="0" w:color="auto"/>
              <w:left w:val="single" w:sz="4" w:space="0" w:color="auto"/>
              <w:bottom w:val="single" w:sz="4" w:space="0" w:color="auto"/>
              <w:right w:val="single" w:sz="4" w:space="0" w:color="auto"/>
            </w:tcBorders>
          </w:tcPr>
          <w:p w14:paraId="319A50C5"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Complete</w:t>
            </w:r>
          </w:p>
        </w:tc>
      </w:tr>
      <w:tr w:rsidR="00D93905" w:rsidRPr="00D93905" w14:paraId="3B23C022"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FBD3E04"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lastRenderedPageBreak/>
              <w:t>PB 56</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A010D99" w14:textId="77777777" w:rsidR="00D93905" w:rsidRPr="00D93905" w:rsidRDefault="00D93905" w:rsidP="006651B2">
            <w:pPr>
              <w:spacing w:line="276" w:lineRule="auto"/>
              <w:rPr>
                <w:rFonts w:ascii="Verdana" w:eastAsia="Calibri" w:hAnsi="Verdana"/>
                <w:b/>
                <w:sz w:val="24"/>
                <w:szCs w:val="24"/>
              </w:rPr>
            </w:pPr>
            <w:r w:rsidRPr="004D1710">
              <w:rPr>
                <w:rFonts w:ascii="Verdana" w:eastAsia="Calibri" w:hAnsi="Verdana"/>
                <w:b/>
                <w:sz w:val="24"/>
                <w:szCs w:val="24"/>
              </w:rPr>
              <w:t>Premier League Kicks and Participatory Budgeting projects to be put forward as suggestions for lightning talks at the forthcoming APCC/NPCC summit</w:t>
            </w:r>
          </w:p>
        </w:tc>
        <w:tc>
          <w:tcPr>
            <w:tcW w:w="2618" w:type="dxa"/>
            <w:tcBorders>
              <w:top w:val="single" w:sz="4" w:space="0" w:color="auto"/>
              <w:left w:val="single" w:sz="4" w:space="0" w:color="auto"/>
              <w:bottom w:val="single" w:sz="4" w:space="0" w:color="auto"/>
              <w:right w:val="single" w:sz="4" w:space="0" w:color="auto"/>
            </w:tcBorders>
          </w:tcPr>
          <w:p w14:paraId="057380E0"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Complete</w:t>
            </w:r>
          </w:p>
        </w:tc>
      </w:tr>
      <w:tr w:rsidR="00D93905" w:rsidRPr="00D93905" w14:paraId="1BC30B23"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58E9903"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PB 57</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366BA6E" w14:textId="50E01078" w:rsidR="00D93905" w:rsidRPr="004D1710" w:rsidRDefault="00D93905" w:rsidP="006651B2">
            <w:pPr>
              <w:spacing w:line="276" w:lineRule="auto"/>
              <w:rPr>
                <w:rFonts w:ascii="Verdana" w:eastAsia="Calibri" w:hAnsi="Verdana"/>
                <w:b/>
                <w:sz w:val="24"/>
                <w:szCs w:val="24"/>
              </w:rPr>
            </w:pPr>
            <w:r w:rsidRPr="004D1710">
              <w:rPr>
                <w:rFonts w:ascii="Verdana" w:eastAsia="Calibri" w:hAnsi="Verdana"/>
                <w:b/>
                <w:sz w:val="24"/>
                <w:szCs w:val="24"/>
              </w:rPr>
              <w:t>CoF in discussion with the DoF, to write to the Home Office regarding the special grant arrangement received during 2020-2021</w:t>
            </w:r>
          </w:p>
        </w:tc>
        <w:tc>
          <w:tcPr>
            <w:tcW w:w="2618" w:type="dxa"/>
            <w:tcBorders>
              <w:top w:val="single" w:sz="4" w:space="0" w:color="auto"/>
              <w:left w:val="single" w:sz="4" w:space="0" w:color="auto"/>
              <w:bottom w:val="single" w:sz="4" w:space="0" w:color="auto"/>
              <w:right w:val="single" w:sz="4" w:space="0" w:color="auto"/>
            </w:tcBorders>
          </w:tcPr>
          <w:p w14:paraId="356917CE" w14:textId="412D9994" w:rsidR="00D93905" w:rsidRPr="00D93905" w:rsidRDefault="6D49BE64" w:rsidP="006651B2">
            <w:pPr>
              <w:spacing w:after="200" w:line="276" w:lineRule="auto"/>
              <w:jc w:val="center"/>
              <w:rPr>
                <w:rFonts w:ascii="Verdana" w:eastAsia="Calibri" w:hAnsi="Verdana" w:cs="Calibri"/>
                <w:b/>
                <w:bCs/>
                <w:sz w:val="24"/>
                <w:szCs w:val="24"/>
                <w:lang w:eastAsia="en-GB"/>
              </w:rPr>
            </w:pPr>
            <w:r w:rsidRPr="5ACEDDA5">
              <w:rPr>
                <w:rFonts w:ascii="Verdana" w:eastAsia="Calibri" w:hAnsi="Verdana" w:cs="Calibri"/>
                <w:b/>
                <w:bCs/>
                <w:sz w:val="24"/>
                <w:szCs w:val="24"/>
                <w:lang w:eastAsia="en-GB"/>
              </w:rPr>
              <w:t>In progress</w:t>
            </w:r>
          </w:p>
        </w:tc>
      </w:tr>
      <w:tr w:rsidR="00D93905" w:rsidRPr="00D93905" w14:paraId="580211DF"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48EF444"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PB 58</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B3D912C" w14:textId="77777777" w:rsidR="00D93905" w:rsidRPr="00D93905" w:rsidRDefault="00D93905" w:rsidP="006651B2">
            <w:pPr>
              <w:spacing w:line="276" w:lineRule="auto"/>
              <w:jc w:val="both"/>
              <w:rPr>
                <w:rFonts w:ascii="Verdana" w:eastAsia="Calibri" w:hAnsi="Verdana"/>
                <w:b/>
                <w:sz w:val="24"/>
                <w:szCs w:val="24"/>
              </w:rPr>
            </w:pPr>
            <w:r w:rsidRPr="00D93905">
              <w:rPr>
                <w:rFonts w:ascii="Verdana" w:eastAsia="Calibri" w:hAnsi="Verdana"/>
                <w:b/>
                <w:sz w:val="24"/>
                <w:szCs w:val="24"/>
              </w:rPr>
              <w:t>CN to liaise with End 2 End team to provide presentation at the Police Accountability Board meeting on 16</w:t>
            </w:r>
            <w:r w:rsidRPr="004D1710">
              <w:rPr>
                <w:rFonts w:ascii="Verdana" w:eastAsia="Calibri" w:hAnsi="Verdana"/>
                <w:b/>
                <w:sz w:val="24"/>
                <w:szCs w:val="24"/>
              </w:rPr>
              <w:t>th</w:t>
            </w:r>
            <w:r w:rsidRPr="00D93905">
              <w:rPr>
                <w:rFonts w:ascii="Verdana" w:eastAsia="Calibri" w:hAnsi="Verdana"/>
                <w:b/>
                <w:sz w:val="24"/>
                <w:szCs w:val="24"/>
              </w:rPr>
              <w:t xml:space="preserve"> November</w:t>
            </w:r>
          </w:p>
        </w:tc>
        <w:tc>
          <w:tcPr>
            <w:tcW w:w="2618" w:type="dxa"/>
            <w:tcBorders>
              <w:top w:val="single" w:sz="4" w:space="0" w:color="auto"/>
              <w:left w:val="single" w:sz="4" w:space="0" w:color="auto"/>
              <w:bottom w:val="single" w:sz="4" w:space="0" w:color="auto"/>
              <w:right w:val="single" w:sz="4" w:space="0" w:color="auto"/>
            </w:tcBorders>
          </w:tcPr>
          <w:p w14:paraId="23F70EDE"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Complete</w:t>
            </w:r>
          </w:p>
        </w:tc>
      </w:tr>
      <w:tr w:rsidR="00D93905" w:rsidRPr="00D93905" w14:paraId="6D1AC745"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2746CD4"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PB 59</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77FF289" w14:textId="333D3309" w:rsidR="00D93905" w:rsidRPr="00D93905" w:rsidRDefault="00D93905" w:rsidP="006651B2">
            <w:pPr>
              <w:spacing w:line="276" w:lineRule="auto"/>
              <w:rPr>
                <w:rFonts w:ascii="Verdana" w:eastAsia="Calibri" w:hAnsi="Verdana"/>
                <w:b/>
                <w:sz w:val="24"/>
                <w:szCs w:val="24"/>
              </w:rPr>
            </w:pPr>
            <w:r w:rsidRPr="00D93905">
              <w:rPr>
                <w:rFonts w:ascii="Verdana" w:eastAsia="Calibri" w:hAnsi="Verdana"/>
                <w:b/>
                <w:sz w:val="24"/>
                <w:szCs w:val="24"/>
              </w:rPr>
              <w:t>OPCC to ensure Police Accountability Board meeting on 16</w:t>
            </w:r>
            <w:r w:rsidRPr="004D1710">
              <w:rPr>
                <w:rFonts w:ascii="Verdana" w:eastAsia="Calibri" w:hAnsi="Verdana"/>
                <w:b/>
                <w:sz w:val="24"/>
                <w:szCs w:val="24"/>
              </w:rPr>
              <w:t>th</w:t>
            </w:r>
            <w:r w:rsidRPr="00D93905">
              <w:rPr>
                <w:rFonts w:ascii="Verdana" w:eastAsia="Calibri" w:hAnsi="Verdana"/>
                <w:b/>
                <w:sz w:val="24"/>
                <w:szCs w:val="24"/>
              </w:rPr>
              <w:t xml:space="preserve"> November is recorded and made </w:t>
            </w:r>
            <w:r w:rsidR="00C6722F" w:rsidRPr="00D93905">
              <w:rPr>
                <w:rFonts w:ascii="Verdana" w:eastAsia="Calibri" w:hAnsi="Verdana"/>
                <w:b/>
                <w:sz w:val="24"/>
                <w:szCs w:val="24"/>
              </w:rPr>
              <w:t>publicly</w:t>
            </w:r>
            <w:r w:rsidRPr="00D93905">
              <w:rPr>
                <w:rFonts w:ascii="Verdana" w:eastAsia="Calibri" w:hAnsi="Verdana"/>
                <w:b/>
                <w:sz w:val="24"/>
                <w:szCs w:val="24"/>
              </w:rPr>
              <w:t xml:space="preserve"> available</w:t>
            </w:r>
          </w:p>
        </w:tc>
        <w:tc>
          <w:tcPr>
            <w:tcW w:w="2618" w:type="dxa"/>
            <w:tcBorders>
              <w:top w:val="single" w:sz="4" w:space="0" w:color="auto"/>
              <w:left w:val="single" w:sz="4" w:space="0" w:color="auto"/>
              <w:bottom w:val="single" w:sz="4" w:space="0" w:color="auto"/>
              <w:right w:val="single" w:sz="4" w:space="0" w:color="auto"/>
            </w:tcBorders>
          </w:tcPr>
          <w:p w14:paraId="72882C5C"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Complete</w:t>
            </w:r>
          </w:p>
        </w:tc>
      </w:tr>
      <w:tr w:rsidR="00D93905" w:rsidRPr="00D93905" w14:paraId="25391A6E"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75B9A07"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PB 60</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5030D10A" w14:textId="77777777" w:rsidR="00D93905" w:rsidRPr="00D93905" w:rsidRDefault="00D93905" w:rsidP="006651B2">
            <w:pPr>
              <w:spacing w:line="276" w:lineRule="auto"/>
              <w:rPr>
                <w:rFonts w:ascii="Verdana" w:eastAsia="Calibri" w:hAnsi="Verdana"/>
                <w:b/>
                <w:sz w:val="24"/>
                <w:szCs w:val="24"/>
              </w:rPr>
            </w:pPr>
            <w:r w:rsidRPr="00D93905">
              <w:rPr>
                <w:rFonts w:ascii="Verdana" w:eastAsia="Calibri" w:hAnsi="Verdana"/>
                <w:b/>
                <w:sz w:val="24"/>
                <w:szCs w:val="24"/>
              </w:rPr>
              <w:t>Update on when social media reporting will be promoted to be provided at the next meeting of the Policing Board</w:t>
            </w:r>
          </w:p>
        </w:tc>
        <w:tc>
          <w:tcPr>
            <w:tcW w:w="2618" w:type="dxa"/>
            <w:tcBorders>
              <w:top w:val="single" w:sz="4" w:space="0" w:color="auto"/>
              <w:left w:val="single" w:sz="4" w:space="0" w:color="auto"/>
              <w:bottom w:val="single" w:sz="4" w:space="0" w:color="auto"/>
              <w:right w:val="single" w:sz="4" w:space="0" w:color="auto"/>
            </w:tcBorders>
          </w:tcPr>
          <w:p w14:paraId="7BD045F2"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In progress</w:t>
            </w:r>
          </w:p>
          <w:p w14:paraId="0018428A" w14:textId="77777777" w:rsidR="00D93905" w:rsidRPr="00D93905" w:rsidRDefault="00D93905" w:rsidP="006651B2">
            <w:pPr>
              <w:spacing w:line="276" w:lineRule="auto"/>
              <w:rPr>
                <w:rFonts w:ascii="Verdana" w:eastAsia="Calibri" w:hAnsi="Verdana" w:cs="Calibri"/>
                <w:b/>
                <w:sz w:val="24"/>
                <w:szCs w:val="24"/>
                <w:lang w:eastAsia="en-GB"/>
              </w:rPr>
            </w:pPr>
          </w:p>
          <w:p w14:paraId="22F4D26B" w14:textId="77777777" w:rsidR="00D93905" w:rsidRPr="00D93905" w:rsidRDefault="00D93905" w:rsidP="006651B2">
            <w:pPr>
              <w:spacing w:line="276" w:lineRule="auto"/>
              <w:rPr>
                <w:rFonts w:ascii="Verdana" w:eastAsia="Calibri" w:hAnsi="Verdana" w:cs="Calibri"/>
                <w:b/>
                <w:sz w:val="24"/>
                <w:szCs w:val="24"/>
                <w:lang w:eastAsia="en-GB"/>
              </w:rPr>
            </w:pPr>
          </w:p>
        </w:tc>
      </w:tr>
      <w:tr w:rsidR="00D93905" w:rsidRPr="00D93905" w14:paraId="685C3C66"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AB7B359" w14:textId="77777777" w:rsidR="00D93905" w:rsidRPr="00D93905" w:rsidRDefault="00D93905" w:rsidP="006651B2">
            <w:pPr>
              <w:tabs>
                <w:tab w:val="left" w:pos="3324"/>
              </w:tabs>
              <w:spacing w:line="276" w:lineRule="auto"/>
              <w:contextualSpacing/>
              <w:jc w:val="center"/>
              <w:rPr>
                <w:rFonts w:ascii="Verdana" w:eastAsia="Calibri" w:hAnsi="Verdana"/>
                <w:b/>
                <w:sz w:val="24"/>
                <w:szCs w:val="24"/>
              </w:rPr>
            </w:pPr>
            <w:r w:rsidRPr="00D93905">
              <w:rPr>
                <w:rFonts w:ascii="Verdana" w:eastAsia="Calibri" w:hAnsi="Verdana"/>
                <w:b/>
                <w:sz w:val="24"/>
                <w:szCs w:val="24"/>
              </w:rPr>
              <w:t>PB 61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4681874" w14:textId="77777777" w:rsidR="00D93905" w:rsidRPr="00D93905" w:rsidRDefault="00D93905" w:rsidP="006651B2">
            <w:pPr>
              <w:spacing w:line="276" w:lineRule="auto"/>
              <w:rPr>
                <w:rFonts w:ascii="Verdana" w:eastAsia="Calibri" w:hAnsi="Verdana"/>
                <w:b/>
                <w:sz w:val="24"/>
                <w:szCs w:val="24"/>
              </w:rPr>
            </w:pPr>
            <w:r w:rsidRPr="00D93905">
              <w:rPr>
                <w:rFonts w:ascii="Verdana" w:eastAsia="Calibri" w:hAnsi="Verdana"/>
                <w:b/>
                <w:sz w:val="24"/>
                <w:szCs w:val="24"/>
              </w:rPr>
              <w:t>CB and CN to schedule focus topic briefings for the PCC in advance of meetings of the Policing Board</w:t>
            </w:r>
          </w:p>
        </w:tc>
        <w:tc>
          <w:tcPr>
            <w:tcW w:w="2618" w:type="dxa"/>
            <w:tcBorders>
              <w:top w:val="single" w:sz="4" w:space="0" w:color="auto"/>
              <w:left w:val="single" w:sz="4" w:space="0" w:color="auto"/>
              <w:bottom w:val="single" w:sz="4" w:space="0" w:color="auto"/>
              <w:right w:val="single" w:sz="4" w:space="0" w:color="auto"/>
            </w:tcBorders>
          </w:tcPr>
          <w:p w14:paraId="787ED9AD" w14:textId="77777777" w:rsidR="00D93905" w:rsidRPr="00D93905" w:rsidRDefault="00D93905" w:rsidP="006651B2">
            <w:pPr>
              <w:spacing w:line="276" w:lineRule="auto"/>
              <w:jc w:val="center"/>
              <w:rPr>
                <w:rFonts w:ascii="Verdana" w:eastAsia="Calibri" w:hAnsi="Verdana" w:cs="Calibri"/>
                <w:b/>
                <w:sz w:val="24"/>
                <w:szCs w:val="24"/>
                <w:lang w:eastAsia="en-GB"/>
              </w:rPr>
            </w:pPr>
            <w:r w:rsidRPr="00D93905">
              <w:rPr>
                <w:rFonts w:ascii="Verdana" w:eastAsia="Calibri" w:hAnsi="Verdana" w:cs="Calibri"/>
                <w:b/>
                <w:sz w:val="24"/>
                <w:szCs w:val="24"/>
                <w:lang w:eastAsia="en-GB"/>
              </w:rPr>
              <w:t>In progress</w:t>
            </w:r>
          </w:p>
          <w:p w14:paraId="3571C340" w14:textId="77777777" w:rsidR="00D93905" w:rsidRPr="00D93905" w:rsidRDefault="00D93905" w:rsidP="006651B2">
            <w:pPr>
              <w:spacing w:after="200" w:line="276" w:lineRule="auto"/>
              <w:jc w:val="center"/>
              <w:rPr>
                <w:rFonts w:ascii="Verdana" w:eastAsia="Calibri" w:hAnsi="Verdana" w:cs="Calibri"/>
                <w:b/>
                <w:sz w:val="24"/>
                <w:szCs w:val="24"/>
                <w:lang w:eastAsia="en-GB"/>
              </w:rPr>
            </w:pPr>
          </w:p>
        </w:tc>
      </w:tr>
      <w:bookmarkEnd w:id="0"/>
    </w:tbl>
    <w:p w14:paraId="210FC5F0" w14:textId="6F46E787" w:rsidR="005C27AE" w:rsidRPr="0071025F" w:rsidRDefault="005C27AE" w:rsidP="006651B2">
      <w:pPr>
        <w:spacing w:after="240" w:line="276" w:lineRule="auto"/>
        <w:jc w:val="both"/>
        <w:rPr>
          <w:rFonts w:ascii="Verdana" w:hAnsi="Verdana"/>
          <w:bCs/>
          <w:sz w:val="24"/>
          <w:szCs w:val="24"/>
        </w:rPr>
      </w:pPr>
    </w:p>
    <w:p w14:paraId="0E2D0894" w14:textId="422BBE13" w:rsidR="00222711" w:rsidRPr="00A154AC" w:rsidRDefault="00222711" w:rsidP="006651B2">
      <w:pPr>
        <w:spacing w:after="240" w:line="276" w:lineRule="auto"/>
        <w:jc w:val="both"/>
        <w:rPr>
          <w:rFonts w:ascii="Verdana" w:hAnsi="Verdana"/>
          <w:bCs/>
          <w:sz w:val="24"/>
          <w:szCs w:val="24"/>
        </w:rPr>
      </w:pPr>
      <w:r w:rsidRPr="00A154AC">
        <w:rPr>
          <w:rFonts w:ascii="Verdana" w:hAnsi="Verdana"/>
          <w:bCs/>
          <w:sz w:val="24"/>
          <w:szCs w:val="24"/>
        </w:rPr>
        <w:t>The PCC opened the meeting</w:t>
      </w:r>
      <w:r w:rsidR="003D26C9" w:rsidRPr="00A154AC">
        <w:rPr>
          <w:rFonts w:ascii="Verdana" w:hAnsi="Verdana"/>
          <w:bCs/>
          <w:sz w:val="24"/>
          <w:szCs w:val="24"/>
        </w:rPr>
        <w:t xml:space="preserve"> and welcomed TW to provide an update on the Force’s equality and diversity related work</w:t>
      </w:r>
      <w:r w:rsidR="002214CD" w:rsidRPr="00A154AC">
        <w:rPr>
          <w:rFonts w:ascii="Verdana" w:hAnsi="Verdana"/>
          <w:bCs/>
          <w:sz w:val="24"/>
          <w:szCs w:val="24"/>
        </w:rPr>
        <w:t>.</w:t>
      </w:r>
    </w:p>
    <w:p w14:paraId="3C02ED20" w14:textId="77777777" w:rsidR="00222711" w:rsidRPr="00A154AC" w:rsidRDefault="00222711" w:rsidP="006651B2">
      <w:pPr>
        <w:pStyle w:val="ListParagraph"/>
        <w:numPr>
          <w:ilvl w:val="0"/>
          <w:numId w:val="48"/>
        </w:numPr>
        <w:spacing w:line="276" w:lineRule="auto"/>
        <w:jc w:val="both"/>
        <w:rPr>
          <w:rFonts w:ascii="Verdana" w:hAnsi="Verdana" w:cs="Arial"/>
          <w:sz w:val="24"/>
          <w:szCs w:val="24"/>
        </w:rPr>
      </w:pPr>
      <w:r w:rsidRPr="00A154AC">
        <w:rPr>
          <w:rFonts w:ascii="Verdana" w:hAnsi="Verdana" w:cs="Arial"/>
          <w:b/>
          <w:bCs/>
          <w:sz w:val="24"/>
          <w:szCs w:val="24"/>
        </w:rPr>
        <w:t xml:space="preserve">Focus – Equalities </w:t>
      </w:r>
      <w:r w:rsidRPr="00A154AC">
        <w:rPr>
          <w:rFonts w:ascii="Verdana" w:hAnsi="Verdana" w:cs="Arial"/>
          <w:sz w:val="24"/>
          <w:szCs w:val="24"/>
        </w:rPr>
        <w:t xml:space="preserve"> </w:t>
      </w:r>
    </w:p>
    <w:p w14:paraId="574FC8A7" w14:textId="77777777" w:rsidR="00222711" w:rsidRPr="00A154AC" w:rsidRDefault="00222711" w:rsidP="006651B2">
      <w:pPr>
        <w:spacing w:line="276" w:lineRule="auto"/>
        <w:jc w:val="both"/>
        <w:rPr>
          <w:rFonts w:ascii="Verdana" w:hAnsi="Verdana" w:cs="Arial"/>
          <w:sz w:val="24"/>
          <w:szCs w:val="24"/>
        </w:rPr>
      </w:pPr>
    </w:p>
    <w:p w14:paraId="2AD19B51"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TW provided an overview of the report submitted in advance of the meeting.</w:t>
      </w:r>
      <w:r w:rsidRPr="00A154AC" w:rsidDel="00570D5E">
        <w:rPr>
          <w:rFonts w:ascii="Verdana" w:hAnsi="Verdana" w:cs="Arial"/>
          <w:sz w:val="24"/>
          <w:szCs w:val="24"/>
        </w:rPr>
        <w:t xml:space="preserve"> </w:t>
      </w:r>
    </w:p>
    <w:p w14:paraId="46403470" w14:textId="77777777" w:rsidR="00222711" w:rsidRPr="00A154AC" w:rsidRDefault="00222711" w:rsidP="006651B2">
      <w:pPr>
        <w:spacing w:line="276" w:lineRule="auto"/>
        <w:jc w:val="both"/>
        <w:rPr>
          <w:rFonts w:ascii="Verdana" w:hAnsi="Verdana" w:cs="Arial"/>
          <w:sz w:val="24"/>
          <w:szCs w:val="24"/>
        </w:rPr>
      </w:pPr>
    </w:p>
    <w:p w14:paraId="28288781" w14:textId="199A897C" w:rsidR="00222711" w:rsidRDefault="00222711" w:rsidP="006651B2">
      <w:pPr>
        <w:spacing w:line="276" w:lineRule="auto"/>
        <w:jc w:val="both"/>
        <w:rPr>
          <w:rFonts w:ascii="Verdana" w:hAnsi="Verdana" w:cs="Arial"/>
          <w:sz w:val="24"/>
          <w:szCs w:val="24"/>
        </w:rPr>
      </w:pPr>
      <w:r w:rsidRPr="00A154AC">
        <w:rPr>
          <w:rFonts w:ascii="Verdana" w:hAnsi="Verdana" w:cs="Arial"/>
          <w:sz w:val="24"/>
          <w:szCs w:val="24"/>
        </w:rPr>
        <w:t xml:space="preserve">EN made observations </w:t>
      </w:r>
      <w:r w:rsidR="0071025F" w:rsidRPr="00A154AC">
        <w:rPr>
          <w:rFonts w:ascii="Verdana" w:hAnsi="Verdana" w:cs="Arial"/>
          <w:sz w:val="24"/>
          <w:szCs w:val="24"/>
        </w:rPr>
        <w:t>regarding</w:t>
      </w:r>
      <w:r w:rsidRPr="00A154AC">
        <w:rPr>
          <w:rFonts w:ascii="Verdana" w:hAnsi="Verdana" w:cs="Arial"/>
          <w:sz w:val="24"/>
          <w:szCs w:val="24"/>
        </w:rPr>
        <w:t xml:space="preserve"> the report TW had provided. Firstly, DPP were noted as ‘not being institutionally racist’. EN expressed concern that this should not be published or stated anywhere as it can be perceived in the wrong way. The PCC concurred, stating that members from Black Lives Matter groups had expressed that the use of that wording could </w:t>
      </w:r>
      <w:r w:rsidR="0071025F" w:rsidRPr="00A154AC">
        <w:rPr>
          <w:rFonts w:ascii="Verdana" w:hAnsi="Verdana" w:cs="Arial"/>
          <w:sz w:val="24"/>
          <w:szCs w:val="24"/>
        </w:rPr>
        <w:t>be</w:t>
      </w:r>
      <w:r w:rsidRPr="00A154AC">
        <w:rPr>
          <w:rFonts w:ascii="Verdana" w:hAnsi="Verdana" w:cs="Arial"/>
          <w:sz w:val="24"/>
          <w:szCs w:val="24"/>
        </w:rPr>
        <w:t xml:space="preserve"> a way of diminishing their perspective. </w:t>
      </w:r>
    </w:p>
    <w:p w14:paraId="589909C6" w14:textId="77777777" w:rsidR="00E706DA" w:rsidRPr="00A154AC" w:rsidRDefault="00E706DA" w:rsidP="006651B2">
      <w:pPr>
        <w:spacing w:line="276" w:lineRule="auto"/>
        <w:jc w:val="both"/>
        <w:rPr>
          <w:rFonts w:ascii="Verdana" w:hAnsi="Verdana" w:cs="Arial"/>
          <w:sz w:val="24"/>
          <w:szCs w:val="24"/>
        </w:rPr>
      </w:pPr>
    </w:p>
    <w:p w14:paraId="35E31909" w14:textId="560A3AE8"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 xml:space="preserve">EN also drew attention to the wording ‘change misconceptions’, suggesting this should be changed to ‘presumptions’ as it might be interpreted that DPP was putting its own perspective on this. </w:t>
      </w:r>
    </w:p>
    <w:p w14:paraId="64443872" w14:textId="77777777" w:rsidR="00222711" w:rsidRPr="00A154AC" w:rsidRDefault="00222711" w:rsidP="006651B2">
      <w:pPr>
        <w:spacing w:line="276" w:lineRule="auto"/>
        <w:jc w:val="both"/>
        <w:rPr>
          <w:rFonts w:ascii="Verdana" w:hAnsi="Verdana" w:cs="Arial"/>
          <w:sz w:val="24"/>
          <w:szCs w:val="24"/>
        </w:rPr>
      </w:pPr>
    </w:p>
    <w:p w14:paraId="283666E0"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lastRenderedPageBreak/>
        <w:t>EN stated that she had attended an event in the Senedd regarding anti-racism and agreed to share the learning with TW. The T/CC also suggested that TW link with the National Work around Race and Inclusion if not already. TW confirmed that she and an OPCC representative were part of a Justice in Wales Equality Delivery Group. It was agreed that EN should also engage with this group.</w:t>
      </w:r>
    </w:p>
    <w:p w14:paraId="4A1563B6" w14:textId="77777777" w:rsidR="00222711" w:rsidRPr="00A154AC" w:rsidRDefault="00222711" w:rsidP="006651B2">
      <w:pPr>
        <w:spacing w:line="276" w:lineRule="auto"/>
        <w:jc w:val="both"/>
        <w:rPr>
          <w:rFonts w:ascii="Verdana" w:hAnsi="Verdana" w:cs="Arial"/>
          <w:sz w:val="24"/>
          <w:szCs w:val="24"/>
        </w:rPr>
      </w:pPr>
    </w:p>
    <w:p w14:paraId="319F09C5" w14:textId="77777777" w:rsidR="00222711" w:rsidRPr="00A154AC" w:rsidRDefault="00222711" w:rsidP="006651B2">
      <w:pPr>
        <w:spacing w:line="276" w:lineRule="auto"/>
        <w:jc w:val="both"/>
        <w:rPr>
          <w:rFonts w:ascii="Verdana" w:hAnsi="Verdana" w:cs="Arial"/>
          <w:b/>
          <w:bCs/>
          <w:sz w:val="24"/>
          <w:szCs w:val="24"/>
        </w:rPr>
      </w:pPr>
      <w:r w:rsidRPr="00A154AC">
        <w:rPr>
          <w:rFonts w:ascii="Verdana" w:hAnsi="Verdana" w:cs="Arial"/>
          <w:b/>
          <w:bCs/>
          <w:sz w:val="24"/>
          <w:szCs w:val="24"/>
        </w:rPr>
        <w:t>Action: EN to attend the Justice in Wales Equality Delivery Group</w:t>
      </w:r>
    </w:p>
    <w:p w14:paraId="3D469D70" w14:textId="77777777" w:rsidR="00222711" w:rsidRPr="00A154AC" w:rsidRDefault="00222711" w:rsidP="006651B2">
      <w:pPr>
        <w:spacing w:line="276" w:lineRule="auto"/>
        <w:jc w:val="both"/>
        <w:rPr>
          <w:rFonts w:ascii="Verdana" w:hAnsi="Verdana" w:cs="Arial"/>
          <w:sz w:val="24"/>
          <w:szCs w:val="24"/>
        </w:rPr>
      </w:pPr>
    </w:p>
    <w:p w14:paraId="5912A77B"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 xml:space="preserve">The PCC noted positively the volume of new ethnic minority officers in training. He followed by seeking assurance regarding the monitoring of officer training completion. </w:t>
      </w:r>
    </w:p>
    <w:p w14:paraId="3BAFF2B3" w14:textId="77777777" w:rsidR="00222711" w:rsidRPr="00A154AC" w:rsidRDefault="00222711" w:rsidP="006651B2">
      <w:pPr>
        <w:spacing w:line="276" w:lineRule="auto"/>
        <w:jc w:val="both"/>
        <w:rPr>
          <w:rFonts w:ascii="Verdana" w:hAnsi="Verdana" w:cs="Arial"/>
          <w:sz w:val="24"/>
          <w:szCs w:val="24"/>
        </w:rPr>
      </w:pPr>
    </w:p>
    <w:p w14:paraId="67FE8EC6" w14:textId="6182C0FA"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 xml:space="preserve">The T/DCC considered this was very positive as officers were asking and pushing for the training themselves. She confirmed a </w:t>
      </w:r>
      <w:r w:rsidR="0071025F" w:rsidRPr="00A154AC">
        <w:rPr>
          <w:rFonts w:ascii="Verdana" w:hAnsi="Verdana" w:cs="Arial"/>
          <w:sz w:val="24"/>
          <w:szCs w:val="24"/>
        </w:rPr>
        <w:t>monitoring document</w:t>
      </w:r>
      <w:r w:rsidRPr="00A154AC">
        <w:rPr>
          <w:rFonts w:ascii="Verdana" w:hAnsi="Verdana" w:cs="Arial"/>
          <w:sz w:val="24"/>
          <w:szCs w:val="24"/>
        </w:rPr>
        <w:t xml:space="preserve"> was being developed and an update would be provided in due course. </w:t>
      </w:r>
    </w:p>
    <w:p w14:paraId="2BB8224A" w14:textId="77777777" w:rsidR="00222711" w:rsidRPr="00A154AC" w:rsidRDefault="00222711" w:rsidP="006651B2">
      <w:pPr>
        <w:spacing w:line="276" w:lineRule="auto"/>
        <w:jc w:val="both"/>
        <w:rPr>
          <w:rFonts w:ascii="Verdana" w:hAnsi="Verdana" w:cs="Arial"/>
          <w:sz w:val="24"/>
          <w:szCs w:val="24"/>
        </w:rPr>
      </w:pPr>
    </w:p>
    <w:p w14:paraId="52083AFC" w14:textId="72471E9E" w:rsidR="00222711" w:rsidRPr="00A154AC" w:rsidRDefault="00222711" w:rsidP="006651B2">
      <w:pPr>
        <w:spacing w:line="276" w:lineRule="auto"/>
        <w:jc w:val="both"/>
        <w:rPr>
          <w:rFonts w:ascii="Verdana" w:hAnsi="Verdana" w:cs="Arial"/>
          <w:b/>
          <w:bCs/>
          <w:sz w:val="24"/>
          <w:szCs w:val="24"/>
        </w:rPr>
      </w:pPr>
      <w:r w:rsidRPr="00A154AC">
        <w:rPr>
          <w:rFonts w:ascii="Verdana" w:hAnsi="Verdana" w:cs="Arial"/>
          <w:b/>
          <w:bCs/>
          <w:sz w:val="24"/>
          <w:szCs w:val="24"/>
        </w:rPr>
        <w:t xml:space="preserve">Action: Update to be provided at next meeting </w:t>
      </w:r>
      <w:r w:rsidR="0071025F" w:rsidRPr="00A154AC">
        <w:rPr>
          <w:rFonts w:ascii="Verdana" w:hAnsi="Verdana" w:cs="Arial"/>
          <w:b/>
          <w:bCs/>
          <w:sz w:val="24"/>
          <w:szCs w:val="24"/>
        </w:rPr>
        <w:t>regarding</w:t>
      </w:r>
      <w:r w:rsidRPr="00A154AC">
        <w:rPr>
          <w:rFonts w:ascii="Verdana" w:hAnsi="Verdana" w:cs="Arial"/>
          <w:b/>
          <w:bCs/>
          <w:sz w:val="24"/>
          <w:szCs w:val="24"/>
        </w:rPr>
        <w:t xml:space="preserve"> monitoring of officer training</w:t>
      </w:r>
    </w:p>
    <w:p w14:paraId="20CBC80A" w14:textId="77777777" w:rsidR="00222711" w:rsidRPr="00A154AC" w:rsidRDefault="00222711" w:rsidP="006651B2">
      <w:pPr>
        <w:spacing w:line="276" w:lineRule="auto"/>
        <w:jc w:val="both"/>
        <w:rPr>
          <w:rFonts w:ascii="Verdana" w:hAnsi="Verdana" w:cs="Arial"/>
          <w:sz w:val="24"/>
          <w:szCs w:val="24"/>
        </w:rPr>
      </w:pPr>
    </w:p>
    <w:p w14:paraId="44C5F017"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The PCC expressed his interest the reverse mentoring programme, querying the expected outcomes.</w:t>
      </w:r>
    </w:p>
    <w:p w14:paraId="78986EA1" w14:textId="77777777" w:rsidR="00222711" w:rsidRPr="00A154AC" w:rsidRDefault="00222711" w:rsidP="006651B2">
      <w:pPr>
        <w:spacing w:line="276" w:lineRule="auto"/>
        <w:jc w:val="both"/>
        <w:rPr>
          <w:rFonts w:ascii="Verdana" w:hAnsi="Verdana" w:cs="Arial"/>
          <w:sz w:val="24"/>
          <w:szCs w:val="24"/>
        </w:rPr>
      </w:pPr>
    </w:p>
    <w:p w14:paraId="0AD9133F"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He also requested how the Hate Crime drama that toured schools had been funded.</w:t>
      </w:r>
    </w:p>
    <w:p w14:paraId="44C41BFF" w14:textId="77777777" w:rsidR="00222711" w:rsidRPr="00A154AC" w:rsidRDefault="00222711" w:rsidP="006651B2">
      <w:pPr>
        <w:spacing w:line="276" w:lineRule="auto"/>
        <w:jc w:val="both"/>
        <w:rPr>
          <w:rFonts w:ascii="Verdana" w:hAnsi="Verdana" w:cs="Arial"/>
          <w:sz w:val="24"/>
          <w:szCs w:val="24"/>
        </w:rPr>
      </w:pPr>
    </w:p>
    <w:p w14:paraId="3272E3BF" w14:textId="77777777" w:rsidR="00222711" w:rsidRPr="00A154AC" w:rsidRDefault="00222711" w:rsidP="006651B2">
      <w:pPr>
        <w:spacing w:line="276" w:lineRule="auto"/>
        <w:jc w:val="both"/>
        <w:rPr>
          <w:rFonts w:ascii="Verdana" w:hAnsi="Verdana" w:cs="Arial"/>
          <w:b/>
          <w:bCs/>
          <w:sz w:val="24"/>
          <w:szCs w:val="24"/>
        </w:rPr>
      </w:pPr>
      <w:r w:rsidRPr="00A154AC">
        <w:rPr>
          <w:rFonts w:ascii="Verdana" w:hAnsi="Verdana" w:cs="Arial"/>
          <w:b/>
          <w:bCs/>
          <w:sz w:val="24"/>
          <w:szCs w:val="24"/>
        </w:rPr>
        <w:t>Action: TW to provide external funding details for the Hate Crime Awareness Play to the PCC</w:t>
      </w:r>
    </w:p>
    <w:p w14:paraId="7C97F59E" w14:textId="77777777" w:rsidR="00222711" w:rsidRPr="00A154AC" w:rsidRDefault="00222711" w:rsidP="006651B2">
      <w:pPr>
        <w:spacing w:line="276" w:lineRule="auto"/>
        <w:jc w:val="both"/>
        <w:rPr>
          <w:rFonts w:ascii="Verdana" w:hAnsi="Verdana" w:cs="Arial"/>
          <w:b/>
          <w:bCs/>
          <w:sz w:val="24"/>
          <w:szCs w:val="24"/>
        </w:rPr>
      </w:pPr>
    </w:p>
    <w:p w14:paraId="6CB6A96E"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EN expressed concern regarding the Force’s capacity to provide a variety of accessible formats for the breadth of schemes and campaigns running.</w:t>
      </w:r>
    </w:p>
    <w:p w14:paraId="368EC4B1" w14:textId="77777777" w:rsidR="00222711" w:rsidRPr="00A154AC" w:rsidRDefault="00222711" w:rsidP="006651B2">
      <w:pPr>
        <w:spacing w:line="276" w:lineRule="auto"/>
        <w:jc w:val="both"/>
        <w:rPr>
          <w:rFonts w:ascii="Verdana" w:hAnsi="Verdana" w:cs="Arial"/>
          <w:sz w:val="24"/>
          <w:szCs w:val="24"/>
        </w:rPr>
      </w:pPr>
    </w:p>
    <w:p w14:paraId="1E1C8B27"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 xml:space="preserve">The T/DCC responded, stating that officers were aware of this issue, but other forces were trialling the use alternative face to face contact such as the ability to speak to an officer virtually. DPP was closely monitoring this to evaluate whether this could be best practice and adopted by DPP. </w:t>
      </w:r>
    </w:p>
    <w:p w14:paraId="48130A45" w14:textId="77777777" w:rsidR="00222711" w:rsidRPr="00A154AC" w:rsidRDefault="00222711" w:rsidP="006651B2">
      <w:pPr>
        <w:spacing w:line="276" w:lineRule="auto"/>
        <w:jc w:val="both"/>
        <w:rPr>
          <w:rFonts w:ascii="Verdana" w:hAnsi="Verdana" w:cs="Arial"/>
          <w:sz w:val="24"/>
          <w:szCs w:val="24"/>
        </w:rPr>
      </w:pPr>
    </w:p>
    <w:p w14:paraId="1D7DCE43" w14:textId="77777777"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t>The PCC acknowledged the need to internally re-publicise the Welsh language standards requirements, following up with a query regarding funding for translation services.</w:t>
      </w:r>
      <w:r w:rsidRPr="00A154AC" w:rsidDel="00000F50">
        <w:rPr>
          <w:rFonts w:ascii="Verdana" w:hAnsi="Verdana" w:cs="Arial"/>
          <w:sz w:val="24"/>
          <w:szCs w:val="24"/>
        </w:rPr>
        <w:t xml:space="preserve"> </w:t>
      </w:r>
      <w:r w:rsidRPr="00A154AC">
        <w:rPr>
          <w:rFonts w:ascii="Verdana" w:hAnsi="Verdana" w:cs="Arial"/>
          <w:sz w:val="24"/>
          <w:szCs w:val="24"/>
        </w:rPr>
        <w:t xml:space="preserve">TW assured would be discussed in the Force Management Statement meeting later that week. </w:t>
      </w:r>
    </w:p>
    <w:p w14:paraId="105EC7D0" w14:textId="332FF4B4" w:rsidR="00222711" w:rsidRPr="00A154AC" w:rsidRDefault="00222711" w:rsidP="006651B2">
      <w:pPr>
        <w:spacing w:line="276" w:lineRule="auto"/>
        <w:jc w:val="both"/>
        <w:rPr>
          <w:rFonts w:ascii="Verdana" w:hAnsi="Verdana" w:cs="Arial"/>
          <w:sz w:val="24"/>
          <w:szCs w:val="24"/>
        </w:rPr>
      </w:pPr>
      <w:r w:rsidRPr="00A154AC">
        <w:rPr>
          <w:rFonts w:ascii="Verdana" w:hAnsi="Verdana" w:cs="Arial"/>
          <w:sz w:val="24"/>
          <w:szCs w:val="24"/>
        </w:rPr>
        <w:lastRenderedPageBreak/>
        <w:t>TW</w:t>
      </w:r>
      <w:r w:rsidR="0056168A" w:rsidRPr="00A154AC">
        <w:rPr>
          <w:rFonts w:ascii="Verdana" w:hAnsi="Verdana" w:cs="Arial"/>
          <w:sz w:val="24"/>
          <w:szCs w:val="24"/>
        </w:rPr>
        <w:t xml:space="preserve"> and GI</w:t>
      </w:r>
      <w:r w:rsidRPr="00A154AC">
        <w:rPr>
          <w:rFonts w:ascii="Verdana" w:hAnsi="Verdana" w:cs="Arial"/>
          <w:sz w:val="24"/>
          <w:szCs w:val="24"/>
        </w:rPr>
        <w:t xml:space="preserve"> left the meeting.</w:t>
      </w:r>
    </w:p>
    <w:p w14:paraId="476531C7" w14:textId="77777777" w:rsidR="00F3437C" w:rsidRPr="00A154AC" w:rsidRDefault="00F3437C" w:rsidP="006651B2">
      <w:pPr>
        <w:tabs>
          <w:tab w:val="left" w:pos="0"/>
          <w:tab w:val="left" w:pos="709"/>
        </w:tabs>
        <w:spacing w:line="276" w:lineRule="auto"/>
        <w:jc w:val="both"/>
        <w:rPr>
          <w:rFonts w:ascii="Verdana" w:hAnsi="Verdana" w:cs="Arial"/>
          <w:sz w:val="24"/>
          <w:szCs w:val="24"/>
        </w:rPr>
      </w:pPr>
    </w:p>
    <w:p w14:paraId="7D361AAF" w14:textId="58A70C7F" w:rsidR="00306F28" w:rsidRPr="00A154AC" w:rsidRDefault="00F3437C" w:rsidP="006651B2">
      <w:pPr>
        <w:pStyle w:val="ListParagraph"/>
        <w:numPr>
          <w:ilvl w:val="0"/>
          <w:numId w:val="48"/>
        </w:numPr>
        <w:spacing w:after="240" w:line="276" w:lineRule="auto"/>
        <w:jc w:val="both"/>
        <w:rPr>
          <w:rFonts w:ascii="Verdana" w:hAnsi="Verdana"/>
          <w:b/>
          <w:sz w:val="24"/>
          <w:szCs w:val="24"/>
        </w:rPr>
      </w:pPr>
      <w:r w:rsidRPr="00A154AC">
        <w:rPr>
          <w:rFonts w:ascii="Verdana" w:hAnsi="Verdana" w:cs="Arial"/>
          <w:b/>
          <w:sz w:val="24"/>
          <w:szCs w:val="24"/>
        </w:rPr>
        <w:t>Update on actions from previous meetings</w:t>
      </w:r>
    </w:p>
    <w:p w14:paraId="5159AC8B" w14:textId="3F8FB2CD" w:rsidR="00306F28" w:rsidRPr="00A154AC" w:rsidRDefault="00306F28" w:rsidP="006651B2">
      <w:pPr>
        <w:spacing w:after="240" w:line="276" w:lineRule="auto"/>
        <w:jc w:val="both"/>
        <w:rPr>
          <w:rFonts w:ascii="Verdana" w:hAnsi="Verdana"/>
          <w:sz w:val="24"/>
          <w:szCs w:val="24"/>
        </w:rPr>
      </w:pPr>
      <w:r w:rsidRPr="00A154AC">
        <w:rPr>
          <w:rFonts w:ascii="Verdana" w:hAnsi="Verdana"/>
          <w:sz w:val="24"/>
          <w:szCs w:val="24"/>
        </w:rPr>
        <w:t>Members of the meeting agreed the m</w:t>
      </w:r>
      <w:r w:rsidR="004818C6" w:rsidRPr="00A154AC">
        <w:rPr>
          <w:rFonts w:ascii="Verdana" w:hAnsi="Verdana"/>
          <w:sz w:val="24"/>
          <w:szCs w:val="24"/>
        </w:rPr>
        <w:t xml:space="preserve">inutes from previous meeting </w:t>
      </w:r>
      <w:r w:rsidRPr="00A154AC">
        <w:rPr>
          <w:rFonts w:ascii="Verdana" w:hAnsi="Verdana"/>
          <w:sz w:val="24"/>
          <w:szCs w:val="24"/>
        </w:rPr>
        <w:t>on the 18</w:t>
      </w:r>
      <w:r w:rsidRPr="00A154AC">
        <w:rPr>
          <w:rFonts w:ascii="Verdana" w:hAnsi="Verdana"/>
          <w:sz w:val="24"/>
          <w:szCs w:val="24"/>
          <w:vertAlign w:val="superscript"/>
        </w:rPr>
        <w:t>th</w:t>
      </w:r>
      <w:r w:rsidRPr="00A154AC">
        <w:rPr>
          <w:rFonts w:ascii="Verdana" w:hAnsi="Verdana"/>
          <w:sz w:val="24"/>
          <w:szCs w:val="24"/>
        </w:rPr>
        <w:t xml:space="preserve"> of October 2021 a</w:t>
      </w:r>
      <w:r w:rsidR="0077333F" w:rsidRPr="00A154AC">
        <w:rPr>
          <w:rFonts w:ascii="Verdana" w:hAnsi="Verdana"/>
          <w:sz w:val="24"/>
          <w:szCs w:val="24"/>
        </w:rPr>
        <w:t>s</w:t>
      </w:r>
      <w:r w:rsidRPr="00A154AC">
        <w:rPr>
          <w:rFonts w:ascii="Verdana" w:hAnsi="Verdana"/>
          <w:sz w:val="24"/>
          <w:szCs w:val="24"/>
        </w:rPr>
        <w:t xml:space="preserve"> a </w:t>
      </w:r>
      <w:r w:rsidR="004818C6" w:rsidRPr="00A154AC">
        <w:rPr>
          <w:rFonts w:ascii="Verdana" w:hAnsi="Verdana"/>
          <w:sz w:val="24"/>
          <w:szCs w:val="24"/>
        </w:rPr>
        <w:t>true and accurate record</w:t>
      </w:r>
      <w:r w:rsidRPr="00A154AC">
        <w:rPr>
          <w:rFonts w:ascii="Verdana" w:hAnsi="Verdana"/>
          <w:sz w:val="24"/>
          <w:szCs w:val="24"/>
        </w:rPr>
        <w:t xml:space="preserve">. </w:t>
      </w:r>
    </w:p>
    <w:p w14:paraId="6E87CD1A" w14:textId="3CD165A9" w:rsidR="003B7570" w:rsidRPr="00A154AC" w:rsidRDefault="00306F28" w:rsidP="006651B2">
      <w:pPr>
        <w:spacing w:after="240" w:line="276" w:lineRule="auto"/>
        <w:jc w:val="both"/>
        <w:rPr>
          <w:rFonts w:ascii="Verdana" w:eastAsiaTheme="minorEastAsia" w:hAnsi="Verdana"/>
          <w:sz w:val="24"/>
          <w:szCs w:val="24"/>
        </w:rPr>
      </w:pPr>
      <w:r w:rsidRPr="00A154AC">
        <w:rPr>
          <w:rFonts w:ascii="Verdana" w:hAnsi="Verdana"/>
          <w:b/>
          <w:bCs/>
          <w:sz w:val="24"/>
          <w:szCs w:val="24"/>
        </w:rPr>
        <w:t>PB 36</w:t>
      </w:r>
      <w:r w:rsidRPr="00A154AC">
        <w:rPr>
          <w:rFonts w:ascii="Verdana" w:hAnsi="Verdana"/>
          <w:sz w:val="24"/>
          <w:szCs w:val="24"/>
        </w:rPr>
        <w:t xml:space="preserve"> Road infrastructure concerns </w:t>
      </w:r>
      <w:r w:rsidR="003B7570" w:rsidRPr="00A154AC">
        <w:rPr>
          <w:rFonts w:ascii="Verdana" w:hAnsi="Verdana"/>
          <w:sz w:val="24"/>
          <w:szCs w:val="24"/>
        </w:rPr>
        <w:t xml:space="preserve">– </w:t>
      </w:r>
      <w:r w:rsidR="70842623" w:rsidRPr="00A154AC">
        <w:rPr>
          <w:rFonts w:ascii="Verdana" w:eastAsiaTheme="minorEastAsia" w:hAnsi="Verdana"/>
          <w:sz w:val="24"/>
          <w:szCs w:val="24"/>
        </w:rPr>
        <w:t xml:space="preserve">it was confirmed that the OPCC had contacted Insp Dave Chow in the Police Liaison Unit who was making further enquiries within Welsh Government. </w:t>
      </w:r>
    </w:p>
    <w:p w14:paraId="6403F075" w14:textId="01698AF9" w:rsidR="003B7570" w:rsidRPr="00A154AC" w:rsidRDefault="003B7570" w:rsidP="006651B2">
      <w:pPr>
        <w:spacing w:after="240" w:line="276" w:lineRule="auto"/>
        <w:jc w:val="both"/>
        <w:rPr>
          <w:rFonts w:ascii="Verdana" w:hAnsi="Verdana"/>
          <w:sz w:val="24"/>
          <w:szCs w:val="24"/>
        </w:rPr>
      </w:pPr>
      <w:r w:rsidRPr="00A154AC">
        <w:rPr>
          <w:rFonts w:ascii="Verdana" w:hAnsi="Verdana"/>
          <w:b/>
          <w:bCs/>
          <w:sz w:val="24"/>
          <w:szCs w:val="24"/>
        </w:rPr>
        <w:t>PB 48</w:t>
      </w:r>
      <w:r w:rsidRPr="00A154AC">
        <w:rPr>
          <w:rFonts w:ascii="Verdana" w:hAnsi="Verdana"/>
          <w:sz w:val="24"/>
          <w:szCs w:val="24"/>
        </w:rPr>
        <w:t xml:space="preserve"> DPP’s recognition week - </w:t>
      </w:r>
      <w:r w:rsidR="00081606" w:rsidRPr="00A154AC">
        <w:rPr>
          <w:rFonts w:ascii="Verdana" w:hAnsi="Verdana"/>
          <w:sz w:val="24"/>
          <w:szCs w:val="24"/>
        </w:rPr>
        <w:t xml:space="preserve">it was confirmed that the </w:t>
      </w:r>
      <w:r w:rsidRPr="00A154AC">
        <w:rPr>
          <w:rFonts w:ascii="Verdana" w:hAnsi="Verdana"/>
          <w:sz w:val="24"/>
          <w:szCs w:val="24"/>
        </w:rPr>
        <w:t xml:space="preserve">PCC </w:t>
      </w:r>
      <w:r w:rsidR="00081606" w:rsidRPr="00A154AC">
        <w:rPr>
          <w:rFonts w:ascii="Verdana" w:hAnsi="Verdana"/>
          <w:sz w:val="24"/>
          <w:szCs w:val="24"/>
        </w:rPr>
        <w:t xml:space="preserve">would </w:t>
      </w:r>
      <w:r w:rsidR="00E9595D" w:rsidRPr="00A154AC">
        <w:rPr>
          <w:rFonts w:ascii="Verdana" w:hAnsi="Verdana"/>
          <w:sz w:val="24"/>
          <w:szCs w:val="24"/>
        </w:rPr>
        <w:t xml:space="preserve">provide a </w:t>
      </w:r>
      <w:r w:rsidRPr="00A154AC">
        <w:rPr>
          <w:rFonts w:ascii="Verdana" w:hAnsi="Verdana"/>
          <w:sz w:val="24"/>
          <w:szCs w:val="24"/>
        </w:rPr>
        <w:t>record</w:t>
      </w:r>
      <w:r w:rsidR="00E9595D" w:rsidRPr="00A154AC">
        <w:rPr>
          <w:rFonts w:ascii="Verdana" w:hAnsi="Verdana"/>
          <w:sz w:val="24"/>
          <w:szCs w:val="24"/>
        </w:rPr>
        <w:t>ing for the event.</w:t>
      </w:r>
    </w:p>
    <w:p w14:paraId="4D9BEDBE" w14:textId="635C8CB7" w:rsidR="003B7570" w:rsidRPr="00A154AC" w:rsidRDefault="003B7570" w:rsidP="006651B2">
      <w:pPr>
        <w:spacing w:after="240" w:line="276" w:lineRule="auto"/>
        <w:jc w:val="both"/>
        <w:rPr>
          <w:rFonts w:ascii="Verdana" w:hAnsi="Verdana"/>
          <w:sz w:val="24"/>
          <w:szCs w:val="24"/>
        </w:rPr>
      </w:pPr>
      <w:r w:rsidRPr="00A154AC">
        <w:rPr>
          <w:rFonts w:ascii="Verdana" w:hAnsi="Verdana"/>
          <w:b/>
          <w:bCs/>
          <w:sz w:val="24"/>
          <w:szCs w:val="24"/>
        </w:rPr>
        <w:t>PB 57</w:t>
      </w:r>
      <w:r w:rsidR="00070297" w:rsidRPr="00A154AC">
        <w:rPr>
          <w:rFonts w:ascii="Verdana" w:hAnsi="Verdana"/>
          <w:sz w:val="24"/>
          <w:szCs w:val="24"/>
        </w:rPr>
        <w:t xml:space="preserve"> </w:t>
      </w:r>
      <w:r w:rsidR="00C10686" w:rsidRPr="00A154AC">
        <w:rPr>
          <w:rFonts w:ascii="Verdana" w:hAnsi="Verdana"/>
          <w:sz w:val="24"/>
          <w:szCs w:val="24"/>
        </w:rPr>
        <w:t>Special grant</w:t>
      </w:r>
      <w:r w:rsidR="604F2F41" w:rsidRPr="00A154AC">
        <w:rPr>
          <w:rFonts w:ascii="Verdana" w:hAnsi="Verdana"/>
          <w:sz w:val="24"/>
          <w:szCs w:val="24"/>
        </w:rPr>
        <w:t xml:space="preserve"> – </w:t>
      </w:r>
      <w:r w:rsidR="00740513" w:rsidRPr="00A154AC">
        <w:rPr>
          <w:rFonts w:ascii="Verdana" w:hAnsi="Verdana"/>
          <w:sz w:val="24"/>
          <w:szCs w:val="24"/>
        </w:rPr>
        <w:t xml:space="preserve">it was confirmed that </w:t>
      </w:r>
      <w:r w:rsidR="604F2F41" w:rsidRPr="00A154AC">
        <w:rPr>
          <w:rFonts w:ascii="Verdana" w:hAnsi="Verdana"/>
          <w:sz w:val="24"/>
          <w:szCs w:val="24"/>
        </w:rPr>
        <w:t>the</w:t>
      </w:r>
      <w:r w:rsidR="00C10686" w:rsidRPr="00A154AC">
        <w:rPr>
          <w:rFonts w:ascii="Verdana" w:hAnsi="Verdana"/>
          <w:sz w:val="24"/>
          <w:szCs w:val="24"/>
        </w:rPr>
        <w:t xml:space="preserve"> DoF</w:t>
      </w:r>
      <w:r w:rsidR="7F47BAF1" w:rsidRPr="00A154AC">
        <w:rPr>
          <w:rFonts w:ascii="Verdana" w:hAnsi="Verdana"/>
          <w:sz w:val="24"/>
          <w:szCs w:val="24"/>
        </w:rPr>
        <w:t xml:space="preserve"> would</w:t>
      </w:r>
      <w:r w:rsidR="00C10686" w:rsidRPr="00A154AC">
        <w:rPr>
          <w:rFonts w:ascii="Verdana" w:hAnsi="Verdana"/>
          <w:sz w:val="24"/>
          <w:szCs w:val="24"/>
        </w:rPr>
        <w:t xml:space="preserve"> consult with CFO to progress</w:t>
      </w:r>
      <w:r w:rsidR="00740513" w:rsidRPr="00A154AC">
        <w:rPr>
          <w:rFonts w:ascii="Verdana" w:hAnsi="Verdana"/>
          <w:sz w:val="24"/>
          <w:szCs w:val="24"/>
        </w:rPr>
        <w:t xml:space="preserve"> the matter</w:t>
      </w:r>
      <w:r w:rsidR="00C10686" w:rsidRPr="00A154AC">
        <w:rPr>
          <w:rFonts w:ascii="Verdana" w:hAnsi="Verdana"/>
          <w:sz w:val="24"/>
          <w:szCs w:val="24"/>
        </w:rPr>
        <w:t>.</w:t>
      </w:r>
      <w:r w:rsidR="00AE1F74" w:rsidRPr="00A154AC">
        <w:rPr>
          <w:rFonts w:ascii="Verdana" w:hAnsi="Verdana"/>
          <w:sz w:val="24"/>
          <w:szCs w:val="24"/>
        </w:rPr>
        <w:t xml:space="preserve"> </w:t>
      </w:r>
    </w:p>
    <w:p w14:paraId="210218CA" w14:textId="2299CD3E" w:rsidR="00151670" w:rsidRPr="009762D8" w:rsidRDefault="00151670" w:rsidP="006651B2">
      <w:pPr>
        <w:spacing w:after="240" w:line="276" w:lineRule="auto"/>
        <w:jc w:val="both"/>
        <w:rPr>
          <w:rFonts w:ascii="Verdana" w:hAnsi="Verdana" w:cs="Calibri"/>
          <w:sz w:val="24"/>
          <w:szCs w:val="24"/>
        </w:rPr>
      </w:pPr>
      <w:r w:rsidRPr="009762D8">
        <w:rPr>
          <w:rFonts w:ascii="Verdana" w:hAnsi="Verdana" w:cs="Calibri"/>
          <w:sz w:val="24"/>
          <w:szCs w:val="24"/>
        </w:rPr>
        <w:t xml:space="preserve">The PCC </w:t>
      </w:r>
      <w:r w:rsidR="00CF17C8" w:rsidRPr="009762D8">
        <w:rPr>
          <w:rFonts w:ascii="Verdana" w:hAnsi="Verdana" w:cs="Calibri"/>
          <w:sz w:val="24"/>
          <w:szCs w:val="24"/>
        </w:rPr>
        <w:t>queried</w:t>
      </w:r>
      <w:r w:rsidR="0000333C" w:rsidRPr="009762D8">
        <w:rPr>
          <w:rFonts w:ascii="Verdana" w:hAnsi="Verdana" w:cs="Calibri"/>
          <w:sz w:val="24"/>
          <w:szCs w:val="24"/>
        </w:rPr>
        <w:t xml:space="preserve"> ongoing </w:t>
      </w:r>
      <w:r w:rsidR="00CF17C8" w:rsidRPr="009762D8">
        <w:rPr>
          <w:rFonts w:ascii="Verdana" w:hAnsi="Verdana" w:cs="Calibri"/>
          <w:sz w:val="24"/>
          <w:szCs w:val="24"/>
        </w:rPr>
        <w:t xml:space="preserve">engagement </w:t>
      </w:r>
      <w:r w:rsidR="0000333C" w:rsidRPr="009762D8">
        <w:rPr>
          <w:rFonts w:ascii="Verdana" w:hAnsi="Verdana" w:cs="Calibri"/>
          <w:sz w:val="24"/>
          <w:szCs w:val="24"/>
        </w:rPr>
        <w:t xml:space="preserve">activity </w:t>
      </w:r>
      <w:r w:rsidR="009762D8">
        <w:rPr>
          <w:rFonts w:ascii="Verdana" w:hAnsi="Verdana" w:cs="Calibri"/>
          <w:sz w:val="24"/>
          <w:szCs w:val="24"/>
        </w:rPr>
        <w:t>regarding the special grant</w:t>
      </w:r>
      <w:r w:rsidR="009762D8" w:rsidRPr="009762D8">
        <w:rPr>
          <w:rFonts w:ascii="Verdana" w:hAnsi="Verdana" w:cs="Calibri"/>
          <w:sz w:val="24"/>
          <w:szCs w:val="24"/>
        </w:rPr>
        <w:t>.</w:t>
      </w:r>
    </w:p>
    <w:p w14:paraId="29E573E1" w14:textId="5250E595" w:rsidR="00D17DAC" w:rsidRPr="00A154AC" w:rsidRDefault="00D17DAC" w:rsidP="006651B2">
      <w:pPr>
        <w:spacing w:after="240" w:line="276" w:lineRule="auto"/>
        <w:jc w:val="both"/>
        <w:rPr>
          <w:rFonts w:ascii="Verdana" w:hAnsi="Verdana" w:cs="Calibri"/>
          <w:b/>
          <w:bCs/>
          <w:sz w:val="24"/>
          <w:szCs w:val="24"/>
        </w:rPr>
      </w:pPr>
      <w:r w:rsidRPr="009762D8">
        <w:rPr>
          <w:rFonts w:ascii="Verdana" w:hAnsi="Verdana" w:cs="Calibri"/>
          <w:b/>
          <w:bCs/>
          <w:sz w:val="24"/>
          <w:szCs w:val="24"/>
        </w:rPr>
        <w:t xml:space="preserve">Action: </w:t>
      </w:r>
      <w:r w:rsidR="006651B2" w:rsidRPr="009762D8">
        <w:rPr>
          <w:rFonts w:ascii="Verdana" w:hAnsi="Verdana" w:cs="Calibri"/>
          <w:b/>
          <w:bCs/>
          <w:sz w:val="24"/>
          <w:szCs w:val="24"/>
        </w:rPr>
        <w:t>T/</w:t>
      </w:r>
      <w:r w:rsidR="000D6BFF" w:rsidRPr="009762D8">
        <w:rPr>
          <w:rFonts w:ascii="Verdana" w:hAnsi="Verdana" w:cs="Calibri"/>
          <w:b/>
          <w:bCs/>
          <w:sz w:val="24"/>
          <w:szCs w:val="24"/>
        </w:rPr>
        <w:t>ACC DG to establish ongoing community engagement</w:t>
      </w:r>
      <w:r w:rsidR="009762D8">
        <w:rPr>
          <w:rFonts w:ascii="Verdana" w:hAnsi="Verdana" w:cs="Calibri"/>
          <w:b/>
          <w:bCs/>
          <w:sz w:val="24"/>
          <w:szCs w:val="24"/>
        </w:rPr>
        <w:t xml:space="preserve"> regarding the special grant</w:t>
      </w:r>
    </w:p>
    <w:p w14:paraId="526C8D30" w14:textId="77777777" w:rsidR="00F3437C" w:rsidRPr="00A154AC" w:rsidRDefault="00F3437C" w:rsidP="006651B2">
      <w:pPr>
        <w:pStyle w:val="ListParagraph"/>
        <w:tabs>
          <w:tab w:val="left" w:pos="0"/>
          <w:tab w:val="left" w:pos="709"/>
        </w:tabs>
        <w:spacing w:line="276" w:lineRule="auto"/>
        <w:ind w:left="644"/>
        <w:jc w:val="both"/>
        <w:rPr>
          <w:rFonts w:ascii="Verdana" w:hAnsi="Verdana" w:cs="Arial"/>
          <w:i/>
          <w:sz w:val="24"/>
          <w:szCs w:val="24"/>
        </w:rPr>
      </w:pPr>
    </w:p>
    <w:p w14:paraId="4A0E7AA4" w14:textId="56F2DAE2" w:rsidR="00F3437C" w:rsidRPr="00A154AC" w:rsidRDefault="00F3437C" w:rsidP="006651B2">
      <w:pPr>
        <w:pStyle w:val="ListParagraph"/>
        <w:numPr>
          <w:ilvl w:val="0"/>
          <w:numId w:val="48"/>
        </w:numPr>
        <w:spacing w:after="240" w:line="276" w:lineRule="auto"/>
        <w:jc w:val="both"/>
        <w:rPr>
          <w:rFonts w:ascii="Verdana" w:hAnsi="Verdana" w:cs="Arial"/>
          <w:b/>
          <w:sz w:val="24"/>
          <w:szCs w:val="24"/>
        </w:rPr>
      </w:pPr>
      <w:r w:rsidRPr="00A154AC">
        <w:rPr>
          <w:rFonts w:ascii="Verdana" w:hAnsi="Verdana" w:cs="Arial"/>
          <w:b/>
          <w:sz w:val="24"/>
          <w:szCs w:val="24"/>
        </w:rPr>
        <w:t>Chief Constable’s Update</w:t>
      </w:r>
    </w:p>
    <w:p w14:paraId="4E4640C4" w14:textId="5B996D39" w:rsidR="00AD02FE" w:rsidRPr="00A154AC" w:rsidRDefault="00F239C8"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w:t>
      </w:r>
      <w:r w:rsidR="005E2DDF" w:rsidRPr="00A154AC">
        <w:rPr>
          <w:rFonts w:ascii="Verdana" w:hAnsi="Verdana" w:cs="Arial"/>
          <w:sz w:val="24"/>
          <w:szCs w:val="24"/>
        </w:rPr>
        <w:t xml:space="preserve">T/CC </w:t>
      </w:r>
      <w:r w:rsidR="00AD02FE" w:rsidRPr="00A154AC">
        <w:rPr>
          <w:rFonts w:ascii="Verdana" w:hAnsi="Verdana" w:cs="Arial"/>
          <w:sz w:val="24"/>
          <w:szCs w:val="24"/>
        </w:rPr>
        <w:t>provide</w:t>
      </w:r>
      <w:r w:rsidR="00426513" w:rsidRPr="00A154AC">
        <w:rPr>
          <w:rFonts w:ascii="Verdana" w:hAnsi="Verdana" w:cs="Arial"/>
          <w:sz w:val="24"/>
          <w:szCs w:val="24"/>
        </w:rPr>
        <w:t>d</w:t>
      </w:r>
      <w:r w:rsidR="00AD02FE" w:rsidRPr="00A154AC">
        <w:rPr>
          <w:rFonts w:ascii="Verdana" w:hAnsi="Verdana" w:cs="Arial"/>
          <w:sz w:val="24"/>
          <w:szCs w:val="24"/>
        </w:rPr>
        <w:t xml:space="preserve"> </w:t>
      </w:r>
      <w:r w:rsidR="00426513" w:rsidRPr="00A154AC">
        <w:rPr>
          <w:rFonts w:ascii="Verdana" w:hAnsi="Verdana" w:cs="Arial"/>
          <w:sz w:val="24"/>
          <w:szCs w:val="24"/>
        </w:rPr>
        <w:t>an organisational</w:t>
      </w:r>
      <w:r w:rsidR="00AD02FE" w:rsidRPr="00A154AC">
        <w:rPr>
          <w:rFonts w:ascii="Verdana" w:hAnsi="Verdana" w:cs="Arial"/>
          <w:sz w:val="24"/>
          <w:szCs w:val="24"/>
        </w:rPr>
        <w:t xml:space="preserve"> </w:t>
      </w:r>
      <w:r w:rsidR="00426513" w:rsidRPr="00A154AC">
        <w:rPr>
          <w:rFonts w:ascii="Verdana" w:hAnsi="Verdana" w:cs="Arial"/>
          <w:sz w:val="24"/>
          <w:szCs w:val="24"/>
        </w:rPr>
        <w:t>u</w:t>
      </w:r>
      <w:r w:rsidR="00AD02FE" w:rsidRPr="00A154AC">
        <w:rPr>
          <w:rFonts w:ascii="Verdana" w:hAnsi="Verdana" w:cs="Arial"/>
          <w:sz w:val="24"/>
          <w:szCs w:val="24"/>
        </w:rPr>
        <w:t>pdate</w:t>
      </w:r>
      <w:r w:rsidR="00732BDE" w:rsidRPr="00A154AC">
        <w:rPr>
          <w:rFonts w:ascii="Verdana" w:hAnsi="Verdana" w:cs="Arial"/>
          <w:sz w:val="24"/>
          <w:szCs w:val="24"/>
        </w:rPr>
        <w:t>,</w:t>
      </w:r>
      <w:r w:rsidR="00AD02FE" w:rsidRPr="00A154AC">
        <w:rPr>
          <w:rFonts w:ascii="Verdana" w:hAnsi="Verdana" w:cs="Arial"/>
          <w:sz w:val="24"/>
          <w:szCs w:val="24"/>
        </w:rPr>
        <w:t xml:space="preserve"> </w:t>
      </w:r>
      <w:r w:rsidR="00732BDE" w:rsidRPr="00A154AC">
        <w:rPr>
          <w:rFonts w:ascii="Verdana" w:hAnsi="Verdana" w:cs="Arial"/>
          <w:sz w:val="24"/>
          <w:szCs w:val="24"/>
        </w:rPr>
        <w:t>noting</w:t>
      </w:r>
      <w:r w:rsidR="00AD02FE" w:rsidRPr="00A154AC">
        <w:rPr>
          <w:rFonts w:ascii="Verdana" w:hAnsi="Verdana" w:cs="Arial"/>
          <w:sz w:val="24"/>
          <w:szCs w:val="24"/>
        </w:rPr>
        <w:t xml:space="preserve"> condolences for the loss of another </w:t>
      </w:r>
      <w:r w:rsidR="00776359" w:rsidRPr="00A154AC">
        <w:rPr>
          <w:rFonts w:ascii="Verdana" w:hAnsi="Verdana" w:cs="Arial"/>
          <w:sz w:val="24"/>
          <w:szCs w:val="24"/>
        </w:rPr>
        <w:t xml:space="preserve">life </w:t>
      </w:r>
      <w:r w:rsidRPr="00A154AC">
        <w:rPr>
          <w:rFonts w:ascii="Verdana" w:hAnsi="Verdana" w:cs="Arial"/>
          <w:sz w:val="24"/>
          <w:szCs w:val="24"/>
        </w:rPr>
        <w:t xml:space="preserve">and stating </w:t>
      </w:r>
      <w:r w:rsidR="002F3E27" w:rsidRPr="00A154AC">
        <w:rPr>
          <w:rFonts w:ascii="Verdana" w:hAnsi="Verdana" w:cs="Arial"/>
          <w:sz w:val="24"/>
          <w:szCs w:val="24"/>
        </w:rPr>
        <w:t>a</w:t>
      </w:r>
      <w:r w:rsidR="002C0C56" w:rsidRPr="00A154AC">
        <w:rPr>
          <w:rFonts w:ascii="Verdana" w:hAnsi="Verdana" w:cs="Arial"/>
          <w:sz w:val="24"/>
          <w:szCs w:val="24"/>
        </w:rPr>
        <w:t>n individual</w:t>
      </w:r>
      <w:r w:rsidR="002F3E27" w:rsidRPr="00A154AC">
        <w:rPr>
          <w:rFonts w:ascii="Verdana" w:hAnsi="Verdana" w:cs="Arial"/>
          <w:sz w:val="24"/>
          <w:szCs w:val="24"/>
        </w:rPr>
        <w:t xml:space="preserve"> ha</w:t>
      </w:r>
      <w:r w:rsidR="002C0C56" w:rsidRPr="00A154AC">
        <w:rPr>
          <w:rFonts w:ascii="Verdana" w:hAnsi="Verdana" w:cs="Arial"/>
          <w:sz w:val="24"/>
          <w:szCs w:val="24"/>
        </w:rPr>
        <w:t>d</w:t>
      </w:r>
      <w:r w:rsidR="002F3E27" w:rsidRPr="00A154AC">
        <w:rPr>
          <w:rFonts w:ascii="Verdana" w:hAnsi="Verdana" w:cs="Arial"/>
          <w:sz w:val="24"/>
          <w:szCs w:val="24"/>
        </w:rPr>
        <w:t xml:space="preserve"> been arrested </w:t>
      </w:r>
      <w:r w:rsidR="00776359" w:rsidRPr="00A154AC">
        <w:rPr>
          <w:rFonts w:ascii="Verdana" w:hAnsi="Verdana" w:cs="Arial"/>
          <w:sz w:val="24"/>
          <w:szCs w:val="24"/>
        </w:rPr>
        <w:t>in connection with the River Cleddau incident</w:t>
      </w:r>
      <w:r w:rsidR="002F3E27" w:rsidRPr="00A154AC">
        <w:rPr>
          <w:rFonts w:ascii="Verdana" w:hAnsi="Verdana" w:cs="Arial"/>
          <w:sz w:val="24"/>
          <w:szCs w:val="24"/>
        </w:rPr>
        <w:t xml:space="preserve">. </w:t>
      </w:r>
    </w:p>
    <w:p w14:paraId="7FDCE74F" w14:textId="77777777" w:rsidR="002F3E27" w:rsidRPr="00A154AC" w:rsidRDefault="002F3E27" w:rsidP="006651B2">
      <w:pPr>
        <w:pStyle w:val="ListParagraph"/>
        <w:tabs>
          <w:tab w:val="left" w:pos="0"/>
          <w:tab w:val="left" w:pos="709"/>
        </w:tabs>
        <w:spacing w:line="276" w:lineRule="auto"/>
        <w:ind w:left="0"/>
        <w:jc w:val="both"/>
        <w:rPr>
          <w:rFonts w:ascii="Verdana" w:hAnsi="Verdana" w:cs="Arial"/>
          <w:sz w:val="24"/>
          <w:szCs w:val="24"/>
        </w:rPr>
      </w:pPr>
    </w:p>
    <w:p w14:paraId="06D9CFC5" w14:textId="549BE908" w:rsidR="002F3E27" w:rsidRPr="00A154AC" w:rsidRDefault="00EE41AE"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The T/CC noted p</w:t>
      </w:r>
      <w:r w:rsidR="002F3E27" w:rsidRPr="00A154AC">
        <w:rPr>
          <w:rFonts w:ascii="Verdana" w:hAnsi="Verdana" w:cs="Arial"/>
          <w:sz w:val="24"/>
          <w:szCs w:val="24"/>
        </w:rPr>
        <w:t xml:space="preserve">ositive work </w:t>
      </w:r>
      <w:r w:rsidRPr="00A154AC">
        <w:rPr>
          <w:rFonts w:ascii="Verdana" w:hAnsi="Verdana" w:cs="Arial"/>
          <w:sz w:val="24"/>
          <w:szCs w:val="24"/>
        </w:rPr>
        <w:t>undertaken</w:t>
      </w:r>
      <w:r w:rsidR="002F3E27" w:rsidRPr="00A154AC">
        <w:rPr>
          <w:rFonts w:ascii="Verdana" w:hAnsi="Verdana" w:cs="Arial"/>
          <w:sz w:val="24"/>
          <w:szCs w:val="24"/>
        </w:rPr>
        <w:t xml:space="preserve"> by officers involved </w:t>
      </w:r>
      <w:r w:rsidR="00714E22" w:rsidRPr="00A154AC">
        <w:rPr>
          <w:rFonts w:ascii="Verdana" w:hAnsi="Verdana" w:cs="Arial"/>
          <w:sz w:val="24"/>
          <w:szCs w:val="24"/>
        </w:rPr>
        <w:t>in the</w:t>
      </w:r>
      <w:r w:rsidR="007E3B8F" w:rsidRPr="00A154AC">
        <w:rPr>
          <w:rFonts w:ascii="Verdana" w:hAnsi="Verdana" w:cs="Arial"/>
          <w:sz w:val="24"/>
          <w:szCs w:val="24"/>
        </w:rPr>
        <w:t xml:space="preserve"> recent jail</w:t>
      </w:r>
      <w:r w:rsidR="00600944" w:rsidRPr="00A154AC">
        <w:rPr>
          <w:rFonts w:ascii="Verdana" w:hAnsi="Verdana" w:cs="Arial"/>
          <w:sz w:val="24"/>
          <w:szCs w:val="24"/>
        </w:rPr>
        <w:t>ing</w:t>
      </w:r>
      <w:r w:rsidR="007E3B8F" w:rsidRPr="00A154AC">
        <w:rPr>
          <w:rFonts w:ascii="Verdana" w:hAnsi="Verdana" w:cs="Arial"/>
          <w:sz w:val="24"/>
          <w:szCs w:val="24"/>
        </w:rPr>
        <w:t xml:space="preserve"> of a male who had</w:t>
      </w:r>
      <w:r w:rsidR="007D0F24" w:rsidRPr="00A154AC">
        <w:rPr>
          <w:rFonts w:ascii="Verdana" w:hAnsi="Verdana" w:cs="Arial"/>
          <w:sz w:val="24"/>
          <w:szCs w:val="24"/>
        </w:rPr>
        <w:t xml:space="preserve"> attempt</w:t>
      </w:r>
      <w:r w:rsidR="007E3B8F" w:rsidRPr="00A154AC">
        <w:rPr>
          <w:rFonts w:ascii="Verdana" w:hAnsi="Verdana" w:cs="Arial"/>
          <w:sz w:val="24"/>
          <w:szCs w:val="24"/>
        </w:rPr>
        <w:t>ed</w:t>
      </w:r>
      <w:r w:rsidR="007D0F24" w:rsidRPr="00A154AC">
        <w:rPr>
          <w:rFonts w:ascii="Verdana" w:hAnsi="Verdana" w:cs="Arial"/>
          <w:sz w:val="24"/>
          <w:szCs w:val="24"/>
        </w:rPr>
        <w:t xml:space="preserve"> to rape a woman and her young child</w:t>
      </w:r>
      <w:r w:rsidR="002F3E27" w:rsidRPr="00A154AC">
        <w:rPr>
          <w:rFonts w:ascii="Verdana" w:hAnsi="Verdana" w:cs="Arial"/>
          <w:sz w:val="24"/>
          <w:szCs w:val="24"/>
        </w:rPr>
        <w:t xml:space="preserve">. </w:t>
      </w:r>
    </w:p>
    <w:p w14:paraId="555E22E0" w14:textId="77777777" w:rsidR="003C602F" w:rsidRPr="00A154AC" w:rsidRDefault="003C602F" w:rsidP="006651B2">
      <w:pPr>
        <w:pStyle w:val="ListParagraph"/>
        <w:tabs>
          <w:tab w:val="left" w:pos="0"/>
          <w:tab w:val="left" w:pos="709"/>
        </w:tabs>
        <w:spacing w:line="276" w:lineRule="auto"/>
        <w:jc w:val="both"/>
        <w:rPr>
          <w:rFonts w:ascii="Verdana" w:hAnsi="Verdana" w:cs="Arial"/>
          <w:sz w:val="24"/>
          <w:szCs w:val="24"/>
        </w:rPr>
      </w:pPr>
    </w:p>
    <w:p w14:paraId="500A84BC" w14:textId="3DC4D92C" w:rsidR="003C602F" w:rsidRPr="00A154AC" w:rsidRDefault="004138BA"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w:t>
      </w:r>
      <w:r w:rsidR="002F3E27" w:rsidRPr="00A154AC">
        <w:rPr>
          <w:rFonts w:ascii="Verdana" w:hAnsi="Verdana" w:cs="Arial"/>
          <w:sz w:val="24"/>
          <w:szCs w:val="24"/>
        </w:rPr>
        <w:t xml:space="preserve">T/CC </w:t>
      </w:r>
      <w:r w:rsidRPr="00A154AC">
        <w:rPr>
          <w:rFonts w:ascii="Verdana" w:hAnsi="Verdana" w:cs="Arial"/>
          <w:sz w:val="24"/>
          <w:szCs w:val="24"/>
        </w:rPr>
        <w:t xml:space="preserve">had </w:t>
      </w:r>
      <w:r w:rsidR="002F3E27" w:rsidRPr="00A154AC">
        <w:rPr>
          <w:rFonts w:ascii="Verdana" w:hAnsi="Verdana" w:cs="Arial"/>
          <w:sz w:val="24"/>
          <w:szCs w:val="24"/>
        </w:rPr>
        <w:t xml:space="preserve">attended the call centre </w:t>
      </w:r>
      <w:r w:rsidRPr="00A154AC">
        <w:rPr>
          <w:rFonts w:ascii="Verdana" w:hAnsi="Verdana" w:cs="Arial"/>
          <w:sz w:val="24"/>
          <w:szCs w:val="24"/>
        </w:rPr>
        <w:t>on</w:t>
      </w:r>
      <w:r w:rsidR="002F3E27" w:rsidRPr="00A154AC">
        <w:rPr>
          <w:rFonts w:ascii="Verdana" w:hAnsi="Verdana" w:cs="Arial"/>
          <w:sz w:val="24"/>
          <w:szCs w:val="24"/>
        </w:rPr>
        <w:t xml:space="preserve"> </w:t>
      </w:r>
      <w:r w:rsidR="003C602F" w:rsidRPr="00A154AC">
        <w:rPr>
          <w:rFonts w:ascii="Verdana" w:hAnsi="Verdana" w:cs="Arial"/>
          <w:sz w:val="24"/>
          <w:szCs w:val="24"/>
        </w:rPr>
        <w:t xml:space="preserve">Halloween </w:t>
      </w:r>
      <w:r w:rsidRPr="00A154AC">
        <w:rPr>
          <w:rFonts w:ascii="Verdana" w:hAnsi="Verdana" w:cs="Arial"/>
          <w:sz w:val="24"/>
          <w:szCs w:val="24"/>
        </w:rPr>
        <w:t>night</w:t>
      </w:r>
      <w:r w:rsidR="002F3E27" w:rsidRPr="00A154AC">
        <w:rPr>
          <w:rFonts w:ascii="Verdana" w:hAnsi="Verdana" w:cs="Arial"/>
          <w:sz w:val="24"/>
          <w:szCs w:val="24"/>
        </w:rPr>
        <w:t xml:space="preserve"> and </w:t>
      </w:r>
      <w:r w:rsidR="00D254C0" w:rsidRPr="00A154AC">
        <w:rPr>
          <w:rFonts w:ascii="Verdana" w:hAnsi="Verdana" w:cs="Arial"/>
          <w:sz w:val="24"/>
          <w:szCs w:val="24"/>
        </w:rPr>
        <w:t xml:space="preserve">witnessed </w:t>
      </w:r>
      <w:r w:rsidR="002F3E27" w:rsidRPr="00A154AC">
        <w:rPr>
          <w:rFonts w:ascii="Verdana" w:hAnsi="Verdana" w:cs="Arial"/>
          <w:sz w:val="24"/>
          <w:szCs w:val="24"/>
        </w:rPr>
        <w:t>g</w:t>
      </w:r>
      <w:r w:rsidR="003C602F" w:rsidRPr="00A154AC">
        <w:rPr>
          <w:rFonts w:ascii="Verdana" w:hAnsi="Verdana" w:cs="Arial"/>
          <w:sz w:val="24"/>
          <w:szCs w:val="24"/>
        </w:rPr>
        <w:t xml:space="preserve">ood </w:t>
      </w:r>
      <w:r w:rsidR="00D254C0" w:rsidRPr="00A154AC">
        <w:rPr>
          <w:rFonts w:ascii="Verdana" w:hAnsi="Verdana" w:cs="Arial"/>
          <w:sz w:val="24"/>
          <w:szCs w:val="24"/>
        </w:rPr>
        <w:t>‘THRIVES’ threat harm and</w:t>
      </w:r>
      <w:r w:rsidR="003C602F" w:rsidRPr="00A154AC">
        <w:rPr>
          <w:rFonts w:ascii="Verdana" w:hAnsi="Verdana" w:cs="Arial"/>
          <w:sz w:val="24"/>
          <w:szCs w:val="24"/>
        </w:rPr>
        <w:t xml:space="preserve"> risk assessment</w:t>
      </w:r>
      <w:r w:rsidR="002F3E27" w:rsidRPr="00A154AC">
        <w:rPr>
          <w:rFonts w:ascii="Verdana" w:hAnsi="Verdana" w:cs="Arial"/>
          <w:sz w:val="24"/>
          <w:szCs w:val="24"/>
        </w:rPr>
        <w:t xml:space="preserve">s being conducted </w:t>
      </w:r>
      <w:r w:rsidR="003C602F" w:rsidRPr="00A154AC">
        <w:rPr>
          <w:rFonts w:ascii="Verdana" w:hAnsi="Verdana" w:cs="Arial"/>
          <w:sz w:val="24"/>
          <w:szCs w:val="24"/>
        </w:rPr>
        <w:t>and care</w:t>
      </w:r>
      <w:r w:rsidR="002F3E27" w:rsidRPr="00A154AC">
        <w:rPr>
          <w:rFonts w:ascii="Verdana" w:hAnsi="Verdana" w:cs="Arial"/>
          <w:sz w:val="24"/>
          <w:szCs w:val="24"/>
        </w:rPr>
        <w:t xml:space="preserve"> and professionalism</w:t>
      </w:r>
      <w:r w:rsidR="003C602F" w:rsidRPr="00A154AC">
        <w:rPr>
          <w:rFonts w:ascii="Verdana" w:hAnsi="Verdana" w:cs="Arial"/>
          <w:sz w:val="24"/>
          <w:szCs w:val="24"/>
        </w:rPr>
        <w:t xml:space="preserve"> by call handlers</w:t>
      </w:r>
      <w:r w:rsidR="002F3E27" w:rsidRPr="00A154AC">
        <w:rPr>
          <w:rFonts w:ascii="Verdana" w:hAnsi="Verdana" w:cs="Arial"/>
          <w:sz w:val="24"/>
          <w:szCs w:val="24"/>
        </w:rPr>
        <w:t>.</w:t>
      </w:r>
      <w:r w:rsidR="003C602F" w:rsidRPr="00A154AC">
        <w:rPr>
          <w:rFonts w:ascii="Verdana" w:hAnsi="Verdana" w:cs="Arial"/>
          <w:sz w:val="24"/>
          <w:szCs w:val="24"/>
        </w:rPr>
        <w:t xml:space="preserve"> </w:t>
      </w:r>
    </w:p>
    <w:p w14:paraId="3E92F737" w14:textId="77777777" w:rsidR="003C602F" w:rsidRPr="00A154AC" w:rsidRDefault="003C602F" w:rsidP="006651B2">
      <w:pPr>
        <w:pStyle w:val="ListParagraph"/>
        <w:tabs>
          <w:tab w:val="left" w:pos="0"/>
          <w:tab w:val="left" w:pos="709"/>
        </w:tabs>
        <w:spacing w:line="276" w:lineRule="auto"/>
        <w:ind w:left="0"/>
        <w:jc w:val="both"/>
        <w:rPr>
          <w:rFonts w:ascii="Verdana" w:hAnsi="Verdana" w:cs="Arial"/>
          <w:sz w:val="24"/>
          <w:szCs w:val="24"/>
        </w:rPr>
      </w:pPr>
    </w:p>
    <w:p w14:paraId="30B03E61" w14:textId="33253751" w:rsidR="003C602F" w:rsidRPr="00A154AC" w:rsidRDefault="00CB771F"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w:t>
      </w:r>
      <w:r w:rsidR="002F3E27" w:rsidRPr="00A154AC">
        <w:rPr>
          <w:rFonts w:ascii="Verdana" w:hAnsi="Verdana" w:cs="Arial"/>
          <w:sz w:val="24"/>
          <w:szCs w:val="24"/>
        </w:rPr>
        <w:t xml:space="preserve">PCC </w:t>
      </w:r>
      <w:r w:rsidRPr="00A154AC">
        <w:rPr>
          <w:rFonts w:ascii="Verdana" w:hAnsi="Verdana" w:cs="Arial"/>
          <w:sz w:val="24"/>
          <w:szCs w:val="24"/>
        </w:rPr>
        <w:t>queried</w:t>
      </w:r>
      <w:r w:rsidR="002F3E27" w:rsidRPr="00A154AC">
        <w:rPr>
          <w:rFonts w:ascii="Verdana" w:hAnsi="Verdana" w:cs="Arial"/>
          <w:sz w:val="24"/>
          <w:szCs w:val="24"/>
        </w:rPr>
        <w:t xml:space="preserve"> </w:t>
      </w:r>
      <w:r w:rsidRPr="00A154AC">
        <w:rPr>
          <w:rFonts w:ascii="Verdana" w:hAnsi="Verdana" w:cs="Arial"/>
          <w:sz w:val="24"/>
          <w:szCs w:val="24"/>
        </w:rPr>
        <w:t>the impact of</w:t>
      </w:r>
      <w:r w:rsidR="002F3E27" w:rsidRPr="00A154AC">
        <w:rPr>
          <w:rFonts w:ascii="Verdana" w:hAnsi="Verdana" w:cs="Arial"/>
          <w:sz w:val="24"/>
          <w:szCs w:val="24"/>
        </w:rPr>
        <w:t xml:space="preserve"> officers being absent due to misconduct hearings</w:t>
      </w:r>
      <w:r w:rsidR="003F0625" w:rsidRPr="00A154AC">
        <w:rPr>
          <w:rFonts w:ascii="Verdana" w:hAnsi="Verdana" w:cs="Arial"/>
          <w:sz w:val="24"/>
          <w:szCs w:val="24"/>
        </w:rPr>
        <w:t>.</w:t>
      </w:r>
      <w:r w:rsidR="00CA0198" w:rsidRPr="00A154AC">
        <w:rPr>
          <w:rFonts w:ascii="Verdana" w:hAnsi="Verdana" w:cs="Arial"/>
          <w:sz w:val="24"/>
          <w:szCs w:val="24"/>
        </w:rPr>
        <w:t xml:space="preserve"> </w:t>
      </w:r>
      <w:r w:rsidR="00CD6905" w:rsidRPr="00A154AC">
        <w:rPr>
          <w:rFonts w:ascii="Verdana" w:hAnsi="Verdana" w:cs="Arial"/>
          <w:sz w:val="24"/>
          <w:szCs w:val="24"/>
        </w:rPr>
        <w:t>T/</w:t>
      </w:r>
      <w:r w:rsidR="002F3E27" w:rsidRPr="00A154AC">
        <w:rPr>
          <w:rFonts w:ascii="Verdana" w:hAnsi="Verdana" w:cs="Arial"/>
          <w:sz w:val="24"/>
          <w:szCs w:val="24"/>
        </w:rPr>
        <w:t xml:space="preserve">DCC EA </w:t>
      </w:r>
      <w:r w:rsidR="00CD6905" w:rsidRPr="00A154AC">
        <w:rPr>
          <w:rFonts w:ascii="Verdana" w:hAnsi="Verdana" w:cs="Arial"/>
          <w:sz w:val="24"/>
          <w:szCs w:val="24"/>
        </w:rPr>
        <w:t>stated that</w:t>
      </w:r>
      <w:r w:rsidR="00CA0198" w:rsidRPr="00A154AC">
        <w:rPr>
          <w:rFonts w:ascii="Verdana" w:hAnsi="Verdana" w:cs="Arial"/>
          <w:sz w:val="24"/>
          <w:szCs w:val="24"/>
        </w:rPr>
        <w:t xml:space="preserve"> whilst</w:t>
      </w:r>
      <w:r w:rsidR="00CD6905" w:rsidRPr="00A154AC">
        <w:rPr>
          <w:rFonts w:ascii="Verdana" w:hAnsi="Verdana" w:cs="Arial"/>
          <w:sz w:val="24"/>
          <w:szCs w:val="24"/>
        </w:rPr>
        <w:t xml:space="preserve"> there </w:t>
      </w:r>
      <w:r w:rsidR="00CA0198" w:rsidRPr="00A154AC">
        <w:rPr>
          <w:rFonts w:ascii="Verdana" w:hAnsi="Verdana" w:cs="Arial"/>
          <w:sz w:val="24"/>
          <w:szCs w:val="24"/>
        </w:rPr>
        <w:t>we</w:t>
      </w:r>
      <w:r w:rsidR="00421C0F" w:rsidRPr="00A154AC">
        <w:rPr>
          <w:rFonts w:ascii="Verdana" w:hAnsi="Verdana" w:cs="Arial"/>
          <w:sz w:val="24"/>
          <w:szCs w:val="24"/>
        </w:rPr>
        <w:t>re</w:t>
      </w:r>
      <w:r w:rsidR="00CD6905" w:rsidRPr="00A154AC">
        <w:rPr>
          <w:rFonts w:ascii="Verdana" w:hAnsi="Verdana" w:cs="Arial"/>
          <w:sz w:val="24"/>
          <w:szCs w:val="24"/>
        </w:rPr>
        <w:t xml:space="preserve"> </w:t>
      </w:r>
      <w:r w:rsidR="0031450B" w:rsidRPr="00A154AC">
        <w:rPr>
          <w:rFonts w:ascii="Verdana" w:hAnsi="Verdana" w:cs="Arial"/>
          <w:sz w:val="24"/>
          <w:szCs w:val="24"/>
        </w:rPr>
        <w:t>some</w:t>
      </w:r>
      <w:r w:rsidR="00CD6905" w:rsidRPr="00A154AC">
        <w:rPr>
          <w:rFonts w:ascii="Verdana" w:hAnsi="Verdana" w:cs="Arial"/>
          <w:sz w:val="24"/>
          <w:szCs w:val="24"/>
        </w:rPr>
        <w:t xml:space="preserve"> cases ongoing </w:t>
      </w:r>
      <w:r w:rsidR="0031450B" w:rsidRPr="00A154AC">
        <w:rPr>
          <w:rFonts w:ascii="Verdana" w:hAnsi="Verdana" w:cs="Arial"/>
          <w:sz w:val="24"/>
          <w:szCs w:val="24"/>
        </w:rPr>
        <w:t xml:space="preserve">these were </w:t>
      </w:r>
      <w:r w:rsidR="00CD6905" w:rsidRPr="00A154AC">
        <w:rPr>
          <w:rFonts w:ascii="Verdana" w:hAnsi="Verdana" w:cs="Arial"/>
          <w:sz w:val="24"/>
          <w:szCs w:val="24"/>
        </w:rPr>
        <w:t>not impact</w:t>
      </w:r>
      <w:r w:rsidR="004A6A9F" w:rsidRPr="00A154AC">
        <w:rPr>
          <w:rFonts w:ascii="Verdana" w:hAnsi="Verdana" w:cs="Arial"/>
          <w:sz w:val="24"/>
          <w:szCs w:val="24"/>
        </w:rPr>
        <w:t>ing negatively</w:t>
      </w:r>
      <w:r w:rsidR="00CD6905" w:rsidRPr="00A154AC">
        <w:rPr>
          <w:rFonts w:ascii="Verdana" w:hAnsi="Verdana" w:cs="Arial"/>
          <w:sz w:val="24"/>
          <w:szCs w:val="24"/>
        </w:rPr>
        <w:t xml:space="preserve"> </w:t>
      </w:r>
      <w:r w:rsidR="004A6A9F" w:rsidRPr="00A154AC">
        <w:rPr>
          <w:rFonts w:ascii="Verdana" w:hAnsi="Verdana" w:cs="Arial"/>
          <w:sz w:val="24"/>
          <w:szCs w:val="24"/>
        </w:rPr>
        <w:t xml:space="preserve">on </w:t>
      </w:r>
      <w:r w:rsidR="00CD6905" w:rsidRPr="00A154AC">
        <w:rPr>
          <w:rFonts w:ascii="Verdana" w:hAnsi="Verdana" w:cs="Arial"/>
          <w:sz w:val="24"/>
          <w:szCs w:val="24"/>
        </w:rPr>
        <w:t xml:space="preserve">the </w:t>
      </w:r>
      <w:r w:rsidR="004A6A9F" w:rsidRPr="00A154AC">
        <w:rPr>
          <w:rFonts w:ascii="Verdana" w:hAnsi="Verdana" w:cs="Arial"/>
          <w:sz w:val="24"/>
          <w:szCs w:val="24"/>
        </w:rPr>
        <w:t>F</w:t>
      </w:r>
      <w:r w:rsidR="00CD6905" w:rsidRPr="00A154AC">
        <w:rPr>
          <w:rFonts w:ascii="Verdana" w:hAnsi="Verdana" w:cs="Arial"/>
          <w:sz w:val="24"/>
          <w:szCs w:val="24"/>
        </w:rPr>
        <w:t>orce</w:t>
      </w:r>
      <w:r w:rsidR="004A6A9F" w:rsidRPr="00A154AC">
        <w:rPr>
          <w:rFonts w:ascii="Verdana" w:hAnsi="Verdana" w:cs="Arial"/>
          <w:sz w:val="24"/>
          <w:szCs w:val="24"/>
        </w:rPr>
        <w:t xml:space="preserve"> resourcing</w:t>
      </w:r>
      <w:r w:rsidR="00CD6905" w:rsidRPr="00A154AC">
        <w:rPr>
          <w:rFonts w:ascii="Verdana" w:hAnsi="Verdana" w:cs="Arial"/>
          <w:sz w:val="24"/>
          <w:szCs w:val="24"/>
        </w:rPr>
        <w:t xml:space="preserve">. </w:t>
      </w:r>
    </w:p>
    <w:p w14:paraId="7455CAF4" w14:textId="77777777" w:rsidR="003C602F" w:rsidRPr="00A154AC" w:rsidRDefault="003C602F" w:rsidP="006651B2">
      <w:pPr>
        <w:pStyle w:val="ListParagraph"/>
        <w:tabs>
          <w:tab w:val="left" w:pos="0"/>
          <w:tab w:val="left" w:pos="709"/>
        </w:tabs>
        <w:spacing w:line="276" w:lineRule="auto"/>
        <w:ind w:left="0"/>
        <w:jc w:val="both"/>
        <w:rPr>
          <w:rFonts w:ascii="Verdana" w:hAnsi="Verdana" w:cs="Arial"/>
          <w:sz w:val="24"/>
          <w:szCs w:val="24"/>
        </w:rPr>
      </w:pPr>
    </w:p>
    <w:p w14:paraId="46D13F25" w14:textId="457389B8" w:rsidR="003C602F" w:rsidRPr="00A154AC" w:rsidRDefault="00F964FE" w:rsidP="006651B2">
      <w:pPr>
        <w:pStyle w:val="ListParagraph"/>
        <w:tabs>
          <w:tab w:val="left" w:pos="0"/>
          <w:tab w:val="left" w:pos="709"/>
        </w:tabs>
        <w:spacing w:line="276" w:lineRule="auto"/>
        <w:ind w:left="11"/>
        <w:jc w:val="both"/>
        <w:rPr>
          <w:rFonts w:ascii="Verdana" w:hAnsi="Verdana" w:cs="Arial"/>
          <w:sz w:val="24"/>
          <w:szCs w:val="24"/>
        </w:rPr>
      </w:pPr>
      <w:r w:rsidRPr="00A154AC">
        <w:rPr>
          <w:rFonts w:ascii="Verdana" w:hAnsi="Verdana" w:cs="Arial"/>
          <w:sz w:val="24"/>
          <w:szCs w:val="24"/>
        </w:rPr>
        <w:t>A discussion</w:t>
      </w:r>
      <w:r w:rsidR="00B615AB" w:rsidRPr="00A154AC">
        <w:rPr>
          <w:rFonts w:ascii="Verdana" w:hAnsi="Verdana" w:cs="Arial"/>
          <w:sz w:val="24"/>
          <w:szCs w:val="24"/>
        </w:rPr>
        <w:t xml:space="preserve"> ensued regarding </w:t>
      </w:r>
      <w:r w:rsidR="00CD6905" w:rsidRPr="00A154AC">
        <w:rPr>
          <w:rFonts w:ascii="Verdana" w:hAnsi="Verdana" w:cs="Arial"/>
          <w:sz w:val="24"/>
          <w:szCs w:val="24"/>
        </w:rPr>
        <w:t xml:space="preserve">the recent </w:t>
      </w:r>
      <w:r w:rsidR="003C602F" w:rsidRPr="00A154AC">
        <w:rPr>
          <w:rFonts w:ascii="Verdana" w:hAnsi="Verdana" w:cs="Arial"/>
          <w:sz w:val="24"/>
          <w:szCs w:val="24"/>
        </w:rPr>
        <w:t>COP26</w:t>
      </w:r>
      <w:r w:rsidR="00CD6905" w:rsidRPr="00A154AC">
        <w:rPr>
          <w:rFonts w:ascii="Verdana" w:hAnsi="Verdana" w:cs="Arial"/>
          <w:sz w:val="24"/>
          <w:szCs w:val="24"/>
        </w:rPr>
        <w:t xml:space="preserve"> event that occurred in Glasgow.</w:t>
      </w:r>
      <w:r w:rsidR="003C602F" w:rsidRPr="00A154AC">
        <w:rPr>
          <w:rFonts w:ascii="Verdana" w:hAnsi="Verdana" w:cs="Arial"/>
          <w:sz w:val="24"/>
          <w:szCs w:val="24"/>
        </w:rPr>
        <w:t xml:space="preserve"> </w:t>
      </w:r>
      <w:r w:rsidR="0041432B" w:rsidRPr="00A154AC">
        <w:rPr>
          <w:rFonts w:ascii="Verdana" w:hAnsi="Verdana" w:cs="Arial"/>
          <w:sz w:val="24"/>
          <w:szCs w:val="24"/>
        </w:rPr>
        <w:t>The PCC expressed concern</w:t>
      </w:r>
      <w:r w:rsidR="001B48EA" w:rsidRPr="00A154AC">
        <w:rPr>
          <w:rFonts w:ascii="Verdana" w:hAnsi="Verdana" w:cs="Arial"/>
          <w:sz w:val="24"/>
          <w:szCs w:val="24"/>
        </w:rPr>
        <w:t xml:space="preserve"> that </w:t>
      </w:r>
      <w:r w:rsidR="003C602F" w:rsidRPr="00A154AC">
        <w:rPr>
          <w:rFonts w:ascii="Verdana" w:hAnsi="Verdana" w:cs="Arial"/>
          <w:sz w:val="24"/>
          <w:szCs w:val="24"/>
        </w:rPr>
        <w:t xml:space="preserve">that </w:t>
      </w:r>
      <w:r w:rsidR="00CD6905" w:rsidRPr="00A154AC">
        <w:rPr>
          <w:rFonts w:ascii="Verdana" w:hAnsi="Verdana" w:cs="Arial"/>
          <w:sz w:val="24"/>
          <w:szCs w:val="24"/>
        </w:rPr>
        <w:t>Welsh forces and officers that assist</w:t>
      </w:r>
      <w:r w:rsidR="00982D49" w:rsidRPr="00A154AC">
        <w:rPr>
          <w:rFonts w:ascii="Verdana" w:hAnsi="Verdana" w:cs="Arial"/>
          <w:sz w:val="24"/>
          <w:szCs w:val="24"/>
        </w:rPr>
        <w:t>ed</w:t>
      </w:r>
      <w:r w:rsidR="00CD6905" w:rsidRPr="00A154AC">
        <w:rPr>
          <w:rFonts w:ascii="Verdana" w:hAnsi="Verdana" w:cs="Arial"/>
          <w:sz w:val="24"/>
          <w:szCs w:val="24"/>
        </w:rPr>
        <w:t xml:space="preserve"> </w:t>
      </w:r>
      <w:r w:rsidR="00982D49" w:rsidRPr="00A154AC">
        <w:rPr>
          <w:rFonts w:ascii="Verdana" w:hAnsi="Verdana" w:cs="Arial"/>
          <w:sz w:val="24"/>
          <w:szCs w:val="24"/>
        </w:rPr>
        <w:t>we</w:t>
      </w:r>
      <w:r w:rsidR="003C602F" w:rsidRPr="00A154AC">
        <w:rPr>
          <w:rFonts w:ascii="Verdana" w:hAnsi="Verdana" w:cs="Arial"/>
          <w:sz w:val="24"/>
          <w:szCs w:val="24"/>
        </w:rPr>
        <w:t>re</w:t>
      </w:r>
      <w:r w:rsidR="00982D49" w:rsidRPr="00A154AC">
        <w:rPr>
          <w:rFonts w:ascii="Verdana" w:hAnsi="Verdana" w:cs="Arial"/>
          <w:sz w:val="24"/>
          <w:szCs w:val="24"/>
        </w:rPr>
        <w:t xml:space="preserve"> </w:t>
      </w:r>
      <w:r w:rsidR="003C602F" w:rsidRPr="00A154AC">
        <w:rPr>
          <w:rFonts w:ascii="Verdana" w:hAnsi="Verdana" w:cs="Arial"/>
          <w:sz w:val="24"/>
          <w:szCs w:val="24"/>
        </w:rPr>
        <w:t>n</w:t>
      </w:r>
      <w:r w:rsidR="00982D49" w:rsidRPr="00A154AC">
        <w:rPr>
          <w:rFonts w:ascii="Verdana" w:hAnsi="Verdana" w:cs="Arial"/>
          <w:sz w:val="24"/>
          <w:szCs w:val="24"/>
        </w:rPr>
        <w:t>o</w:t>
      </w:r>
      <w:r w:rsidR="003C602F" w:rsidRPr="00A154AC">
        <w:rPr>
          <w:rFonts w:ascii="Verdana" w:hAnsi="Verdana" w:cs="Arial"/>
          <w:sz w:val="24"/>
          <w:szCs w:val="24"/>
        </w:rPr>
        <w:t xml:space="preserve">t </w:t>
      </w:r>
      <w:r w:rsidR="00CD6905" w:rsidRPr="00A154AC">
        <w:rPr>
          <w:rFonts w:ascii="Verdana" w:hAnsi="Verdana" w:cs="Arial"/>
          <w:sz w:val="24"/>
          <w:szCs w:val="24"/>
        </w:rPr>
        <w:t xml:space="preserve">entitled to the </w:t>
      </w:r>
      <w:r w:rsidR="00982D49" w:rsidRPr="00A154AC">
        <w:rPr>
          <w:rFonts w:ascii="Verdana" w:hAnsi="Verdana" w:cs="Arial"/>
          <w:sz w:val="24"/>
          <w:szCs w:val="24"/>
        </w:rPr>
        <w:t>honorarium</w:t>
      </w:r>
      <w:r w:rsidR="003C602F" w:rsidRPr="00A154AC">
        <w:rPr>
          <w:rFonts w:ascii="Verdana" w:hAnsi="Verdana" w:cs="Arial"/>
          <w:sz w:val="24"/>
          <w:szCs w:val="24"/>
        </w:rPr>
        <w:t xml:space="preserve"> </w:t>
      </w:r>
      <w:r w:rsidR="00CD6905" w:rsidRPr="00A154AC">
        <w:rPr>
          <w:rFonts w:ascii="Verdana" w:hAnsi="Verdana" w:cs="Arial"/>
          <w:sz w:val="24"/>
          <w:szCs w:val="24"/>
        </w:rPr>
        <w:t xml:space="preserve">that other UK forces </w:t>
      </w:r>
      <w:r w:rsidR="00982D49" w:rsidRPr="00A154AC">
        <w:rPr>
          <w:rFonts w:ascii="Verdana" w:hAnsi="Verdana" w:cs="Arial"/>
          <w:sz w:val="24"/>
          <w:szCs w:val="24"/>
        </w:rPr>
        <w:t>we</w:t>
      </w:r>
      <w:r w:rsidR="00CD6905" w:rsidRPr="00A154AC">
        <w:rPr>
          <w:rFonts w:ascii="Verdana" w:hAnsi="Verdana" w:cs="Arial"/>
          <w:sz w:val="24"/>
          <w:szCs w:val="24"/>
        </w:rPr>
        <w:t>re</w:t>
      </w:r>
      <w:r w:rsidR="00982D49" w:rsidRPr="00A154AC">
        <w:rPr>
          <w:rFonts w:ascii="Verdana" w:hAnsi="Verdana" w:cs="Arial"/>
          <w:sz w:val="24"/>
          <w:szCs w:val="24"/>
        </w:rPr>
        <w:t xml:space="preserve">. </w:t>
      </w:r>
      <w:r w:rsidR="008D1983" w:rsidRPr="00A154AC">
        <w:rPr>
          <w:rFonts w:ascii="Verdana" w:hAnsi="Verdana" w:cs="Arial"/>
          <w:sz w:val="24"/>
          <w:szCs w:val="24"/>
        </w:rPr>
        <w:t>T/ACC DG stated that</w:t>
      </w:r>
      <w:r w:rsidR="003C602F" w:rsidRPr="00A154AC">
        <w:rPr>
          <w:rFonts w:ascii="Verdana" w:hAnsi="Verdana" w:cs="Arial"/>
          <w:sz w:val="24"/>
          <w:szCs w:val="24"/>
        </w:rPr>
        <w:t xml:space="preserve"> </w:t>
      </w:r>
      <w:r w:rsidR="008D1983" w:rsidRPr="00A154AC">
        <w:rPr>
          <w:rFonts w:ascii="Verdana" w:hAnsi="Verdana" w:cs="Arial"/>
          <w:sz w:val="24"/>
          <w:szCs w:val="24"/>
        </w:rPr>
        <w:t>s</w:t>
      </w:r>
      <w:r w:rsidR="003C602F" w:rsidRPr="00A154AC">
        <w:rPr>
          <w:rFonts w:ascii="Verdana" w:hAnsi="Verdana" w:cs="Arial"/>
          <w:sz w:val="24"/>
          <w:szCs w:val="24"/>
        </w:rPr>
        <w:t>ome forces ha</w:t>
      </w:r>
      <w:r w:rsidR="00A24B61" w:rsidRPr="00A154AC">
        <w:rPr>
          <w:rFonts w:ascii="Verdana" w:hAnsi="Verdana" w:cs="Arial"/>
          <w:sz w:val="24"/>
          <w:szCs w:val="24"/>
        </w:rPr>
        <w:t xml:space="preserve">d </w:t>
      </w:r>
      <w:r w:rsidR="003C602F" w:rsidRPr="00A154AC">
        <w:rPr>
          <w:rFonts w:ascii="Verdana" w:hAnsi="Verdana" w:cs="Arial"/>
          <w:sz w:val="24"/>
          <w:szCs w:val="24"/>
        </w:rPr>
        <w:t>changed their position</w:t>
      </w:r>
      <w:r w:rsidR="00A5364C" w:rsidRPr="00A154AC">
        <w:rPr>
          <w:rFonts w:ascii="Verdana" w:hAnsi="Verdana" w:cs="Arial"/>
          <w:sz w:val="24"/>
          <w:szCs w:val="24"/>
        </w:rPr>
        <w:t xml:space="preserve"> despite </w:t>
      </w:r>
      <w:r w:rsidR="00637CDF" w:rsidRPr="00A154AC">
        <w:rPr>
          <w:rFonts w:ascii="Verdana" w:hAnsi="Verdana" w:cs="Arial"/>
          <w:sz w:val="24"/>
          <w:szCs w:val="24"/>
        </w:rPr>
        <w:t xml:space="preserve">the </w:t>
      </w:r>
      <w:r w:rsidR="00637CDF" w:rsidRPr="00A154AC">
        <w:rPr>
          <w:rFonts w:ascii="Verdana" w:hAnsi="Verdana" w:cs="Arial"/>
          <w:sz w:val="24"/>
          <w:szCs w:val="24"/>
        </w:rPr>
        <w:lastRenderedPageBreak/>
        <w:t>National Police Chief Council’s advice</w:t>
      </w:r>
      <w:r w:rsidR="008D1983" w:rsidRPr="00A154AC">
        <w:rPr>
          <w:rFonts w:ascii="Verdana" w:hAnsi="Verdana" w:cs="Arial"/>
          <w:sz w:val="24"/>
          <w:szCs w:val="24"/>
        </w:rPr>
        <w:t xml:space="preserve">. </w:t>
      </w:r>
      <w:r w:rsidR="00C46493" w:rsidRPr="00A154AC">
        <w:rPr>
          <w:rFonts w:ascii="Verdana" w:hAnsi="Verdana" w:cs="Arial"/>
          <w:sz w:val="24"/>
          <w:szCs w:val="24"/>
        </w:rPr>
        <w:t xml:space="preserve">T/ACC DG </w:t>
      </w:r>
      <w:r w:rsidR="008D1983" w:rsidRPr="00A154AC">
        <w:rPr>
          <w:rFonts w:ascii="Verdana" w:hAnsi="Verdana" w:cs="Arial"/>
          <w:sz w:val="24"/>
          <w:szCs w:val="24"/>
        </w:rPr>
        <w:t>clarif</w:t>
      </w:r>
      <w:r w:rsidR="00C46493" w:rsidRPr="00A154AC">
        <w:rPr>
          <w:rFonts w:ascii="Verdana" w:hAnsi="Verdana" w:cs="Arial"/>
          <w:sz w:val="24"/>
          <w:szCs w:val="24"/>
        </w:rPr>
        <w:t>ied</w:t>
      </w:r>
      <w:r w:rsidR="008D1983" w:rsidRPr="00A154AC">
        <w:rPr>
          <w:rFonts w:ascii="Verdana" w:hAnsi="Verdana" w:cs="Arial"/>
          <w:sz w:val="24"/>
          <w:szCs w:val="24"/>
        </w:rPr>
        <w:t xml:space="preserve"> that attending </w:t>
      </w:r>
      <w:r w:rsidR="008903A7" w:rsidRPr="00A154AC">
        <w:rPr>
          <w:rFonts w:ascii="Verdana" w:hAnsi="Verdana" w:cs="Arial"/>
          <w:sz w:val="24"/>
          <w:szCs w:val="24"/>
        </w:rPr>
        <w:t>officers we</w:t>
      </w:r>
      <w:r w:rsidR="003C602F" w:rsidRPr="00A154AC">
        <w:rPr>
          <w:rFonts w:ascii="Verdana" w:hAnsi="Verdana" w:cs="Arial"/>
          <w:sz w:val="24"/>
          <w:szCs w:val="24"/>
        </w:rPr>
        <w:t xml:space="preserve">re </w:t>
      </w:r>
      <w:r w:rsidR="00CD6905" w:rsidRPr="00A154AC">
        <w:rPr>
          <w:rFonts w:ascii="Verdana" w:hAnsi="Verdana" w:cs="Arial"/>
          <w:sz w:val="24"/>
          <w:szCs w:val="24"/>
        </w:rPr>
        <w:t>paid</w:t>
      </w:r>
      <w:r w:rsidR="003C602F" w:rsidRPr="00A154AC">
        <w:rPr>
          <w:rFonts w:ascii="Verdana" w:hAnsi="Verdana" w:cs="Arial"/>
          <w:sz w:val="24"/>
          <w:szCs w:val="24"/>
        </w:rPr>
        <w:t xml:space="preserve"> an allowance for being away from home on top of their </w:t>
      </w:r>
      <w:r w:rsidR="008D1983" w:rsidRPr="00A154AC">
        <w:rPr>
          <w:rFonts w:ascii="Verdana" w:hAnsi="Verdana" w:cs="Arial"/>
          <w:sz w:val="24"/>
          <w:szCs w:val="24"/>
        </w:rPr>
        <w:t xml:space="preserve">annual </w:t>
      </w:r>
      <w:r w:rsidR="008903A7" w:rsidRPr="00A154AC">
        <w:rPr>
          <w:rFonts w:ascii="Verdana" w:hAnsi="Verdana" w:cs="Arial"/>
          <w:sz w:val="24"/>
          <w:szCs w:val="24"/>
        </w:rPr>
        <w:t xml:space="preserve">salary.  </w:t>
      </w:r>
      <w:r w:rsidR="008D1983" w:rsidRPr="00A154AC">
        <w:rPr>
          <w:rFonts w:ascii="Verdana" w:hAnsi="Verdana" w:cs="Arial"/>
          <w:sz w:val="24"/>
          <w:szCs w:val="24"/>
        </w:rPr>
        <w:t>T</w:t>
      </w:r>
      <w:r w:rsidR="0063333D" w:rsidRPr="00A154AC">
        <w:rPr>
          <w:rFonts w:ascii="Verdana" w:hAnsi="Verdana" w:cs="Arial"/>
          <w:sz w:val="24"/>
          <w:szCs w:val="24"/>
        </w:rPr>
        <w:t>he T</w:t>
      </w:r>
      <w:r w:rsidR="008D1983" w:rsidRPr="00A154AC">
        <w:rPr>
          <w:rFonts w:ascii="Verdana" w:hAnsi="Verdana" w:cs="Arial"/>
          <w:sz w:val="24"/>
          <w:szCs w:val="24"/>
        </w:rPr>
        <w:t xml:space="preserve">/CC </w:t>
      </w:r>
      <w:r w:rsidR="00D1624D" w:rsidRPr="00A154AC">
        <w:rPr>
          <w:rFonts w:ascii="Verdana" w:hAnsi="Verdana" w:cs="Arial"/>
          <w:sz w:val="24"/>
          <w:szCs w:val="24"/>
        </w:rPr>
        <w:t xml:space="preserve">expressed the importance of </w:t>
      </w:r>
      <w:r w:rsidR="003C602F" w:rsidRPr="00A154AC">
        <w:rPr>
          <w:rFonts w:ascii="Verdana" w:hAnsi="Verdana" w:cs="Arial"/>
          <w:sz w:val="24"/>
          <w:szCs w:val="24"/>
        </w:rPr>
        <w:t>stick</w:t>
      </w:r>
      <w:r w:rsidR="0063333D" w:rsidRPr="00A154AC">
        <w:rPr>
          <w:rFonts w:ascii="Verdana" w:hAnsi="Verdana" w:cs="Arial"/>
          <w:sz w:val="24"/>
          <w:szCs w:val="24"/>
        </w:rPr>
        <w:t>ing</w:t>
      </w:r>
      <w:r w:rsidR="003C602F" w:rsidRPr="00A154AC">
        <w:rPr>
          <w:rFonts w:ascii="Verdana" w:hAnsi="Verdana" w:cs="Arial"/>
          <w:sz w:val="24"/>
          <w:szCs w:val="24"/>
        </w:rPr>
        <w:t xml:space="preserve"> to the regulations</w:t>
      </w:r>
      <w:r w:rsidR="00D1624D" w:rsidRPr="00A154AC">
        <w:rPr>
          <w:rFonts w:ascii="Verdana" w:hAnsi="Verdana" w:cs="Arial"/>
          <w:sz w:val="24"/>
          <w:szCs w:val="24"/>
        </w:rPr>
        <w:t xml:space="preserve"> that they had originally agreed to.</w:t>
      </w:r>
      <w:r w:rsidR="000B6D81" w:rsidRPr="00A154AC">
        <w:rPr>
          <w:rFonts w:ascii="Verdana" w:hAnsi="Verdana" w:cs="Arial"/>
          <w:sz w:val="24"/>
          <w:szCs w:val="24"/>
        </w:rPr>
        <w:t xml:space="preserve"> The T/ACC would review any payments post deployment.</w:t>
      </w:r>
    </w:p>
    <w:p w14:paraId="3C905EA2" w14:textId="77777777" w:rsidR="00F3437C" w:rsidRPr="006651B2" w:rsidRDefault="00F3437C" w:rsidP="006651B2">
      <w:pPr>
        <w:spacing w:line="276" w:lineRule="auto"/>
        <w:jc w:val="both"/>
        <w:rPr>
          <w:rFonts w:ascii="Verdana" w:hAnsi="Verdana" w:cs="Arial"/>
          <w:b/>
          <w:sz w:val="24"/>
          <w:szCs w:val="24"/>
        </w:rPr>
      </w:pPr>
    </w:p>
    <w:p w14:paraId="7F215394" w14:textId="11A2668F" w:rsidR="00F3437C" w:rsidRPr="00A154AC" w:rsidRDefault="00F3437C" w:rsidP="006651B2">
      <w:pPr>
        <w:pStyle w:val="ListParagraph"/>
        <w:numPr>
          <w:ilvl w:val="0"/>
          <w:numId w:val="48"/>
        </w:numPr>
        <w:tabs>
          <w:tab w:val="left" w:pos="0"/>
          <w:tab w:val="left" w:pos="709"/>
        </w:tabs>
        <w:spacing w:after="200" w:line="276" w:lineRule="auto"/>
        <w:contextualSpacing/>
        <w:jc w:val="both"/>
        <w:rPr>
          <w:rFonts w:ascii="Verdana" w:hAnsi="Verdana" w:cs="Arial"/>
          <w:b/>
          <w:sz w:val="24"/>
          <w:szCs w:val="24"/>
        </w:rPr>
      </w:pPr>
      <w:r w:rsidRPr="00A154AC">
        <w:rPr>
          <w:rFonts w:ascii="Verdana" w:hAnsi="Verdana" w:cs="Arial"/>
          <w:b/>
          <w:sz w:val="24"/>
          <w:szCs w:val="24"/>
        </w:rPr>
        <w:t>Police and Crime Commissioner’s Update</w:t>
      </w:r>
    </w:p>
    <w:p w14:paraId="29555126" w14:textId="38427559" w:rsidR="00AE799B" w:rsidRPr="00A154AC" w:rsidRDefault="002359CB" w:rsidP="006651B2">
      <w:pPr>
        <w:tabs>
          <w:tab w:val="left" w:pos="0"/>
          <w:tab w:val="left" w:pos="709"/>
        </w:tabs>
        <w:spacing w:after="200" w:line="276" w:lineRule="auto"/>
        <w:contextualSpacing/>
        <w:jc w:val="both"/>
        <w:rPr>
          <w:rFonts w:ascii="Verdana" w:hAnsi="Verdana" w:cs="Arial"/>
          <w:sz w:val="24"/>
          <w:szCs w:val="24"/>
        </w:rPr>
      </w:pPr>
      <w:r w:rsidRPr="00A154AC">
        <w:rPr>
          <w:rFonts w:ascii="Verdana" w:hAnsi="Verdana" w:cs="Arial"/>
          <w:sz w:val="24"/>
          <w:szCs w:val="24"/>
        </w:rPr>
        <w:t xml:space="preserve">The </w:t>
      </w:r>
      <w:r w:rsidR="005D5969" w:rsidRPr="00A154AC">
        <w:rPr>
          <w:rFonts w:ascii="Verdana" w:hAnsi="Verdana" w:cs="Arial"/>
          <w:sz w:val="24"/>
          <w:szCs w:val="24"/>
        </w:rPr>
        <w:t xml:space="preserve">PCC stated that </w:t>
      </w:r>
      <w:r w:rsidR="00277C59" w:rsidRPr="00A154AC">
        <w:rPr>
          <w:rFonts w:ascii="Verdana" w:hAnsi="Verdana" w:cs="Arial"/>
          <w:sz w:val="24"/>
          <w:szCs w:val="24"/>
        </w:rPr>
        <w:t xml:space="preserve">work was ongoing regarding </w:t>
      </w:r>
      <w:r w:rsidR="005D5969" w:rsidRPr="00A154AC">
        <w:rPr>
          <w:rFonts w:ascii="Verdana" w:hAnsi="Verdana" w:cs="Arial"/>
          <w:sz w:val="24"/>
          <w:szCs w:val="24"/>
        </w:rPr>
        <w:t xml:space="preserve">the </w:t>
      </w:r>
      <w:r w:rsidR="00AE799B" w:rsidRPr="00A154AC">
        <w:rPr>
          <w:rFonts w:ascii="Verdana" w:hAnsi="Verdana" w:cs="Arial"/>
          <w:sz w:val="24"/>
          <w:szCs w:val="24"/>
        </w:rPr>
        <w:t>future</w:t>
      </w:r>
      <w:r w:rsidR="00277C59" w:rsidRPr="00A154AC">
        <w:rPr>
          <w:rFonts w:ascii="Verdana" w:hAnsi="Verdana" w:cs="Arial"/>
          <w:sz w:val="24"/>
          <w:szCs w:val="24"/>
        </w:rPr>
        <w:t xml:space="preserve"> OPCC</w:t>
      </w:r>
      <w:r w:rsidR="00AE799B" w:rsidRPr="00A154AC">
        <w:rPr>
          <w:rFonts w:ascii="Verdana" w:hAnsi="Verdana" w:cs="Arial"/>
          <w:sz w:val="24"/>
          <w:szCs w:val="24"/>
        </w:rPr>
        <w:t xml:space="preserve"> resourc</w:t>
      </w:r>
      <w:r w:rsidR="00277C59" w:rsidRPr="00A154AC">
        <w:rPr>
          <w:rFonts w:ascii="Verdana" w:hAnsi="Verdana" w:cs="Arial"/>
          <w:sz w:val="24"/>
          <w:szCs w:val="24"/>
        </w:rPr>
        <w:t>ing</w:t>
      </w:r>
      <w:r w:rsidR="00AE799B" w:rsidRPr="00A154AC">
        <w:rPr>
          <w:rFonts w:ascii="Verdana" w:hAnsi="Verdana" w:cs="Arial"/>
          <w:sz w:val="24"/>
          <w:szCs w:val="24"/>
        </w:rPr>
        <w:t xml:space="preserve"> requirement</w:t>
      </w:r>
      <w:r w:rsidR="00277C59" w:rsidRPr="00A154AC">
        <w:rPr>
          <w:rFonts w:ascii="Verdana" w:hAnsi="Verdana" w:cs="Arial"/>
          <w:sz w:val="24"/>
          <w:szCs w:val="24"/>
        </w:rPr>
        <w:t>s</w:t>
      </w:r>
      <w:r w:rsidR="00AE799B" w:rsidRPr="00A154AC">
        <w:rPr>
          <w:rFonts w:ascii="Verdana" w:hAnsi="Verdana" w:cs="Arial"/>
          <w:sz w:val="24"/>
          <w:szCs w:val="24"/>
        </w:rPr>
        <w:t>.</w:t>
      </w:r>
      <w:r w:rsidR="005D5969" w:rsidRPr="00A154AC">
        <w:rPr>
          <w:rFonts w:ascii="Verdana" w:hAnsi="Verdana" w:cs="Arial"/>
          <w:sz w:val="24"/>
          <w:szCs w:val="24"/>
        </w:rPr>
        <w:t xml:space="preserve"> D</w:t>
      </w:r>
      <w:r w:rsidR="00AE799B" w:rsidRPr="00A154AC">
        <w:rPr>
          <w:rFonts w:ascii="Verdana" w:hAnsi="Verdana" w:cs="Arial"/>
          <w:sz w:val="24"/>
          <w:szCs w:val="24"/>
        </w:rPr>
        <w:t xml:space="preserve">iscussions </w:t>
      </w:r>
      <w:r w:rsidR="00F36CBC" w:rsidRPr="00A154AC">
        <w:rPr>
          <w:rFonts w:ascii="Verdana" w:hAnsi="Verdana" w:cs="Arial"/>
          <w:sz w:val="24"/>
          <w:szCs w:val="24"/>
        </w:rPr>
        <w:t xml:space="preserve">had been held </w:t>
      </w:r>
      <w:r w:rsidR="00AE799B" w:rsidRPr="00A154AC">
        <w:rPr>
          <w:rFonts w:ascii="Verdana" w:hAnsi="Verdana" w:cs="Arial"/>
          <w:sz w:val="24"/>
          <w:szCs w:val="24"/>
        </w:rPr>
        <w:t>with professional standards</w:t>
      </w:r>
      <w:r w:rsidR="005D5969" w:rsidRPr="00A154AC">
        <w:rPr>
          <w:rFonts w:ascii="Verdana" w:hAnsi="Verdana" w:cs="Arial"/>
          <w:sz w:val="24"/>
          <w:szCs w:val="24"/>
        </w:rPr>
        <w:t xml:space="preserve"> regarding</w:t>
      </w:r>
      <w:r w:rsidR="00AE799B" w:rsidRPr="00A154AC">
        <w:rPr>
          <w:rFonts w:ascii="Verdana" w:hAnsi="Verdana" w:cs="Arial"/>
          <w:sz w:val="24"/>
          <w:szCs w:val="24"/>
        </w:rPr>
        <w:t xml:space="preserve"> the complaints appeal activity</w:t>
      </w:r>
      <w:r w:rsidR="00F36CBC" w:rsidRPr="00A154AC">
        <w:rPr>
          <w:rFonts w:ascii="Verdana" w:hAnsi="Verdana" w:cs="Arial"/>
          <w:sz w:val="24"/>
          <w:szCs w:val="24"/>
        </w:rPr>
        <w:t xml:space="preserve"> and the demand on the OPCC</w:t>
      </w:r>
      <w:r w:rsidR="00AE799B" w:rsidRPr="00A154AC">
        <w:rPr>
          <w:rFonts w:ascii="Verdana" w:hAnsi="Verdana" w:cs="Arial"/>
          <w:sz w:val="24"/>
          <w:szCs w:val="24"/>
        </w:rPr>
        <w:t xml:space="preserve">. </w:t>
      </w:r>
    </w:p>
    <w:p w14:paraId="3F82E15A" w14:textId="1EB46612" w:rsidR="00AE799B" w:rsidRPr="00A154AC" w:rsidRDefault="003E1759"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Commissioner’s new Police and Crime Plan had </w:t>
      </w:r>
      <w:r w:rsidR="00FA04C5" w:rsidRPr="00A154AC">
        <w:rPr>
          <w:rFonts w:ascii="Verdana" w:hAnsi="Verdana" w:cs="Arial"/>
          <w:sz w:val="24"/>
          <w:szCs w:val="24"/>
        </w:rPr>
        <w:t>received</w:t>
      </w:r>
      <w:r w:rsidRPr="00A154AC">
        <w:rPr>
          <w:rFonts w:ascii="Verdana" w:hAnsi="Verdana" w:cs="Arial"/>
          <w:sz w:val="24"/>
          <w:szCs w:val="24"/>
        </w:rPr>
        <w:t xml:space="preserve"> </w:t>
      </w:r>
      <w:r w:rsidR="00FA04C5" w:rsidRPr="00A154AC">
        <w:rPr>
          <w:rFonts w:ascii="Verdana" w:hAnsi="Verdana" w:cs="Arial"/>
          <w:sz w:val="24"/>
          <w:szCs w:val="24"/>
        </w:rPr>
        <w:t>positive feedback from</w:t>
      </w:r>
      <w:r w:rsidRPr="00A154AC">
        <w:rPr>
          <w:rFonts w:ascii="Verdana" w:hAnsi="Verdana" w:cs="Arial"/>
          <w:sz w:val="24"/>
          <w:szCs w:val="24"/>
        </w:rPr>
        <w:t xml:space="preserve"> the </w:t>
      </w:r>
      <w:r w:rsidR="00D1624D" w:rsidRPr="00A154AC">
        <w:rPr>
          <w:rFonts w:ascii="Verdana" w:hAnsi="Verdana" w:cs="Arial"/>
          <w:sz w:val="24"/>
          <w:szCs w:val="24"/>
        </w:rPr>
        <w:t xml:space="preserve">Police and Crime Panel </w:t>
      </w:r>
      <w:r w:rsidR="00FA04C5" w:rsidRPr="00A154AC">
        <w:rPr>
          <w:rFonts w:ascii="Verdana" w:hAnsi="Verdana" w:cs="Arial"/>
          <w:sz w:val="24"/>
          <w:szCs w:val="24"/>
        </w:rPr>
        <w:t xml:space="preserve">at their meeting </w:t>
      </w:r>
      <w:r w:rsidR="005D5969" w:rsidRPr="00A154AC">
        <w:rPr>
          <w:rFonts w:ascii="Verdana" w:hAnsi="Verdana" w:cs="Arial"/>
          <w:sz w:val="24"/>
          <w:szCs w:val="24"/>
        </w:rPr>
        <w:t>on Friday the 5</w:t>
      </w:r>
      <w:r w:rsidR="005D5969" w:rsidRPr="00A154AC">
        <w:rPr>
          <w:rFonts w:ascii="Verdana" w:hAnsi="Verdana" w:cs="Arial"/>
          <w:sz w:val="24"/>
          <w:szCs w:val="24"/>
          <w:vertAlign w:val="superscript"/>
        </w:rPr>
        <w:t>th</w:t>
      </w:r>
      <w:r w:rsidR="005D5969" w:rsidRPr="00A154AC">
        <w:rPr>
          <w:rFonts w:ascii="Verdana" w:hAnsi="Verdana" w:cs="Arial"/>
          <w:sz w:val="24"/>
          <w:szCs w:val="24"/>
        </w:rPr>
        <w:t xml:space="preserve"> of November. </w:t>
      </w:r>
      <w:r w:rsidR="00294457" w:rsidRPr="00A154AC">
        <w:rPr>
          <w:rFonts w:ascii="Verdana" w:hAnsi="Verdana" w:cs="Arial"/>
          <w:sz w:val="24"/>
          <w:szCs w:val="24"/>
        </w:rPr>
        <w:t>T</w:t>
      </w:r>
      <w:r w:rsidR="005D5969" w:rsidRPr="00A154AC">
        <w:rPr>
          <w:rFonts w:ascii="Verdana" w:hAnsi="Verdana" w:cs="Arial"/>
          <w:sz w:val="24"/>
          <w:szCs w:val="24"/>
        </w:rPr>
        <w:t xml:space="preserve">he </w:t>
      </w:r>
      <w:r w:rsidR="00294457" w:rsidRPr="00A154AC">
        <w:rPr>
          <w:rFonts w:ascii="Verdana" w:hAnsi="Verdana" w:cs="Arial"/>
          <w:sz w:val="24"/>
          <w:szCs w:val="24"/>
        </w:rPr>
        <w:t>P</w:t>
      </w:r>
      <w:r w:rsidR="005D5969" w:rsidRPr="00A154AC">
        <w:rPr>
          <w:rFonts w:ascii="Verdana" w:hAnsi="Verdana" w:cs="Arial"/>
          <w:sz w:val="24"/>
          <w:szCs w:val="24"/>
        </w:rPr>
        <w:t>lan w</w:t>
      </w:r>
      <w:r w:rsidR="00294457" w:rsidRPr="00A154AC">
        <w:rPr>
          <w:rFonts w:ascii="Verdana" w:hAnsi="Verdana" w:cs="Arial"/>
          <w:sz w:val="24"/>
          <w:szCs w:val="24"/>
        </w:rPr>
        <w:t>as</w:t>
      </w:r>
      <w:r w:rsidR="005D5969" w:rsidRPr="00A154AC">
        <w:rPr>
          <w:rFonts w:ascii="Verdana" w:hAnsi="Verdana" w:cs="Arial"/>
          <w:sz w:val="24"/>
          <w:szCs w:val="24"/>
        </w:rPr>
        <w:t xml:space="preserve"> </w:t>
      </w:r>
      <w:r w:rsidR="00294457" w:rsidRPr="00A154AC">
        <w:rPr>
          <w:rFonts w:ascii="Verdana" w:hAnsi="Verdana" w:cs="Arial"/>
          <w:sz w:val="24"/>
          <w:szCs w:val="24"/>
        </w:rPr>
        <w:t>on track for</w:t>
      </w:r>
      <w:r w:rsidR="00220D52" w:rsidRPr="00A154AC">
        <w:rPr>
          <w:rFonts w:ascii="Verdana" w:hAnsi="Verdana" w:cs="Arial"/>
          <w:sz w:val="24"/>
          <w:szCs w:val="24"/>
        </w:rPr>
        <w:t xml:space="preserve"> the aim of getting it published by the end of this calendar year. </w:t>
      </w:r>
      <w:r w:rsidR="005D5969" w:rsidRPr="00A154AC">
        <w:rPr>
          <w:rFonts w:ascii="Verdana" w:hAnsi="Verdana" w:cs="Arial"/>
          <w:sz w:val="24"/>
          <w:szCs w:val="24"/>
        </w:rPr>
        <w:t>The PCC would like to express his t</w:t>
      </w:r>
      <w:r w:rsidR="00D1624D" w:rsidRPr="00A154AC">
        <w:rPr>
          <w:rFonts w:ascii="Verdana" w:hAnsi="Verdana" w:cs="Arial"/>
          <w:sz w:val="24"/>
          <w:szCs w:val="24"/>
        </w:rPr>
        <w:t xml:space="preserve">hanks to </w:t>
      </w:r>
      <w:r w:rsidR="005D5969" w:rsidRPr="00A154AC">
        <w:rPr>
          <w:rFonts w:ascii="Verdana" w:hAnsi="Verdana" w:cs="Arial"/>
          <w:sz w:val="24"/>
          <w:szCs w:val="24"/>
        </w:rPr>
        <w:t xml:space="preserve">all involved </w:t>
      </w:r>
      <w:r w:rsidR="00220D52" w:rsidRPr="00A154AC">
        <w:rPr>
          <w:rFonts w:ascii="Verdana" w:hAnsi="Verdana" w:cs="Arial"/>
          <w:sz w:val="24"/>
          <w:szCs w:val="24"/>
        </w:rPr>
        <w:t xml:space="preserve">and especially CB </w:t>
      </w:r>
      <w:r w:rsidR="00D1624D" w:rsidRPr="00A154AC">
        <w:rPr>
          <w:rFonts w:ascii="Verdana" w:hAnsi="Verdana" w:cs="Arial"/>
          <w:sz w:val="24"/>
          <w:szCs w:val="24"/>
        </w:rPr>
        <w:t xml:space="preserve">for </w:t>
      </w:r>
      <w:r w:rsidR="00220D52" w:rsidRPr="00A154AC">
        <w:rPr>
          <w:rFonts w:ascii="Verdana" w:hAnsi="Verdana" w:cs="Arial"/>
          <w:sz w:val="24"/>
          <w:szCs w:val="24"/>
        </w:rPr>
        <w:t xml:space="preserve">all their </w:t>
      </w:r>
      <w:r w:rsidR="00D1624D" w:rsidRPr="00A154AC">
        <w:rPr>
          <w:rFonts w:ascii="Verdana" w:hAnsi="Verdana" w:cs="Arial"/>
          <w:sz w:val="24"/>
          <w:szCs w:val="24"/>
        </w:rPr>
        <w:t xml:space="preserve">hard work </w:t>
      </w:r>
      <w:r w:rsidR="00220D52" w:rsidRPr="00A154AC">
        <w:rPr>
          <w:rFonts w:ascii="Verdana" w:hAnsi="Verdana" w:cs="Arial"/>
          <w:sz w:val="24"/>
          <w:szCs w:val="24"/>
        </w:rPr>
        <w:t xml:space="preserve">towards the plan. </w:t>
      </w:r>
    </w:p>
    <w:p w14:paraId="1DCB3D64" w14:textId="18FED6B5" w:rsidR="00220D52" w:rsidRPr="00A154AC" w:rsidRDefault="00220D52" w:rsidP="006651B2">
      <w:pPr>
        <w:pStyle w:val="ListParagraph"/>
        <w:tabs>
          <w:tab w:val="left" w:pos="0"/>
          <w:tab w:val="left" w:pos="709"/>
        </w:tabs>
        <w:spacing w:line="276" w:lineRule="auto"/>
        <w:ind w:left="0"/>
        <w:jc w:val="both"/>
        <w:rPr>
          <w:rFonts w:ascii="Verdana" w:hAnsi="Verdana" w:cs="Arial"/>
          <w:sz w:val="24"/>
          <w:szCs w:val="24"/>
        </w:rPr>
      </w:pPr>
    </w:p>
    <w:p w14:paraId="40879D5A" w14:textId="4B56B66E" w:rsidR="007E55BC" w:rsidRPr="00A154AC" w:rsidRDefault="00220D52"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PCC stated that he </w:t>
      </w:r>
      <w:r w:rsidR="0063726E" w:rsidRPr="00A154AC">
        <w:rPr>
          <w:rFonts w:ascii="Verdana" w:hAnsi="Verdana" w:cs="Arial"/>
          <w:sz w:val="24"/>
          <w:szCs w:val="24"/>
        </w:rPr>
        <w:t xml:space="preserve">had </w:t>
      </w:r>
      <w:r w:rsidRPr="00A154AC">
        <w:rPr>
          <w:rFonts w:ascii="Verdana" w:hAnsi="Verdana" w:cs="Arial"/>
          <w:sz w:val="24"/>
          <w:szCs w:val="24"/>
        </w:rPr>
        <w:t>also chaired the Joint Fire</w:t>
      </w:r>
      <w:r w:rsidR="00A12598" w:rsidRPr="00A154AC">
        <w:rPr>
          <w:rFonts w:ascii="Verdana" w:hAnsi="Verdana" w:cs="Arial"/>
          <w:sz w:val="24"/>
          <w:szCs w:val="24"/>
        </w:rPr>
        <w:t>a</w:t>
      </w:r>
      <w:r w:rsidRPr="00A154AC">
        <w:rPr>
          <w:rFonts w:ascii="Verdana" w:hAnsi="Verdana" w:cs="Arial"/>
          <w:sz w:val="24"/>
          <w:szCs w:val="24"/>
        </w:rPr>
        <w:t xml:space="preserve">rms </w:t>
      </w:r>
      <w:r w:rsidR="00A12598" w:rsidRPr="00A154AC">
        <w:rPr>
          <w:rFonts w:ascii="Verdana" w:hAnsi="Verdana" w:cs="Arial"/>
          <w:sz w:val="24"/>
          <w:szCs w:val="24"/>
        </w:rPr>
        <w:t>U</w:t>
      </w:r>
      <w:r w:rsidRPr="00A154AC">
        <w:rPr>
          <w:rFonts w:ascii="Verdana" w:hAnsi="Verdana" w:cs="Arial"/>
          <w:sz w:val="24"/>
          <w:szCs w:val="24"/>
        </w:rPr>
        <w:t>nit meeting on the 3</w:t>
      </w:r>
      <w:r w:rsidRPr="00A154AC">
        <w:rPr>
          <w:rFonts w:ascii="Verdana" w:hAnsi="Verdana" w:cs="Arial"/>
          <w:sz w:val="24"/>
          <w:szCs w:val="24"/>
          <w:vertAlign w:val="superscript"/>
        </w:rPr>
        <w:t>rd</w:t>
      </w:r>
      <w:r w:rsidRPr="00A154AC">
        <w:rPr>
          <w:rFonts w:ascii="Verdana" w:hAnsi="Verdana" w:cs="Arial"/>
          <w:sz w:val="24"/>
          <w:szCs w:val="24"/>
        </w:rPr>
        <w:t xml:space="preserve"> of November</w:t>
      </w:r>
      <w:r w:rsidR="008937E6" w:rsidRPr="00A154AC">
        <w:rPr>
          <w:rFonts w:ascii="Verdana" w:hAnsi="Verdana" w:cs="Arial"/>
          <w:sz w:val="24"/>
          <w:szCs w:val="24"/>
        </w:rPr>
        <w:t xml:space="preserve"> 2021</w:t>
      </w:r>
      <w:r w:rsidR="00064F00" w:rsidRPr="00A154AC">
        <w:rPr>
          <w:rFonts w:ascii="Verdana" w:hAnsi="Verdana" w:cs="Arial"/>
          <w:sz w:val="24"/>
          <w:szCs w:val="24"/>
        </w:rPr>
        <w:t xml:space="preserve"> to progress the new </w:t>
      </w:r>
      <w:r w:rsidR="00AE0E92" w:rsidRPr="00A154AC">
        <w:rPr>
          <w:rFonts w:ascii="Verdana" w:hAnsi="Verdana" w:cs="Arial"/>
          <w:sz w:val="24"/>
          <w:szCs w:val="24"/>
        </w:rPr>
        <w:t>facility.</w:t>
      </w:r>
      <w:r w:rsidRPr="00A154AC">
        <w:rPr>
          <w:rFonts w:ascii="Verdana" w:hAnsi="Verdana" w:cs="Arial"/>
          <w:sz w:val="24"/>
          <w:szCs w:val="24"/>
        </w:rPr>
        <w:t xml:space="preserve"> </w:t>
      </w:r>
    </w:p>
    <w:p w14:paraId="4A46EC04" w14:textId="77777777" w:rsidR="007E55BC" w:rsidRPr="00A154AC" w:rsidRDefault="007E55BC" w:rsidP="006651B2">
      <w:pPr>
        <w:pStyle w:val="ListParagraph"/>
        <w:tabs>
          <w:tab w:val="left" w:pos="0"/>
          <w:tab w:val="left" w:pos="709"/>
        </w:tabs>
        <w:spacing w:line="276" w:lineRule="auto"/>
        <w:ind w:left="0"/>
        <w:jc w:val="both"/>
        <w:rPr>
          <w:rFonts w:ascii="Verdana" w:hAnsi="Verdana" w:cs="Arial"/>
          <w:sz w:val="24"/>
          <w:szCs w:val="24"/>
        </w:rPr>
      </w:pPr>
    </w:p>
    <w:p w14:paraId="6B2949E9" w14:textId="3366F322" w:rsidR="008937E6" w:rsidRPr="00A154AC" w:rsidRDefault="00BB7AB9"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The PCC and CoS were</w:t>
      </w:r>
      <w:r w:rsidR="008937E6" w:rsidRPr="00A154AC">
        <w:rPr>
          <w:rFonts w:ascii="Verdana" w:hAnsi="Verdana" w:cs="Arial"/>
          <w:sz w:val="24"/>
          <w:szCs w:val="24"/>
        </w:rPr>
        <w:t xml:space="preserve"> </w:t>
      </w:r>
      <w:r w:rsidR="00AE0E92" w:rsidRPr="00A154AC">
        <w:rPr>
          <w:rFonts w:ascii="Verdana" w:hAnsi="Verdana" w:cs="Arial"/>
          <w:sz w:val="24"/>
          <w:szCs w:val="24"/>
        </w:rPr>
        <w:t xml:space="preserve">due </w:t>
      </w:r>
      <w:r w:rsidR="008937E6" w:rsidRPr="00A154AC">
        <w:rPr>
          <w:rFonts w:ascii="Verdana" w:hAnsi="Verdana" w:cs="Arial"/>
          <w:sz w:val="24"/>
          <w:szCs w:val="24"/>
        </w:rPr>
        <w:t xml:space="preserve">to attend a meeting with the Policing Minister </w:t>
      </w:r>
      <w:r w:rsidR="00392F8B" w:rsidRPr="00A154AC">
        <w:rPr>
          <w:rFonts w:ascii="Verdana" w:hAnsi="Verdana" w:cs="Arial"/>
          <w:sz w:val="24"/>
          <w:szCs w:val="24"/>
        </w:rPr>
        <w:t>and the Sectary of State of Wales later that</w:t>
      </w:r>
      <w:r w:rsidR="008937E6" w:rsidRPr="00A154AC">
        <w:rPr>
          <w:rFonts w:ascii="Verdana" w:hAnsi="Verdana" w:cs="Arial"/>
          <w:sz w:val="24"/>
          <w:szCs w:val="24"/>
        </w:rPr>
        <w:t xml:space="preserve"> afternoon</w:t>
      </w:r>
      <w:r w:rsidR="00392F8B" w:rsidRPr="00A154AC">
        <w:rPr>
          <w:rFonts w:ascii="Verdana" w:hAnsi="Verdana" w:cs="Arial"/>
          <w:sz w:val="24"/>
          <w:szCs w:val="24"/>
        </w:rPr>
        <w:t>, where</w:t>
      </w:r>
      <w:r w:rsidR="007210F1" w:rsidRPr="00A154AC">
        <w:rPr>
          <w:rFonts w:ascii="Verdana" w:hAnsi="Verdana" w:cs="Arial"/>
          <w:sz w:val="24"/>
          <w:szCs w:val="24"/>
        </w:rPr>
        <w:t>,</w:t>
      </w:r>
      <w:r w:rsidR="00392F8B" w:rsidRPr="00A154AC">
        <w:rPr>
          <w:rFonts w:ascii="Verdana" w:hAnsi="Verdana" w:cs="Arial"/>
          <w:sz w:val="24"/>
          <w:szCs w:val="24"/>
        </w:rPr>
        <w:t xml:space="preserve"> </w:t>
      </w:r>
      <w:r w:rsidR="00BF0CAC" w:rsidRPr="00A154AC">
        <w:rPr>
          <w:rFonts w:ascii="Verdana" w:hAnsi="Verdana" w:cs="Arial"/>
          <w:sz w:val="24"/>
          <w:szCs w:val="24"/>
        </w:rPr>
        <w:t xml:space="preserve">as the Chair of the All Wales group he </w:t>
      </w:r>
      <w:r w:rsidR="007210F1" w:rsidRPr="00A154AC">
        <w:rPr>
          <w:rFonts w:ascii="Verdana" w:hAnsi="Verdana" w:cs="Arial"/>
          <w:sz w:val="24"/>
          <w:szCs w:val="24"/>
        </w:rPr>
        <w:t>intende</w:t>
      </w:r>
      <w:r w:rsidR="00631269" w:rsidRPr="00A154AC">
        <w:rPr>
          <w:rFonts w:ascii="Verdana" w:hAnsi="Verdana" w:cs="Arial"/>
          <w:sz w:val="24"/>
          <w:szCs w:val="24"/>
        </w:rPr>
        <w:t>d</w:t>
      </w:r>
      <w:r w:rsidR="007210F1" w:rsidRPr="00A154AC">
        <w:rPr>
          <w:rFonts w:ascii="Verdana" w:hAnsi="Verdana" w:cs="Arial"/>
          <w:sz w:val="24"/>
          <w:szCs w:val="24"/>
        </w:rPr>
        <w:t xml:space="preserve"> to</w:t>
      </w:r>
      <w:r w:rsidR="00BF0CAC" w:rsidRPr="00A154AC">
        <w:rPr>
          <w:rFonts w:ascii="Verdana" w:hAnsi="Verdana" w:cs="Arial"/>
          <w:sz w:val="24"/>
          <w:szCs w:val="24"/>
        </w:rPr>
        <w:t xml:space="preserve"> </w:t>
      </w:r>
      <w:r w:rsidR="00631269" w:rsidRPr="00A154AC">
        <w:rPr>
          <w:rFonts w:ascii="Verdana" w:hAnsi="Verdana" w:cs="Arial"/>
          <w:sz w:val="24"/>
          <w:szCs w:val="24"/>
        </w:rPr>
        <w:t>raise</w:t>
      </w:r>
      <w:r w:rsidR="00BF0CAC" w:rsidRPr="00A154AC">
        <w:rPr>
          <w:rFonts w:ascii="Verdana" w:hAnsi="Verdana" w:cs="Arial"/>
          <w:sz w:val="24"/>
          <w:szCs w:val="24"/>
        </w:rPr>
        <w:t xml:space="preserve"> the</w:t>
      </w:r>
      <w:r w:rsidR="00631269" w:rsidRPr="00A154AC">
        <w:rPr>
          <w:rFonts w:ascii="Verdana" w:hAnsi="Verdana" w:cs="Arial"/>
          <w:sz w:val="24"/>
          <w:szCs w:val="24"/>
        </w:rPr>
        <w:t xml:space="preserve"> matter of the</w:t>
      </w:r>
      <w:r w:rsidR="00BF0CAC" w:rsidRPr="00A154AC">
        <w:rPr>
          <w:rFonts w:ascii="Verdana" w:hAnsi="Verdana" w:cs="Arial"/>
          <w:sz w:val="24"/>
          <w:szCs w:val="24"/>
        </w:rPr>
        <w:t xml:space="preserve"> apprenticeship levy. </w:t>
      </w:r>
    </w:p>
    <w:p w14:paraId="471A9840" w14:textId="77777777" w:rsidR="00AE799B" w:rsidRPr="00A154AC" w:rsidRDefault="00AE799B" w:rsidP="006651B2">
      <w:pPr>
        <w:pStyle w:val="ListParagraph"/>
        <w:tabs>
          <w:tab w:val="left" w:pos="0"/>
          <w:tab w:val="left" w:pos="709"/>
        </w:tabs>
        <w:spacing w:line="276" w:lineRule="auto"/>
        <w:ind w:left="0"/>
        <w:jc w:val="both"/>
        <w:rPr>
          <w:rFonts w:ascii="Verdana" w:hAnsi="Verdana" w:cs="Arial"/>
          <w:sz w:val="24"/>
          <w:szCs w:val="24"/>
        </w:rPr>
      </w:pPr>
    </w:p>
    <w:p w14:paraId="2621F432" w14:textId="4BBFF7E1" w:rsidR="00AE799B" w:rsidRPr="00A154AC" w:rsidRDefault="002F089F"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w:t>
      </w:r>
      <w:r w:rsidR="00DA1C08" w:rsidRPr="00A154AC">
        <w:rPr>
          <w:rFonts w:ascii="Verdana" w:hAnsi="Verdana" w:cs="Arial"/>
          <w:sz w:val="24"/>
          <w:szCs w:val="24"/>
        </w:rPr>
        <w:t xml:space="preserve">upcoming cross-party group meeting </w:t>
      </w:r>
      <w:r w:rsidR="004A644E" w:rsidRPr="00A154AC">
        <w:rPr>
          <w:rFonts w:ascii="Verdana" w:hAnsi="Verdana" w:cs="Arial"/>
          <w:sz w:val="24"/>
          <w:szCs w:val="24"/>
        </w:rPr>
        <w:t xml:space="preserve">would focus on violence against women and girls, with the PCC presenting </w:t>
      </w:r>
      <w:r w:rsidR="00DA1C08" w:rsidRPr="00A154AC">
        <w:rPr>
          <w:rFonts w:ascii="Verdana" w:hAnsi="Verdana" w:cs="Arial"/>
          <w:sz w:val="24"/>
          <w:szCs w:val="24"/>
        </w:rPr>
        <w:t xml:space="preserve">alongside </w:t>
      </w:r>
      <w:r w:rsidR="000125A1" w:rsidRPr="00A154AC">
        <w:rPr>
          <w:rFonts w:ascii="Verdana" w:hAnsi="Verdana" w:cs="Arial"/>
          <w:sz w:val="24"/>
          <w:szCs w:val="24"/>
        </w:rPr>
        <w:t>the Chair of the Chief Officer group of Wales</w:t>
      </w:r>
      <w:r w:rsidR="00DA1C08" w:rsidRPr="00A154AC">
        <w:rPr>
          <w:rFonts w:ascii="Verdana" w:hAnsi="Verdana" w:cs="Arial"/>
          <w:sz w:val="24"/>
          <w:szCs w:val="24"/>
        </w:rPr>
        <w:t>, CC Pam Kelly.</w:t>
      </w:r>
      <w:r w:rsidR="000125A1" w:rsidRPr="00A154AC">
        <w:rPr>
          <w:rFonts w:ascii="Verdana" w:hAnsi="Verdana" w:cs="Arial"/>
          <w:sz w:val="24"/>
          <w:szCs w:val="24"/>
        </w:rPr>
        <w:t xml:space="preserve">  </w:t>
      </w:r>
    </w:p>
    <w:p w14:paraId="77B063BF" w14:textId="573E10A1" w:rsidR="00AE799B" w:rsidRPr="00A154AC" w:rsidRDefault="00AE799B" w:rsidP="006651B2">
      <w:pPr>
        <w:pStyle w:val="ListParagraph"/>
        <w:tabs>
          <w:tab w:val="left" w:pos="0"/>
          <w:tab w:val="left" w:pos="709"/>
        </w:tabs>
        <w:spacing w:line="276" w:lineRule="auto"/>
        <w:ind w:left="0"/>
        <w:jc w:val="both"/>
        <w:rPr>
          <w:rFonts w:ascii="Verdana" w:hAnsi="Verdana" w:cs="Arial"/>
          <w:sz w:val="24"/>
          <w:szCs w:val="24"/>
        </w:rPr>
      </w:pPr>
    </w:p>
    <w:p w14:paraId="0310E202" w14:textId="236B739F" w:rsidR="000125A1" w:rsidRPr="00A154AC" w:rsidRDefault="000125A1"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PCC </w:t>
      </w:r>
      <w:r w:rsidR="0030681E" w:rsidRPr="00A154AC">
        <w:rPr>
          <w:rFonts w:ascii="Verdana" w:hAnsi="Verdana" w:cs="Arial"/>
          <w:sz w:val="24"/>
          <w:szCs w:val="24"/>
        </w:rPr>
        <w:t xml:space="preserve">expressed his thanks to T/ACC Steve Cockwell who would be attending </w:t>
      </w:r>
      <w:r w:rsidRPr="00A154AC">
        <w:rPr>
          <w:rFonts w:ascii="Verdana" w:hAnsi="Verdana" w:cs="Arial"/>
          <w:sz w:val="24"/>
          <w:szCs w:val="24"/>
        </w:rPr>
        <w:t xml:space="preserve">the </w:t>
      </w:r>
      <w:r w:rsidR="00C229FC" w:rsidRPr="00A154AC">
        <w:rPr>
          <w:rFonts w:ascii="Verdana" w:hAnsi="Verdana" w:cs="Arial"/>
          <w:sz w:val="24"/>
          <w:szCs w:val="24"/>
        </w:rPr>
        <w:t xml:space="preserve">National Police Air </w:t>
      </w:r>
      <w:r w:rsidR="0030681E" w:rsidRPr="00A154AC">
        <w:rPr>
          <w:rFonts w:ascii="Verdana" w:hAnsi="Verdana" w:cs="Arial"/>
          <w:sz w:val="24"/>
          <w:szCs w:val="24"/>
        </w:rPr>
        <w:t>Service (NPAS)</w:t>
      </w:r>
      <w:r w:rsidR="00C229FC" w:rsidRPr="00A154AC">
        <w:rPr>
          <w:rFonts w:ascii="Verdana" w:hAnsi="Verdana" w:cs="Arial"/>
          <w:sz w:val="24"/>
          <w:szCs w:val="24"/>
        </w:rPr>
        <w:t xml:space="preserve"> </w:t>
      </w:r>
      <w:r w:rsidRPr="00A154AC">
        <w:rPr>
          <w:rFonts w:ascii="Verdana" w:hAnsi="Verdana" w:cs="Arial"/>
          <w:sz w:val="24"/>
          <w:szCs w:val="24"/>
        </w:rPr>
        <w:t>meeting on his behalf</w:t>
      </w:r>
      <w:r w:rsidR="00982576" w:rsidRPr="00A154AC">
        <w:rPr>
          <w:rFonts w:ascii="Verdana" w:hAnsi="Verdana" w:cs="Arial"/>
          <w:sz w:val="24"/>
          <w:szCs w:val="24"/>
        </w:rPr>
        <w:t>.</w:t>
      </w:r>
      <w:r w:rsidRPr="00A154AC">
        <w:rPr>
          <w:rFonts w:ascii="Verdana" w:hAnsi="Verdana" w:cs="Arial"/>
          <w:sz w:val="24"/>
          <w:szCs w:val="24"/>
        </w:rPr>
        <w:t xml:space="preserve"> </w:t>
      </w:r>
    </w:p>
    <w:p w14:paraId="7DF95758" w14:textId="499C9E5F" w:rsidR="005D5969" w:rsidRPr="00A154AC" w:rsidRDefault="005D5969" w:rsidP="006651B2">
      <w:pPr>
        <w:pStyle w:val="ListParagraph"/>
        <w:tabs>
          <w:tab w:val="left" w:pos="0"/>
          <w:tab w:val="left" w:pos="709"/>
        </w:tabs>
        <w:spacing w:line="276" w:lineRule="auto"/>
        <w:ind w:left="0"/>
        <w:jc w:val="both"/>
        <w:rPr>
          <w:rFonts w:ascii="Verdana" w:hAnsi="Verdana" w:cs="Arial"/>
          <w:sz w:val="24"/>
          <w:szCs w:val="24"/>
        </w:rPr>
      </w:pPr>
    </w:p>
    <w:p w14:paraId="18747F47" w14:textId="115891B7" w:rsidR="008C2074" w:rsidRPr="00A154AC" w:rsidRDefault="00B635C8"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 xml:space="preserve">The </w:t>
      </w:r>
      <w:r w:rsidR="008C2074" w:rsidRPr="00A154AC">
        <w:rPr>
          <w:rFonts w:ascii="Verdana" w:hAnsi="Verdana" w:cs="Arial"/>
          <w:sz w:val="24"/>
          <w:szCs w:val="24"/>
        </w:rPr>
        <w:t>PCC also stated that he w</w:t>
      </w:r>
      <w:r w:rsidR="00B81650" w:rsidRPr="00A154AC">
        <w:rPr>
          <w:rFonts w:ascii="Verdana" w:hAnsi="Verdana" w:cs="Arial"/>
          <w:sz w:val="24"/>
          <w:szCs w:val="24"/>
        </w:rPr>
        <w:t>as looking forward to</w:t>
      </w:r>
      <w:r w:rsidR="008C2074" w:rsidRPr="00A154AC">
        <w:rPr>
          <w:rFonts w:ascii="Verdana" w:hAnsi="Verdana" w:cs="Arial"/>
          <w:sz w:val="24"/>
          <w:szCs w:val="24"/>
        </w:rPr>
        <w:t xml:space="preserve"> attending </w:t>
      </w:r>
      <w:r w:rsidRPr="00A154AC">
        <w:rPr>
          <w:rFonts w:ascii="Verdana" w:hAnsi="Verdana" w:cs="Arial"/>
          <w:sz w:val="24"/>
          <w:szCs w:val="24"/>
        </w:rPr>
        <w:t>a</w:t>
      </w:r>
      <w:r w:rsidR="008C2074" w:rsidRPr="00A154AC">
        <w:rPr>
          <w:rFonts w:ascii="Verdana" w:hAnsi="Verdana" w:cs="Arial"/>
          <w:sz w:val="24"/>
          <w:szCs w:val="24"/>
        </w:rPr>
        <w:t xml:space="preserve"> Race Council Cymru</w:t>
      </w:r>
      <w:r w:rsidR="00B81650" w:rsidRPr="00A154AC">
        <w:rPr>
          <w:rFonts w:ascii="Verdana" w:hAnsi="Verdana" w:cs="Arial"/>
          <w:sz w:val="24"/>
          <w:szCs w:val="24"/>
        </w:rPr>
        <w:t xml:space="preserve"> training session</w:t>
      </w:r>
      <w:r w:rsidR="00C94BE9" w:rsidRPr="00A154AC">
        <w:rPr>
          <w:rFonts w:ascii="Verdana" w:hAnsi="Verdana" w:cs="Arial"/>
          <w:sz w:val="24"/>
          <w:szCs w:val="24"/>
        </w:rPr>
        <w:t xml:space="preserve"> on Black history in Wales later that week</w:t>
      </w:r>
      <w:r w:rsidR="008C2074" w:rsidRPr="00A154AC">
        <w:rPr>
          <w:rFonts w:ascii="Verdana" w:hAnsi="Verdana" w:cs="Arial"/>
          <w:sz w:val="24"/>
          <w:szCs w:val="24"/>
        </w:rPr>
        <w:t>.</w:t>
      </w:r>
    </w:p>
    <w:p w14:paraId="2FB4C0F5" w14:textId="445B4BBF" w:rsidR="008C2074" w:rsidRPr="00A154AC" w:rsidRDefault="008C2074" w:rsidP="006651B2">
      <w:pPr>
        <w:pStyle w:val="ListParagraph"/>
        <w:tabs>
          <w:tab w:val="left" w:pos="0"/>
          <w:tab w:val="left" w:pos="709"/>
        </w:tabs>
        <w:spacing w:line="276" w:lineRule="auto"/>
        <w:ind w:left="0"/>
        <w:jc w:val="both"/>
        <w:rPr>
          <w:rFonts w:ascii="Verdana" w:hAnsi="Verdana" w:cs="Arial"/>
          <w:sz w:val="24"/>
          <w:szCs w:val="24"/>
        </w:rPr>
      </w:pPr>
    </w:p>
    <w:p w14:paraId="30974171" w14:textId="4E08986A" w:rsidR="005D5969" w:rsidRPr="00A154AC" w:rsidRDefault="008C2074" w:rsidP="006651B2">
      <w:pPr>
        <w:pStyle w:val="ListParagraph"/>
        <w:tabs>
          <w:tab w:val="left" w:pos="0"/>
          <w:tab w:val="left" w:pos="709"/>
        </w:tabs>
        <w:spacing w:line="276" w:lineRule="auto"/>
        <w:ind w:left="0"/>
        <w:jc w:val="both"/>
        <w:rPr>
          <w:rFonts w:ascii="Verdana" w:hAnsi="Verdana" w:cs="Arial"/>
          <w:sz w:val="24"/>
          <w:szCs w:val="24"/>
        </w:rPr>
      </w:pPr>
      <w:r w:rsidRPr="00A154AC">
        <w:rPr>
          <w:rFonts w:ascii="Verdana" w:hAnsi="Verdana" w:cs="Arial"/>
          <w:sz w:val="24"/>
          <w:szCs w:val="24"/>
        </w:rPr>
        <w:t>The</w:t>
      </w:r>
      <w:r w:rsidR="00ED5FE1" w:rsidRPr="00A154AC">
        <w:rPr>
          <w:rFonts w:ascii="Verdana" w:hAnsi="Verdana" w:cs="Arial"/>
          <w:sz w:val="24"/>
          <w:szCs w:val="24"/>
        </w:rPr>
        <w:t xml:space="preserve"> CoS</w:t>
      </w:r>
      <w:r w:rsidR="009B2B39" w:rsidRPr="00A154AC">
        <w:rPr>
          <w:rFonts w:ascii="Verdana" w:hAnsi="Verdana" w:cs="Arial"/>
          <w:sz w:val="24"/>
          <w:szCs w:val="24"/>
        </w:rPr>
        <w:t xml:space="preserve"> confirmed </w:t>
      </w:r>
      <w:r w:rsidRPr="00A154AC">
        <w:rPr>
          <w:rFonts w:ascii="Verdana" w:hAnsi="Verdana" w:cs="Arial"/>
          <w:sz w:val="24"/>
          <w:szCs w:val="24"/>
        </w:rPr>
        <w:t>that a document ha</w:t>
      </w:r>
      <w:r w:rsidR="007E55BC" w:rsidRPr="00A154AC">
        <w:rPr>
          <w:rFonts w:ascii="Verdana" w:hAnsi="Verdana" w:cs="Arial"/>
          <w:sz w:val="24"/>
          <w:szCs w:val="24"/>
        </w:rPr>
        <w:t>d</w:t>
      </w:r>
      <w:r w:rsidRPr="00A154AC">
        <w:rPr>
          <w:rFonts w:ascii="Verdana" w:hAnsi="Verdana" w:cs="Arial"/>
          <w:sz w:val="24"/>
          <w:szCs w:val="24"/>
        </w:rPr>
        <w:t xml:space="preserve"> been created</w:t>
      </w:r>
      <w:r w:rsidR="007E55BC" w:rsidRPr="00A154AC">
        <w:rPr>
          <w:rFonts w:ascii="Verdana" w:hAnsi="Verdana" w:cs="Arial"/>
          <w:sz w:val="24"/>
          <w:szCs w:val="24"/>
        </w:rPr>
        <w:t xml:space="preserve"> for the PCC’s updates and would</w:t>
      </w:r>
      <w:r w:rsidRPr="00A154AC">
        <w:rPr>
          <w:rFonts w:ascii="Verdana" w:hAnsi="Verdana" w:cs="Arial"/>
          <w:sz w:val="24"/>
          <w:szCs w:val="24"/>
        </w:rPr>
        <w:t xml:space="preserve"> be provided for the next meeting.  </w:t>
      </w:r>
    </w:p>
    <w:p w14:paraId="06256618" w14:textId="4FEC7F37" w:rsidR="00F3437C" w:rsidRDefault="00F3437C" w:rsidP="006651B2">
      <w:pPr>
        <w:pStyle w:val="ListParagraph"/>
        <w:spacing w:line="276" w:lineRule="auto"/>
        <w:jc w:val="both"/>
        <w:rPr>
          <w:rFonts w:ascii="Verdana" w:hAnsi="Verdana" w:cs="Arial"/>
          <w:b/>
          <w:sz w:val="24"/>
          <w:szCs w:val="24"/>
        </w:rPr>
      </w:pPr>
    </w:p>
    <w:p w14:paraId="3ED952A6" w14:textId="324472D6" w:rsidR="007F4C21" w:rsidRDefault="007F4C21" w:rsidP="006651B2">
      <w:pPr>
        <w:pStyle w:val="ListParagraph"/>
        <w:spacing w:line="276" w:lineRule="auto"/>
        <w:jc w:val="both"/>
        <w:rPr>
          <w:rFonts w:ascii="Verdana" w:hAnsi="Verdana" w:cs="Arial"/>
          <w:b/>
          <w:sz w:val="24"/>
          <w:szCs w:val="24"/>
        </w:rPr>
      </w:pPr>
    </w:p>
    <w:p w14:paraId="06F64EFE" w14:textId="77777777" w:rsidR="007F4C21" w:rsidRPr="00A154AC" w:rsidRDefault="007F4C21" w:rsidP="006651B2">
      <w:pPr>
        <w:pStyle w:val="ListParagraph"/>
        <w:spacing w:line="276" w:lineRule="auto"/>
        <w:jc w:val="both"/>
        <w:rPr>
          <w:rFonts w:ascii="Verdana" w:hAnsi="Verdana" w:cs="Arial"/>
          <w:b/>
          <w:sz w:val="24"/>
          <w:szCs w:val="24"/>
        </w:rPr>
      </w:pPr>
    </w:p>
    <w:p w14:paraId="667F48A8" w14:textId="7B329E7B" w:rsidR="00F3437C" w:rsidRPr="00A154AC" w:rsidRDefault="00F3437C" w:rsidP="006651B2">
      <w:pPr>
        <w:pStyle w:val="ListParagraph"/>
        <w:numPr>
          <w:ilvl w:val="0"/>
          <w:numId w:val="48"/>
        </w:numPr>
        <w:spacing w:line="276" w:lineRule="auto"/>
        <w:jc w:val="both"/>
        <w:rPr>
          <w:rFonts w:ascii="Verdana" w:hAnsi="Verdana" w:cs="Arial"/>
          <w:b/>
          <w:sz w:val="24"/>
          <w:szCs w:val="24"/>
        </w:rPr>
      </w:pPr>
      <w:r w:rsidRPr="00A154AC">
        <w:rPr>
          <w:rFonts w:ascii="Verdana" w:hAnsi="Verdana" w:cs="Arial"/>
          <w:b/>
          <w:sz w:val="24"/>
          <w:szCs w:val="24"/>
        </w:rPr>
        <w:lastRenderedPageBreak/>
        <w:t>Standing Items</w:t>
      </w:r>
    </w:p>
    <w:p w14:paraId="05458F27" w14:textId="32F6A7DB" w:rsidR="003C602F" w:rsidRPr="00EA72CC" w:rsidRDefault="00F3437C" w:rsidP="00EA72CC">
      <w:pPr>
        <w:pStyle w:val="ListParagraph"/>
        <w:numPr>
          <w:ilvl w:val="0"/>
          <w:numId w:val="49"/>
        </w:numPr>
        <w:tabs>
          <w:tab w:val="left" w:pos="0"/>
          <w:tab w:val="left" w:pos="709"/>
        </w:tabs>
        <w:spacing w:after="200" w:line="276" w:lineRule="auto"/>
        <w:contextualSpacing/>
        <w:rPr>
          <w:rFonts w:ascii="Verdana" w:hAnsi="Verdana" w:cs="Arial"/>
          <w:b/>
          <w:bCs/>
          <w:sz w:val="24"/>
          <w:szCs w:val="24"/>
        </w:rPr>
      </w:pPr>
      <w:r w:rsidRPr="00EA72CC">
        <w:rPr>
          <w:rFonts w:ascii="Verdana" w:hAnsi="Verdana" w:cs="Arial"/>
          <w:b/>
          <w:bCs/>
          <w:sz w:val="24"/>
          <w:szCs w:val="24"/>
        </w:rPr>
        <w:t xml:space="preserve">Engagement </w:t>
      </w:r>
      <w:r w:rsidR="003C602F" w:rsidRPr="00EA72CC">
        <w:rPr>
          <w:rFonts w:ascii="Verdana" w:hAnsi="Verdana" w:cs="Arial"/>
          <w:b/>
          <w:bCs/>
          <w:sz w:val="24"/>
          <w:szCs w:val="24"/>
        </w:rPr>
        <w:t>Update</w:t>
      </w:r>
    </w:p>
    <w:p w14:paraId="617A2680" w14:textId="4AC2C886" w:rsidR="0093056A" w:rsidRPr="00A154AC" w:rsidRDefault="005C549C"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 xml:space="preserve">EN </w:t>
      </w:r>
      <w:r w:rsidR="005B31CB" w:rsidRPr="00A154AC">
        <w:rPr>
          <w:rFonts w:ascii="Verdana" w:hAnsi="Verdana" w:cs="Arial"/>
          <w:iCs/>
          <w:sz w:val="24"/>
          <w:szCs w:val="24"/>
        </w:rPr>
        <w:t>stat</w:t>
      </w:r>
      <w:r w:rsidR="006F3FB7" w:rsidRPr="00A154AC">
        <w:rPr>
          <w:rFonts w:ascii="Verdana" w:hAnsi="Verdana" w:cs="Arial"/>
          <w:iCs/>
          <w:sz w:val="24"/>
          <w:szCs w:val="24"/>
        </w:rPr>
        <w:t>ed</w:t>
      </w:r>
      <w:r w:rsidR="005B31CB" w:rsidRPr="00A154AC">
        <w:rPr>
          <w:rFonts w:ascii="Verdana" w:hAnsi="Verdana" w:cs="Arial"/>
          <w:iCs/>
          <w:sz w:val="24"/>
          <w:szCs w:val="24"/>
        </w:rPr>
        <w:t xml:space="preserve"> that</w:t>
      </w:r>
      <w:r w:rsidR="00FC71DF" w:rsidRPr="00A154AC">
        <w:rPr>
          <w:rFonts w:ascii="Verdana" w:hAnsi="Verdana" w:cs="Arial"/>
          <w:iCs/>
          <w:sz w:val="24"/>
          <w:szCs w:val="24"/>
        </w:rPr>
        <w:t xml:space="preserve"> lots of national work was ongoing</w:t>
      </w:r>
      <w:r w:rsidR="005B31CB" w:rsidRPr="00A154AC">
        <w:rPr>
          <w:rFonts w:ascii="Verdana" w:hAnsi="Verdana" w:cs="Arial"/>
          <w:iCs/>
          <w:sz w:val="24"/>
          <w:szCs w:val="24"/>
        </w:rPr>
        <w:t xml:space="preserve"> </w:t>
      </w:r>
      <w:r w:rsidR="00FC71DF" w:rsidRPr="00A154AC">
        <w:rPr>
          <w:rFonts w:ascii="Verdana" w:hAnsi="Verdana" w:cs="Arial"/>
          <w:iCs/>
          <w:sz w:val="24"/>
          <w:szCs w:val="24"/>
        </w:rPr>
        <w:t>regarding violence against women and girls. A</w:t>
      </w:r>
      <w:r w:rsidR="005B31CB" w:rsidRPr="00A154AC">
        <w:rPr>
          <w:rFonts w:ascii="Verdana" w:hAnsi="Verdana" w:cs="Arial"/>
          <w:iCs/>
          <w:sz w:val="24"/>
          <w:szCs w:val="24"/>
        </w:rPr>
        <w:t xml:space="preserve"> strategy </w:t>
      </w:r>
      <w:r w:rsidR="006F3FB7" w:rsidRPr="00A154AC">
        <w:rPr>
          <w:rFonts w:ascii="Verdana" w:hAnsi="Verdana" w:cs="Arial"/>
          <w:iCs/>
          <w:sz w:val="24"/>
          <w:szCs w:val="24"/>
        </w:rPr>
        <w:t>wa</w:t>
      </w:r>
      <w:r w:rsidR="005B31CB" w:rsidRPr="00A154AC">
        <w:rPr>
          <w:rFonts w:ascii="Verdana" w:hAnsi="Verdana" w:cs="Arial"/>
          <w:iCs/>
          <w:sz w:val="24"/>
          <w:szCs w:val="24"/>
        </w:rPr>
        <w:t xml:space="preserve">s being pulled together </w:t>
      </w:r>
      <w:r w:rsidR="00F83A47" w:rsidRPr="00A154AC">
        <w:rPr>
          <w:rFonts w:ascii="Verdana" w:hAnsi="Verdana" w:cs="Arial"/>
          <w:iCs/>
          <w:sz w:val="24"/>
          <w:szCs w:val="24"/>
        </w:rPr>
        <w:t>regarding</w:t>
      </w:r>
      <w:r w:rsidR="005B31CB" w:rsidRPr="00A154AC">
        <w:rPr>
          <w:rFonts w:ascii="Verdana" w:hAnsi="Verdana" w:cs="Arial"/>
          <w:iCs/>
          <w:sz w:val="24"/>
          <w:szCs w:val="24"/>
        </w:rPr>
        <w:t xml:space="preserve"> the </w:t>
      </w:r>
      <w:r w:rsidR="006F3FB7" w:rsidRPr="00A154AC">
        <w:rPr>
          <w:rFonts w:ascii="Verdana" w:hAnsi="Verdana" w:cs="Arial"/>
          <w:iCs/>
          <w:sz w:val="24"/>
          <w:szCs w:val="24"/>
        </w:rPr>
        <w:t>F</w:t>
      </w:r>
      <w:r w:rsidR="0093056A" w:rsidRPr="00A154AC">
        <w:rPr>
          <w:rFonts w:ascii="Verdana" w:hAnsi="Verdana" w:cs="Arial"/>
          <w:iCs/>
          <w:sz w:val="24"/>
          <w:szCs w:val="24"/>
        </w:rPr>
        <w:t>orce</w:t>
      </w:r>
      <w:r w:rsidR="006F3FB7" w:rsidRPr="00A154AC">
        <w:rPr>
          <w:rFonts w:ascii="Verdana" w:hAnsi="Verdana" w:cs="Arial"/>
          <w:iCs/>
          <w:sz w:val="24"/>
          <w:szCs w:val="24"/>
        </w:rPr>
        <w:t>’</w:t>
      </w:r>
      <w:r w:rsidR="0093056A" w:rsidRPr="00A154AC">
        <w:rPr>
          <w:rFonts w:ascii="Verdana" w:hAnsi="Verdana" w:cs="Arial"/>
          <w:iCs/>
          <w:sz w:val="24"/>
          <w:szCs w:val="24"/>
        </w:rPr>
        <w:t xml:space="preserve">s </w:t>
      </w:r>
      <w:r w:rsidR="005B31CB" w:rsidRPr="00A154AC">
        <w:rPr>
          <w:rFonts w:ascii="Verdana" w:hAnsi="Verdana" w:cs="Arial"/>
          <w:iCs/>
          <w:sz w:val="24"/>
          <w:szCs w:val="24"/>
        </w:rPr>
        <w:t>response</w:t>
      </w:r>
      <w:r w:rsidR="00147FE1" w:rsidRPr="00A154AC">
        <w:rPr>
          <w:rFonts w:ascii="Verdana" w:hAnsi="Verdana" w:cs="Arial"/>
          <w:iCs/>
          <w:sz w:val="24"/>
          <w:szCs w:val="24"/>
        </w:rPr>
        <w:t>.</w:t>
      </w:r>
      <w:r w:rsidR="005B31CB" w:rsidRPr="00A154AC">
        <w:rPr>
          <w:rFonts w:ascii="Verdana" w:hAnsi="Verdana" w:cs="Arial"/>
          <w:iCs/>
          <w:sz w:val="24"/>
          <w:szCs w:val="24"/>
        </w:rPr>
        <w:t xml:space="preserve"> </w:t>
      </w:r>
      <w:r w:rsidR="00147FE1" w:rsidRPr="00A154AC">
        <w:rPr>
          <w:rFonts w:ascii="Verdana" w:hAnsi="Verdana" w:cs="Arial"/>
          <w:iCs/>
          <w:sz w:val="24"/>
          <w:szCs w:val="24"/>
        </w:rPr>
        <w:t>EN confirmed she</w:t>
      </w:r>
      <w:r w:rsidR="008B2365" w:rsidRPr="00A154AC">
        <w:rPr>
          <w:rFonts w:ascii="Verdana" w:hAnsi="Verdana" w:cs="Arial"/>
          <w:iCs/>
          <w:sz w:val="24"/>
          <w:szCs w:val="24"/>
        </w:rPr>
        <w:t xml:space="preserve"> would link with the OPCC engagement team accordingly.</w:t>
      </w:r>
    </w:p>
    <w:p w14:paraId="5F6A0BCA" w14:textId="38ED4383" w:rsidR="0093056A" w:rsidRPr="00A154AC" w:rsidRDefault="00605EBE"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Work was underway to establish</w:t>
      </w:r>
      <w:r w:rsidR="0093056A" w:rsidRPr="00A154AC">
        <w:rPr>
          <w:rFonts w:ascii="Verdana" w:hAnsi="Verdana" w:cs="Arial"/>
          <w:iCs/>
          <w:sz w:val="24"/>
          <w:szCs w:val="24"/>
        </w:rPr>
        <w:t xml:space="preserve"> </w:t>
      </w:r>
      <w:r w:rsidRPr="00A154AC">
        <w:rPr>
          <w:rFonts w:ascii="Verdana" w:hAnsi="Verdana" w:cs="Arial"/>
          <w:iCs/>
          <w:sz w:val="24"/>
          <w:szCs w:val="24"/>
        </w:rPr>
        <w:t>a</w:t>
      </w:r>
      <w:r w:rsidR="00EA21F3" w:rsidRPr="00A154AC">
        <w:rPr>
          <w:rFonts w:ascii="Verdana" w:hAnsi="Verdana" w:cs="Arial"/>
          <w:iCs/>
          <w:sz w:val="24"/>
          <w:szCs w:val="24"/>
        </w:rPr>
        <w:t xml:space="preserve"> Teams platform</w:t>
      </w:r>
      <w:r w:rsidR="0093056A" w:rsidRPr="00A154AC">
        <w:rPr>
          <w:rFonts w:ascii="Verdana" w:hAnsi="Verdana" w:cs="Arial"/>
          <w:iCs/>
          <w:sz w:val="24"/>
          <w:szCs w:val="24"/>
        </w:rPr>
        <w:t xml:space="preserve"> to try and </w:t>
      </w:r>
      <w:r w:rsidR="00DE33F1" w:rsidRPr="00A154AC">
        <w:rPr>
          <w:rFonts w:ascii="Verdana" w:hAnsi="Verdana" w:cs="Arial"/>
          <w:iCs/>
          <w:sz w:val="24"/>
          <w:szCs w:val="24"/>
        </w:rPr>
        <w:t xml:space="preserve">aid the </w:t>
      </w:r>
      <w:r w:rsidR="0093056A" w:rsidRPr="00A154AC">
        <w:rPr>
          <w:rFonts w:ascii="Verdana" w:hAnsi="Verdana" w:cs="Arial"/>
          <w:iCs/>
          <w:sz w:val="24"/>
          <w:szCs w:val="24"/>
        </w:rPr>
        <w:t>cross force working</w:t>
      </w:r>
      <w:r w:rsidR="00EA21F3" w:rsidRPr="00A154AC">
        <w:rPr>
          <w:rFonts w:ascii="Verdana" w:hAnsi="Verdana" w:cs="Arial"/>
          <w:iCs/>
          <w:sz w:val="24"/>
          <w:szCs w:val="24"/>
        </w:rPr>
        <w:t xml:space="preserve"> and</w:t>
      </w:r>
      <w:r w:rsidR="00DE33F1" w:rsidRPr="00A154AC">
        <w:rPr>
          <w:rFonts w:ascii="Verdana" w:hAnsi="Verdana" w:cs="Arial"/>
          <w:iCs/>
          <w:sz w:val="24"/>
          <w:szCs w:val="24"/>
        </w:rPr>
        <w:t xml:space="preserve"> ensure c</w:t>
      </w:r>
      <w:r w:rsidR="00EA21F3" w:rsidRPr="00A154AC">
        <w:rPr>
          <w:rFonts w:ascii="Verdana" w:hAnsi="Verdana" w:cs="Arial"/>
          <w:iCs/>
          <w:sz w:val="24"/>
          <w:szCs w:val="24"/>
        </w:rPr>
        <w:t>onsistent</w:t>
      </w:r>
      <w:r w:rsidR="00DE33F1" w:rsidRPr="00A154AC">
        <w:rPr>
          <w:rFonts w:ascii="Verdana" w:hAnsi="Verdana" w:cs="Arial"/>
          <w:iCs/>
          <w:sz w:val="24"/>
          <w:szCs w:val="24"/>
        </w:rPr>
        <w:t xml:space="preserve"> messag</w:t>
      </w:r>
      <w:r w:rsidR="00EA21F3" w:rsidRPr="00A154AC">
        <w:rPr>
          <w:rFonts w:ascii="Verdana" w:hAnsi="Verdana" w:cs="Arial"/>
          <w:iCs/>
          <w:sz w:val="24"/>
          <w:szCs w:val="24"/>
        </w:rPr>
        <w:t>ing</w:t>
      </w:r>
      <w:r w:rsidR="00DE33F1" w:rsidRPr="00A154AC">
        <w:rPr>
          <w:rFonts w:ascii="Verdana" w:hAnsi="Verdana" w:cs="Arial"/>
          <w:iCs/>
          <w:sz w:val="24"/>
          <w:szCs w:val="24"/>
        </w:rPr>
        <w:t xml:space="preserve">. </w:t>
      </w:r>
      <w:r w:rsidR="00857C47" w:rsidRPr="00A154AC">
        <w:rPr>
          <w:rFonts w:ascii="Verdana" w:hAnsi="Verdana" w:cs="Arial"/>
          <w:iCs/>
          <w:sz w:val="24"/>
          <w:szCs w:val="24"/>
        </w:rPr>
        <w:t>EN</w:t>
      </w:r>
      <w:r w:rsidR="00DE33F1" w:rsidRPr="00A154AC">
        <w:rPr>
          <w:rFonts w:ascii="Verdana" w:hAnsi="Verdana" w:cs="Arial"/>
          <w:iCs/>
          <w:sz w:val="24"/>
          <w:szCs w:val="24"/>
        </w:rPr>
        <w:t xml:space="preserve"> welcomed the OPCC</w:t>
      </w:r>
      <w:r w:rsidR="00857C47" w:rsidRPr="00A154AC">
        <w:rPr>
          <w:rFonts w:ascii="Verdana" w:hAnsi="Verdana" w:cs="Arial"/>
          <w:iCs/>
          <w:sz w:val="24"/>
          <w:szCs w:val="24"/>
        </w:rPr>
        <w:t xml:space="preserve"> engagement team</w:t>
      </w:r>
      <w:r w:rsidR="00DE33F1" w:rsidRPr="00A154AC">
        <w:rPr>
          <w:rFonts w:ascii="Verdana" w:hAnsi="Verdana" w:cs="Arial"/>
          <w:iCs/>
          <w:sz w:val="24"/>
          <w:szCs w:val="24"/>
        </w:rPr>
        <w:t xml:space="preserve"> to be involved.</w:t>
      </w:r>
    </w:p>
    <w:p w14:paraId="0E07BDCD" w14:textId="730CC354" w:rsidR="00DE33F1" w:rsidRPr="00A154AC" w:rsidRDefault="007432CD"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EN</w:t>
      </w:r>
      <w:r w:rsidR="003547DA" w:rsidRPr="00A154AC">
        <w:rPr>
          <w:rFonts w:ascii="Verdana" w:hAnsi="Verdana" w:cs="Arial"/>
          <w:iCs/>
          <w:sz w:val="24"/>
          <w:szCs w:val="24"/>
        </w:rPr>
        <w:t xml:space="preserve"> sought the PCCs support </w:t>
      </w:r>
      <w:r w:rsidRPr="00A154AC">
        <w:rPr>
          <w:rFonts w:ascii="Verdana" w:hAnsi="Verdana" w:cs="Arial"/>
          <w:iCs/>
          <w:sz w:val="24"/>
          <w:szCs w:val="24"/>
        </w:rPr>
        <w:t>to involv</w:t>
      </w:r>
      <w:r w:rsidR="003547DA" w:rsidRPr="00A154AC">
        <w:rPr>
          <w:rFonts w:ascii="Verdana" w:hAnsi="Verdana" w:cs="Arial"/>
          <w:iCs/>
          <w:sz w:val="24"/>
          <w:szCs w:val="24"/>
        </w:rPr>
        <w:t>e</w:t>
      </w:r>
      <w:r w:rsidRPr="00A154AC">
        <w:rPr>
          <w:rFonts w:ascii="Verdana" w:hAnsi="Verdana" w:cs="Arial"/>
          <w:iCs/>
          <w:sz w:val="24"/>
          <w:szCs w:val="24"/>
        </w:rPr>
        <w:t xml:space="preserve"> the Welsh Government</w:t>
      </w:r>
      <w:r w:rsidR="004E784B" w:rsidRPr="00A154AC">
        <w:rPr>
          <w:rFonts w:ascii="Verdana" w:hAnsi="Verdana" w:cs="Arial"/>
          <w:iCs/>
          <w:sz w:val="24"/>
          <w:szCs w:val="24"/>
        </w:rPr>
        <w:t xml:space="preserve"> in all-Wales police communication campaigns</w:t>
      </w:r>
      <w:r w:rsidRPr="00A154AC">
        <w:rPr>
          <w:rFonts w:ascii="Verdana" w:hAnsi="Verdana" w:cs="Arial"/>
          <w:iCs/>
          <w:sz w:val="24"/>
          <w:szCs w:val="24"/>
        </w:rPr>
        <w:t xml:space="preserve">. </w:t>
      </w:r>
    </w:p>
    <w:p w14:paraId="48BF06D6" w14:textId="708F2B4F" w:rsidR="005B31CB" w:rsidRPr="00A154AC" w:rsidRDefault="006F6415"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Efforts were continuing to promote online reporting as part of the</w:t>
      </w:r>
      <w:r w:rsidR="007432CD" w:rsidRPr="00A154AC">
        <w:rPr>
          <w:rFonts w:ascii="Verdana" w:hAnsi="Verdana" w:cs="Arial"/>
          <w:iCs/>
          <w:sz w:val="24"/>
          <w:szCs w:val="24"/>
        </w:rPr>
        <w:t xml:space="preserve"> </w:t>
      </w:r>
      <w:r w:rsidRPr="00A154AC">
        <w:rPr>
          <w:rFonts w:ascii="Verdana" w:hAnsi="Verdana" w:cs="Arial"/>
          <w:iCs/>
          <w:sz w:val="24"/>
          <w:szCs w:val="24"/>
        </w:rPr>
        <w:t>E</w:t>
      </w:r>
      <w:r w:rsidR="00DE33F1" w:rsidRPr="00A154AC">
        <w:rPr>
          <w:rFonts w:ascii="Verdana" w:hAnsi="Verdana" w:cs="Arial"/>
          <w:iCs/>
          <w:sz w:val="24"/>
          <w:szCs w:val="24"/>
        </w:rPr>
        <w:t>nd</w:t>
      </w:r>
      <w:r w:rsidRPr="00A154AC">
        <w:rPr>
          <w:rFonts w:ascii="Verdana" w:hAnsi="Verdana" w:cs="Arial"/>
          <w:iCs/>
          <w:sz w:val="24"/>
          <w:szCs w:val="24"/>
        </w:rPr>
        <w:t xml:space="preserve"> </w:t>
      </w:r>
      <w:r w:rsidR="00DE33F1" w:rsidRPr="00A154AC">
        <w:rPr>
          <w:rFonts w:ascii="Verdana" w:hAnsi="Verdana" w:cs="Arial"/>
          <w:iCs/>
          <w:sz w:val="24"/>
          <w:szCs w:val="24"/>
        </w:rPr>
        <w:t>to</w:t>
      </w:r>
      <w:r w:rsidRPr="00A154AC">
        <w:rPr>
          <w:rFonts w:ascii="Verdana" w:hAnsi="Verdana" w:cs="Arial"/>
          <w:iCs/>
          <w:sz w:val="24"/>
          <w:szCs w:val="24"/>
        </w:rPr>
        <w:t xml:space="preserve"> E</w:t>
      </w:r>
      <w:r w:rsidR="00DE33F1" w:rsidRPr="00A154AC">
        <w:rPr>
          <w:rFonts w:ascii="Verdana" w:hAnsi="Verdana" w:cs="Arial"/>
          <w:iCs/>
          <w:sz w:val="24"/>
          <w:szCs w:val="24"/>
        </w:rPr>
        <w:t xml:space="preserve">nd </w:t>
      </w:r>
      <w:r w:rsidR="007432CD" w:rsidRPr="00A154AC">
        <w:rPr>
          <w:rFonts w:ascii="Verdana" w:hAnsi="Verdana" w:cs="Arial"/>
          <w:iCs/>
          <w:sz w:val="24"/>
          <w:szCs w:val="24"/>
        </w:rPr>
        <w:t>project</w:t>
      </w:r>
      <w:r w:rsidRPr="00A154AC">
        <w:rPr>
          <w:rFonts w:ascii="Verdana" w:hAnsi="Verdana" w:cs="Arial"/>
          <w:iCs/>
          <w:sz w:val="24"/>
          <w:szCs w:val="24"/>
        </w:rPr>
        <w:t>.</w:t>
      </w:r>
    </w:p>
    <w:p w14:paraId="01434D3A" w14:textId="781BCF38" w:rsidR="007432CD" w:rsidRPr="00A154AC" w:rsidRDefault="001E56F0"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EN reminded the group that</w:t>
      </w:r>
      <w:r w:rsidR="007432CD" w:rsidRPr="00A154AC">
        <w:rPr>
          <w:rFonts w:ascii="Verdana" w:hAnsi="Verdana" w:cs="Arial"/>
          <w:iCs/>
          <w:sz w:val="24"/>
          <w:szCs w:val="24"/>
        </w:rPr>
        <w:t xml:space="preserve"> </w:t>
      </w:r>
      <w:r w:rsidRPr="00A154AC">
        <w:rPr>
          <w:rFonts w:ascii="Verdana" w:hAnsi="Verdana" w:cs="Arial"/>
          <w:iCs/>
          <w:sz w:val="24"/>
          <w:szCs w:val="24"/>
        </w:rPr>
        <w:t>recognition week started on</w:t>
      </w:r>
      <w:r w:rsidR="007432CD" w:rsidRPr="00A154AC">
        <w:rPr>
          <w:rFonts w:ascii="Verdana" w:hAnsi="Verdana" w:cs="Arial"/>
          <w:iCs/>
          <w:sz w:val="24"/>
          <w:szCs w:val="24"/>
        </w:rPr>
        <w:t xml:space="preserve"> 15</w:t>
      </w:r>
      <w:r w:rsidR="007432CD" w:rsidRPr="00A154AC">
        <w:rPr>
          <w:rFonts w:ascii="Verdana" w:hAnsi="Verdana" w:cs="Arial"/>
          <w:iCs/>
          <w:sz w:val="24"/>
          <w:szCs w:val="24"/>
          <w:vertAlign w:val="superscript"/>
        </w:rPr>
        <w:t>th</w:t>
      </w:r>
      <w:r w:rsidR="007432CD" w:rsidRPr="00A154AC">
        <w:rPr>
          <w:rFonts w:ascii="Verdana" w:hAnsi="Verdana" w:cs="Arial"/>
          <w:iCs/>
          <w:sz w:val="24"/>
          <w:szCs w:val="24"/>
        </w:rPr>
        <w:t xml:space="preserve"> of November</w:t>
      </w:r>
      <w:r w:rsidRPr="00A154AC">
        <w:rPr>
          <w:rFonts w:ascii="Verdana" w:hAnsi="Verdana" w:cs="Arial"/>
          <w:iCs/>
          <w:sz w:val="24"/>
          <w:szCs w:val="24"/>
        </w:rPr>
        <w:t>, culminating in</w:t>
      </w:r>
      <w:r w:rsidR="00D74A78" w:rsidRPr="00A154AC">
        <w:rPr>
          <w:rFonts w:ascii="Verdana" w:hAnsi="Verdana" w:cs="Arial"/>
          <w:iCs/>
          <w:sz w:val="24"/>
          <w:szCs w:val="24"/>
        </w:rPr>
        <w:t xml:space="preserve"> the</w:t>
      </w:r>
      <w:r w:rsidR="007432CD" w:rsidRPr="00A154AC">
        <w:rPr>
          <w:rFonts w:ascii="Verdana" w:hAnsi="Verdana" w:cs="Arial"/>
          <w:iCs/>
          <w:sz w:val="24"/>
          <w:szCs w:val="24"/>
        </w:rPr>
        <w:t xml:space="preserve"> Force Awards on Thursday</w:t>
      </w:r>
      <w:r w:rsidR="00D74A78" w:rsidRPr="00A154AC">
        <w:rPr>
          <w:rFonts w:ascii="Verdana" w:hAnsi="Verdana" w:cs="Arial"/>
          <w:iCs/>
          <w:sz w:val="24"/>
          <w:szCs w:val="24"/>
        </w:rPr>
        <w:t>.</w:t>
      </w:r>
      <w:r w:rsidR="007432CD" w:rsidRPr="00A154AC">
        <w:rPr>
          <w:rFonts w:ascii="Verdana" w:hAnsi="Verdana" w:cs="Arial"/>
          <w:iCs/>
          <w:sz w:val="24"/>
          <w:szCs w:val="24"/>
        </w:rPr>
        <w:t xml:space="preserve"> </w:t>
      </w:r>
      <w:r w:rsidR="00D74A78" w:rsidRPr="00A154AC">
        <w:rPr>
          <w:rFonts w:ascii="Verdana" w:hAnsi="Verdana" w:cs="Arial"/>
          <w:iCs/>
          <w:sz w:val="24"/>
          <w:szCs w:val="24"/>
        </w:rPr>
        <w:t>W</w:t>
      </w:r>
      <w:r w:rsidR="007432CD" w:rsidRPr="00A154AC">
        <w:rPr>
          <w:rFonts w:ascii="Verdana" w:hAnsi="Verdana" w:cs="Arial"/>
          <w:iCs/>
          <w:sz w:val="24"/>
          <w:szCs w:val="24"/>
        </w:rPr>
        <w:t>ork</w:t>
      </w:r>
      <w:r w:rsidR="00D74A78" w:rsidRPr="00A154AC">
        <w:rPr>
          <w:rFonts w:ascii="Verdana" w:hAnsi="Verdana" w:cs="Arial"/>
          <w:iCs/>
          <w:sz w:val="24"/>
          <w:szCs w:val="24"/>
        </w:rPr>
        <w:t xml:space="preserve"> was</w:t>
      </w:r>
      <w:r w:rsidR="007432CD" w:rsidRPr="00A154AC">
        <w:rPr>
          <w:rFonts w:ascii="Verdana" w:hAnsi="Verdana" w:cs="Arial"/>
          <w:iCs/>
          <w:sz w:val="24"/>
          <w:szCs w:val="24"/>
        </w:rPr>
        <w:t xml:space="preserve"> </w:t>
      </w:r>
      <w:r w:rsidR="00D74A78" w:rsidRPr="00A154AC">
        <w:rPr>
          <w:rFonts w:ascii="Verdana" w:hAnsi="Verdana" w:cs="Arial"/>
          <w:iCs/>
          <w:sz w:val="24"/>
          <w:szCs w:val="24"/>
        </w:rPr>
        <w:t>on</w:t>
      </w:r>
      <w:r w:rsidR="007432CD" w:rsidRPr="00A154AC">
        <w:rPr>
          <w:rFonts w:ascii="Verdana" w:hAnsi="Verdana" w:cs="Arial"/>
          <w:iCs/>
          <w:sz w:val="24"/>
          <w:szCs w:val="24"/>
        </w:rPr>
        <w:t>going on to create a</w:t>
      </w:r>
      <w:r w:rsidR="00D74A78" w:rsidRPr="00A154AC">
        <w:rPr>
          <w:rFonts w:ascii="Verdana" w:hAnsi="Verdana" w:cs="Arial"/>
          <w:iCs/>
          <w:sz w:val="24"/>
          <w:szCs w:val="24"/>
        </w:rPr>
        <w:t>n online</w:t>
      </w:r>
      <w:r w:rsidR="007432CD" w:rsidRPr="00A154AC">
        <w:rPr>
          <w:rFonts w:ascii="Verdana" w:hAnsi="Verdana" w:cs="Arial"/>
          <w:iCs/>
          <w:sz w:val="24"/>
          <w:szCs w:val="24"/>
        </w:rPr>
        <w:t xml:space="preserve"> ‘jar of awesomeness’ </w:t>
      </w:r>
      <w:r w:rsidR="00D74A78" w:rsidRPr="00A154AC">
        <w:rPr>
          <w:rFonts w:ascii="Verdana" w:hAnsi="Verdana" w:cs="Arial"/>
          <w:iCs/>
          <w:sz w:val="24"/>
          <w:szCs w:val="24"/>
        </w:rPr>
        <w:t>to acknowledge</w:t>
      </w:r>
      <w:r w:rsidR="007432CD" w:rsidRPr="00A154AC">
        <w:rPr>
          <w:rFonts w:ascii="Verdana" w:hAnsi="Verdana" w:cs="Arial"/>
          <w:iCs/>
          <w:sz w:val="24"/>
          <w:szCs w:val="24"/>
        </w:rPr>
        <w:t xml:space="preserve"> positive work </w:t>
      </w:r>
      <w:r w:rsidR="00D74A78" w:rsidRPr="00A154AC">
        <w:rPr>
          <w:rFonts w:ascii="Verdana" w:hAnsi="Verdana" w:cs="Arial"/>
          <w:iCs/>
          <w:sz w:val="24"/>
          <w:szCs w:val="24"/>
        </w:rPr>
        <w:t>from across the Force</w:t>
      </w:r>
      <w:r w:rsidR="007432CD" w:rsidRPr="00A154AC">
        <w:rPr>
          <w:rFonts w:ascii="Verdana" w:hAnsi="Verdana" w:cs="Arial"/>
          <w:iCs/>
          <w:sz w:val="24"/>
          <w:szCs w:val="24"/>
        </w:rPr>
        <w:t xml:space="preserve">. </w:t>
      </w:r>
    </w:p>
    <w:p w14:paraId="616B1175" w14:textId="7CB1440F" w:rsidR="00730E52" w:rsidRPr="00A154AC" w:rsidRDefault="00D74A78"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 xml:space="preserve">A representative </w:t>
      </w:r>
      <w:r w:rsidR="007432CD" w:rsidRPr="00A154AC">
        <w:rPr>
          <w:rFonts w:ascii="Verdana" w:hAnsi="Verdana" w:cs="Arial"/>
          <w:iCs/>
          <w:sz w:val="24"/>
          <w:szCs w:val="24"/>
        </w:rPr>
        <w:t xml:space="preserve">from the </w:t>
      </w:r>
      <w:r w:rsidRPr="00A154AC">
        <w:rPr>
          <w:rFonts w:ascii="Verdana" w:hAnsi="Verdana" w:cs="Arial"/>
          <w:iCs/>
          <w:sz w:val="24"/>
          <w:szCs w:val="24"/>
        </w:rPr>
        <w:t xml:space="preserve">DPP </w:t>
      </w:r>
      <w:r w:rsidR="007432CD" w:rsidRPr="00A154AC">
        <w:rPr>
          <w:rFonts w:ascii="Verdana" w:hAnsi="Verdana" w:cs="Arial"/>
          <w:iCs/>
          <w:sz w:val="24"/>
          <w:szCs w:val="24"/>
        </w:rPr>
        <w:t xml:space="preserve">communications team </w:t>
      </w:r>
      <w:r w:rsidRPr="00A154AC">
        <w:rPr>
          <w:rFonts w:ascii="Verdana" w:hAnsi="Verdana" w:cs="Arial"/>
          <w:iCs/>
          <w:sz w:val="24"/>
          <w:szCs w:val="24"/>
        </w:rPr>
        <w:t>was</w:t>
      </w:r>
      <w:r w:rsidR="007432CD" w:rsidRPr="00A154AC">
        <w:rPr>
          <w:rFonts w:ascii="Verdana" w:hAnsi="Verdana" w:cs="Arial"/>
          <w:iCs/>
          <w:sz w:val="24"/>
          <w:szCs w:val="24"/>
        </w:rPr>
        <w:t xml:space="preserve"> attending the COP26 summit in Glasgow and w</w:t>
      </w:r>
      <w:r w:rsidRPr="00A154AC">
        <w:rPr>
          <w:rFonts w:ascii="Verdana" w:hAnsi="Verdana" w:cs="Arial"/>
          <w:iCs/>
          <w:sz w:val="24"/>
          <w:szCs w:val="24"/>
        </w:rPr>
        <w:t>ould continue to</w:t>
      </w:r>
      <w:r w:rsidR="007432CD" w:rsidRPr="00A154AC">
        <w:rPr>
          <w:rFonts w:ascii="Verdana" w:hAnsi="Verdana" w:cs="Arial"/>
          <w:iCs/>
          <w:sz w:val="24"/>
          <w:szCs w:val="24"/>
        </w:rPr>
        <w:t xml:space="preserve"> provide </w:t>
      </w:r>
      <w:r w:rsidRPr="00A154AC">
        <w:rPr>
          <w:rFonts w:ascii="Verdana" w:hAnsi="Verdana" w:cs="Arial"/>
          <w:iCs/>
          <w:sz w:val="24"/>
          <w:szCs w:val="24"/>
        </w:rPr>
        <w:t>updates to the Force</w:t>
      </w:r>
      <w:r w:rsidR="00730E52" w:rsidRPr="00A154AC">
        <w:rPr>
          <w:rFonts w:ascii="Verdana" w:hAnsi="Verdana" w:cs="Arial"/>
          <w:iCs/>
          <w:sz w:val="24"/>
          <w:szCs w:val="24"/>
        </w:rPr>
        <w:t xml:space="preserve">. </w:t>
      </w:r>
      <w:r w:rsidR="007432CD" w:rsidRPr="00A154AC">
        <w:rPr>
          <w:rFonts w:ascii="Verdana" w:hAnsi="Verdana" w:cs="Arial"/>
          <w:iCs/>
          <w:sz w:val="24"/>
          <w:szCs w:val="24"/>
        </w:rPr>
        <w:t xml:space="preserve"> </w:t>
      </w:r>
    </w:p>
    <w:p w14:paraId="47807B1E" w14:textId="4F6CBDAB" w:rsidR="005B31CB" w:rsidRDefault="00E14065" w:rsidP="006651B2">
      <w:pPr>
        <w:tabs>
          <w:tab w:val="left" w:pos="0"/>
          <w:tab w:val="left" w:pos="709"/>
        </w:tabs>
        <w:spacing w:after="200" w:line="276" w:lineRule="auto"/>
        <w:jc w:val="both"/>
        <w:rPr>
          <w:rFonts w:ascii="Verdana" w:hAnsi="Verdana" w:cs="Arial"/>
          <w:iCs/>
          <w:sz w:val="24"/>
          <w:szCs w:val="24"/>
        </w:rPr>
      </w:pPr>
      <w:r w:rsidRPr="00A154AC">
        <w:rPr>
          <w:rFonts w:ascii="Verdana" w:hAnsi="Verdana" w:cs="Arial"/>
          <w:iCs/>
          <w:sz w:val="24"/>
          <w:szCs w:val="24"/>
        </w:rPr>
        <w:t xml:space="preserve">The </w:t>
      </w:r>
      <w:r w:rsidR="00730E52" w:rsidRPr="00A154AC">
        <w:rPr>
          <w:rFonts w:ascii="Verdana" w:hAnsi="Verdana" w:cs="Arial"/>
          <w:iCs/>
          <w:sz w:val="24"/>
          <w:szCs w:val="24"/>
        </w:rPr>
        <w:t>PCC thanked EN for the update</w:t>
      </w:r>
      <w:r w:rsidR="00697E06" w:rsidRPr="00A154AC">
        <w:rPr>
          <w:rFonts w:ascii="Verdana" w:hAnsi="Verdana" w:cs="Arial"/>
          <w:iCs/>
          <w:sz w:val="24"/>
          <w:szCs w:val="24"/>
        </w:rPr>
        <w:t>,</w:t>
      </w:r>
      <w:r w:rsidRPr="00A154AC">
        <w:rPr>
          <w:rFonts w:ascii="Verdana" w:hAnsi="Verdana" w:cs="Arial"/>
          <w:iCs/>
          <w:sz w:val="24"/>
          <w:szCs w:val="24"/>
        </w:rPr>
        <w:t xml:space="preserve"> </w:t>
      </w:r>
      <w:r w:rsidR="00697E06" w:rsidRPr="00A154AC">
        <w:rPr>
          <w:rFonts w:ascii="Verdana" w:hAnsi="Verdana" w:cs="Arial"/>
          <w:iCs/>
          <w:sz w:val="24"/>
          <w:szCs w:val="24"/>
        </w:rPr>
        <w:t>also noting</w:t>
      </w:r>
      <w:r w:rsidRPr="00A154AC">
        <w:rPr>
          <w:rFonts w:ascii="Verdana" w:hAnsi="Verdana" w:cs="Arial"/>
          <w:iCs/>
          <w:sz w:val="24"/>
          <w:szCs w:val="24"/>
        </w:rPr>
        <w:t xml:space="preserve"> the forthcoming </w:t>
      </w:r>
      <w:r w:rsidR="00730E52" w:rsidRPr="00A154AC">
        <w:rPr>
          <w:rFonts w:ascii="Verdana" w:hAnsi="Verdana" w:cs="Arial"/>
          <w:iCs/>
          <w:sz w:val="24"/>
          <w:szCs w:val="24"/>
        </w:rPr>
        <w:t>remembrance service on the 11</w:t>
      </w:r>
      <w:r w:rsidR="00730E52" w:rsidRPr="00A154AC">
        <w:rPr>
          <w:rFonts w:ascii="Verdana" w:hAnsi="Verdana" w:cs="Arial"/>
          <w:iCs/>
          <w:sz w:val="24"/>
          <w:szCs w:val="24"/>
          <w:vertAlign w:val="superscript"/>
        </w:rPr>
        <w:t>th</w:t>
      </w:r>
      <w:r w:rsidR="00730E52" w:rsidRPr="00A154AC">
        <w:rPr>
          <w:rFonts w:ascii="Verdana" w:hAnsi="Verdana" w:cs="Arial"/>
          <w:iCs/>
          <w:sz w:val="24"/>
          <w:szCs w:val="24"/>
        </w:rPr>
        <w:t xml:space="preserve"> of November 2021</w:t>
      </w:r>
      <w:r w:rsidRPr="00A154AC">
        <w:rPr>
          <w:rFonts w:ascii="Verdana" w:hAnsi="Verdana" w:cs="Arial"/>
          <w:iCs/>
          <w:sz w:val="24"/>
          <w:szCs w:val="24"/>
        </w:rPr>
        <w:t xml:space="preserve"> which would be led by Father Liam</w:t>
      </w:r>
      <w:r w:rsidR="00697E06" w:rsidRPr="00A154AC">
        <w:rPr>
          <w:rFonts w:ascii="Verdana" w:hAnsi="Verdana" w:cs="Arial"/>
          <w:iCs/>
          <w:sz w:val="24"/>
          <w:szCs w:val="24"/>
        </w:rPr>
        <w:t xml:space="preserve"> Bradley, the Force’s Lead Chaplain.</w:t>
      </w:r>
    </w:p>
    <w:p w14:paraId="19B517E0" w14:textId="77777777" w:rsidR="007F4C21" w:rsidRDefault="007F4C21" w:rsidP="006651B2">
      <w:pPr>
        <w:tabs>
          <w:tab w:val="left" w:pos="0"/>
          <w:tab w:val="left" w:pos="709"/>
        </w:tabs>
        <w:spacing w:after="200" w:line="276" w:lineRule="auto"/>
        <w:jc w:val="both"/>
        <w:rPr>
          <w:rFonts w:ascii="Verdana" w:hAnsi="Verdana" w:cs="Arial"/>
          <w:iCs/>
          <w:sz w:val="24"/>
          <w:szCs w:val="24"/>
        </w:rPr>
      </w:pPr>
    </w:p>
    <w:p w14:paraId="5D2F5BE3" w14:textId="59A13315" w:rsidR="005C549C" w:rsidRPr="00EA72CC" w:rsidRDefault="00F3437C" w:rsidP="00EA72CC">
      <w:pPr>
        <w:pStyle w:val="ListParagraph"/>
        <w:numPr>
          <w:ilvl w:val="0"/>
          <w:numId w:val="49"/>
        </w:numPr>
        <w:tabs>
          <w:tab w:val="left" w:pos="0"/>
          <w:tab w:val="left" w:pos="709"/>
        </w:tabs>
        <w:spacing w:after="200" w:line="276" w:lineRule="auto"/>
        <w:contextualSpacing/>
        <w:rPr>
          <w:rFonts w:ascii="Verdana" w:hAnsi="Verdana" w:cs="Arial"/>
          <w:b/>
          <w:bCs/>
          <w:sz w:val="24"/>
          <w:szCs w:val="24"/>
        </w:rPr>
      </w:pPr>
      <w:r w:rsidRPr="00EA72CC">
        <w:rPr>
          <w:rFonts w:ascii="Verdana" w:hAnsi="Verdana" w:cs="Arial"/>
          <w:b/>
          <w:bCs/>
          <w:sz w:val="24"/>
          <w:szCs w:val="24"/>
        </w:rPr>
        <w:t xml:space="preserve">End to End project </w:t>
      </w:r>
    </w:p>
    <w:p w14:paraId="18319DC6" w14:textId="77777777" w:rsidR="005C549C" w:rsidRPr="00A154AC" w:rsidRDefault="005C549C" w:rsidP="006651B2">
      <w:pPr>
        <w:pStyle w:val="ListParagraph"/>
        <w:spacing w:line="276" w:lineRule="auto"/>
        <w:ind w:left="1440"/>
        <w:jc w:val="both"/>
        <w:rPr>
          <w:rFonts w:ascii="Verdana" w:hAnsi="Verdana" w:cs="Arial"/>
          <w:sz w:val="24"/>
          <w:szCs w:val="24"/>
        </w:rPr>
      </w:pPr>
    </w:p>
    <w:p w14:paraId="4F512E2A" w14:textId="61AAB425" w:rsidR="005C549C" w:rsidRPr="00A154AC" w:rsidRDefault="005C549C" w:rsidP="006651B2">
      <w:pPr>
        <w:spacing w:line="276" w:lineRule="auto"/>
        <w:jc w:val="both"/>
        <w:rPr>
          <w:rFonts w:ascii="Verdana" w:hAnsi="Verdana" w:cs="Arial"/>
          <w:sz w:val="24"/>
          <w:szCs w:val="24"/>
        </w:rPr>
      </w:pPr>
      <w:r w:rsidRPr="00A154AC">
        <w:rPr>
          <w:rFonts w:ascii="Verdana" w:hAnsi="Verdana" w:cs="Arial"/>
          <w:sz w:val="24"/>
          <w:szCs w:val="24"/>
        </w:rPr>
        <w:t>EN provided an update to action PB 60 ‘Update on when social media reporting will be promoted to be provided at the next meeting of the Policing Board’</w:t>
      </w:r>
      <w:r w:rsidR="00A66B2E" w:rsidRPr="00A154AC">
        <w:rPr>
          <w:rFonts w:ascii="Verdana" w:hAnsi="Verdana" w:cs="Arial"/>
          <w:sz w:val="24"/>
          <w:szCs w:val="24"/>
        </w:rPr>
        <w:t>, stating</w:t>
      </w:r>
      <w:r w:rsidRPr="00A154AC">
        <w:rPr>
          <w:rFonts w:ascii="Verdana" w:hAnsi="Verdana" w:cs="Arial"/>
          <w:sz w:val="24"/>
          <w:szCs w:val="24"/>
        </w:rPr>
        <w:t xml:space="preserve"> that online </w:t>
      </w:r>
      <w:r w:rsidR="00A66B2E" w:rsidRPr="00A154AC">
        <w:rPr>
          <w:rFonts w:ascii="Verdana" w:hAnsi="Verdana" w:cs="Arial"/>
          <w:sz w:val="24"/>
          <w:szCs w:val="24"/>
        </w:rPr>
        <w:t>reporting was being p</w:t>
      </w:r>
      <w:r w:rsidR="00AA0B3B" w:rsidRPr="00A154AC">
        <w:rPr>
          <w:rFonts w:ascii="Verdana" w:hAnsi="Verdana" w:cs="Arial"/>
          <w:sz w:val="24"/>
          <w:szCs w:val="24"/>
        </w:rPr>
        <w:t xml:space="preserve">romoted </w:t>
      </w:r>
      <w:r w:rsidRPr="00A154AC">
        <w:rPr>
          <w:rFonts w:ascii="Verdana" w:hAnsi="Verdana" w:cs="Arial"/>
          <w:sz w:val="24"/>
          <w:szCs w:val="24"/>
        </w:rPr>
        <w:t xml:space="preserve">alongside </w:t>
      </w:r>
      <w:r w:rsidR="00AA0B3B" w:rsidRPr="00A154AC">
        <w:rPr>
          <w:rFonts w:ascii="Verdana" w:hAnsi="Verdana" w:cs="Arial"/>
          <w:sz w:val="24"/>
          <w:szCs w:val="24"/>
        </w:rPr>
        <w:t xml:space="preserve">the </w:t>
      </w:r>
      <w:r w:rsidR="00164A26" w:rsidRPr="00A154AC">
        <w:rPr>
          <w:rFonts w:ascii="Verdana" w:hAnsi="Verdana" w:cs="Arial"/>
          <w:sz w:val="24"/>
          <w:szCs w:val="24"/>
        </w:rPr>
        <w:t>End to End project</w:t>
      </w:r>
      <w:r w:rsidRPr="00A154AC">
        <w:rPr>
          <w:rFonts w:ascii="Verdana" w:hAnsi="Verdana" w:cs="Arial"/>
          <w:sz w:val="24"/>
          <w:szCs w:val="24"/>
        </w:rPr>
        <w:t xml:space="preserve">. </w:t>
      </w:r>
    </w:p>
    <w:p w14:paraId="267C53E0" w14:textId="77777777" w:rsidR="005C549C" w:rsidRPr="00A154AC" w:rsidRDefault="005C549C" w:rsidP="006651B2">
      <w:pPr>
        <w:spacing w:line="276" w:lineRule="auto"/>
        <w:ind w:left="720"/>
        <w:jc w:val="both"/>
        <w:rPr>
          <w:rFonts w:ascii="Verdana" w:hAnsi="Verdana" w:cs="Arial"/>
          <w:sz w:val="24"/>
          <w:szCs w:val="24"/>
        </w:rPr>
      </w:pPr>
    </w:p>
    <w:p w14:paraId="7864E62F" w14:textId="1BCDA2FA" w:rsidR="005C549C" w:rsidRPr="00A154AC" w:rsidRDefault="005C549C" w:rsidP="006651B2">
      <w:pPr>
        <w:spacing w:line="276" w:lineRule="auto"/>
        <w:jc w:val="both"/>
        <w:rPr>
          <w:rFonts w:ascii="Verdana" w:hAnsi="Verdana" w:cs="Arial"/>
          <w:sz w:val="24"/>
          <w:szCs w:val="24"/>
        </w:rPr>
      </w:pPr>
      <w:r w:rsidRPr="00A154AC">
        <w:rPr>
          <w:rFonts w:ascii="Verdana" w:hAnsi="Verdana" w:cs="Arial"/>
          <w:sz w:val="24"/>
          <w:szCs w:val="24"/>
        </w:rPr>
        <w:t xml:space="preserve">She </w:t>
      </w:r>
      <w:r w:rsidR="0071025F" w:rsidRPr="00A154AC">
        <w:rPr>
          <w:rFonts w:ascii="Verdana" w:hAnsi="Verdana" w:cs="Arial"/>
          <w:sz w:val="24"/>
          <w:szCs w:val="24"/>
        </w:rPr>
        <w:t>referred</w:t>
      </w:r>
      <w:r w:rsidRPr="00A154AC">
        <w:rPr>
          <w:rFonts w:ascii="Verdana" w:hAnsi="Verdana" w:cs="Arial"/>
          <w:sz w:val="24"/>
          <w:szCs w:val="24"/>
        </w:rPr>
        <w:t xml:space="preserve"> to the PCC’s previous </w:t>
      </w:r>
      <w:r w:rsidR="00577431" w:rsidRPr="00A154AC">
        <w:rPr>
          <w:rFonts w:ascii="Verdana" w:hAnsi="Verdana" w:cs="Arial"/>
          <w:sz w:val="24"/>
          <w:szCs w:val="24"/>
        </w:rPr>
        <w:t>concerns regarding</w:t>
      </w:r>
      <w:r w:rsidRPr="00A154AC">
        <w:rPr>
          <w:rFonts w:ascii="Verdana" w:hAnsi="Verdana" w:cs="Arial"/>
          <w:sz w:val="24"/>
          <w:szCs w:val="24"/>
        </w:rPr>
        <w:t xml:space="preserve"> attempted </w:t>
      </w:r>
      <w:r w:rsidR="00F93C0D" w:rsidRPr="00A154AC">
        <w:rPr>
          <w:rFonts w:ascii="Verdana" w:hAnsi="Verdana" w:cs="Arial"/>
          <w:sz w:val="24"/>
          <w:szCs w:val="24"/>
        </w:rPr>
        <w:t xml:space="preserve">reports </w:t>
      </w:r>
      <w:r w:rsidRPr="00A154AC">
        <w:rPr>
          <w:rFonts w:ascii="Verdana" w:hAnsi="Verdana" w:cs="Arial"/>
          <w:sz w:val="24"/>
          <w:szCs w:val="24"/>
        </w:rPr>
        <w:t>via social media bein</w:t>
      </w:r>
      <w:r w:rsidR="00F93C0D" w:rsidRPr="00A154AC">
        <w:rPr>
          <w:rFonts w:ascii="Verdana" w:hAnsi="Verdana" w:cs="Arial"/>
          <w:sz w:val="24"/>
          <w:szCs w:val="24"/>
        </w:rPr>
        <w:t>g</w:t>
      </w:r>
      <w:r w:rsidRPr="00A154AC">
        <w:rPr>
          <w:rFonts w:ascii="Verdana" w:hAnsi="Verdana" w:cs="Arial"/>
          <w:sz w:val="24"/>
          <w:szCs w:val="24"/>
        </w:rPr>
        <w:t xml:space="preserve"> signposted back to single online home. </w:t>
      </w:r>
      <w:r w:rsidR="00DD4795" w:rsidRPr="00A154AC">
        <w:rPr>
          <w:rFonts w:ascii="Verdana" w:hAnsi="Verdana" w:cs="Arial"/>
          <w:sz w:val="24"/>
          <w:szCs w:val="24"/>
        </w:rPr>
        <w:t>EN</w:t>
      </w:r>
      <w:r w:rsidRPr="00A154AC">
        <w:rPr>
          <w:rFonts w:ascii="Verdana" w:hAnsi="Verdana" w:cs="Arial"/>
          <w:sz w:val="24"/>
          <w:szCs w:val="24"/>
        </w:rPr>
        <w:t xml:space="preserve"> reassured members that this </w:t>
      </w:r>
      <w:r w:rsidR="00DD4795" w:rsidRPr="00A154AC">
        <w:rPr>
          <w:rFonts w:ascii="Verdana" w:hAnsi="Verdana" w:cs="Arial"/>
          <w:sz w:val="24"/>
          <w:szCs w:val="24"/>
        </w:rPr>
        <w:t>had been</w:t>
      </w:r>
      <w:r w:rsidRPr="00A154AC">
        <w:rPr>
          <w:rFonts w:ascii="Verdana" w:hAnsi="Verdana" w:cs="Arial"/>
          <w:sz w:val="24"/>
          <w:szCs w:val="24"/>
        </w:rPr>
        <w:t xml:space="preserve"> raised in the </w:t>
      </w:r>
      <w:r w:rsidR="00DD4795" w:rsidRPr="00A154AC">
        <w:rPr>
          <w:rFonts w:ascii="Verdana" w:hAnsi="Verdana" w:cs="Arial"/>
          <w:sz w:val="24"/>
          <w:szCs w:val="24"/>
        </w:rPr>
        <w:t>E</w:t>
      </w:r>
      <w:r w:rsidRPr="00A154AC">
        <w:rPr>
          <w:rFonts w:ascii="Verdana" w:hAnsi="Verdana" w:cs="Arial"/>
          <w:sz w:val="24"/>
          <w:szCs w:val="24"/>
        </w:rPr>
        <w:t>nd</w:t>
      </w:r>
      <w:r w:rsidR="00DD4795" w:rsidRPr="00A154AC">
        <w:rPr>
          <w:rFonts w:ascii="Verdana" w:hAnsi="Verdana" w:cs="Arial"/>
          <w:sz w:val="24"/>
          <w:szCs w:val="24"/>
        </w:rPr>
        <w:t xml:space="preserve"> </w:t>
      </w:r>
      <w:r w:rsidRPr="00A154AC">
        <w:rPr>
          <w:rFonts w:ascii="Verdana" w:hAnsi="Verdana" w:cs="Arial"/>
          <w:sz w:val="24"/>
          <w:szCs w:val="24"/>
        </w:rPr>
        <w:t>to</w:t>
      </w:r>
      <w:r w:rsidR="00DD4795" w:rsidRPr="00A154AC">
        <w:rPr>
          <w:rFonts w:ascii="Verdana" w:hAnsi="Verdana" w:cs="Arial"/>
          <w:sz w:val="24"/>
          <w:szCs w:val="24"/>
        </w:rPr>
        <w:t xml:space="preserve"> E</w:t>
      </w:r>
      <w:r w:rsidRPr="00A154AC">
        <w:rPr>
          <w:rFonts w:ascii="Verdana" w:hAnsi="Verdana" w:cs="Arial"/>
          <w:sz w:val="24"/>
          <w:szCs w:val="24"/>
        </w:rPr>
        <w:t>nd meeting</w:t>
      </w:r>
      <w:r w:rsidR="00902A9C" w:rsidRPr="00A154AC">
        <w:rPr>
          <w:rFonts w:ascii="Verdana" w:hAnsi="Verdana" w:cs="Arial"/>
          <w:sz w:val="24"/>
          <w:szCs w:val="24"/>
        </w:rPr>
        <w:t xml:space="preserve"> where</w:t>
      </w:r>
      <w:r w:rsidRPr="00A154AC">
        <w:rPr>
          <w:rFonts w:ascii="Verdana" w:hAnsi="Verdana" w:cs="Arial"/>
          <w:sz w:val="24"/>
          <w:szCs w:val="24"/>
        </w:rPr>
        <w:t xml:space="preserve"> it was </w:t>
      </w:r>
      <w:r w:rsidR="00902A9C" w:rsidRPr="00A154AC">
        <w:rPr>
          <w:rFonts w:ascii="Verdana" w:hAnsi="Verdana" w:cs="Arial"/>
          <w:sz w:val="24"/>
          <w:szCs w:val="24"/>
        </w:rPr>
        <w:t>confirm</w:t>
      </w:r>
      <w:r w:rsidRPr="00A154AC">
        <w:rPr>
          <w:rFonts w:ascii="Verdana" w:hAnsi="Verdana" w:cs="Arial"/>
          <w:sz w:val="24"/>
          <w:szCs w:val="24"/>
        </w:rPr>
        <w:t>ed that processes need</w:t>
      </w:r>
      <w:r w:rsidR="00902A9C" w:rsidRPr="00A154AC">
        <w:rPr>
          <w:rFonts w:ascii="Verdana" w:hAnsi="Verdana" w:cs="Arial"/>
          <w:sz w:val="24"/>
          <w:szCs w:val="24"/>
        </w:rPr>
        <w:t>ed</w:t>
      </w:r>
      <w:r w:rsidRPr="00A154AC">
        <w:rPr>
          <w:rFonts w:ascii="Verdana" w:hAnsi="Verdana" w:cs="Arial"/>
          <w:sz w:val="24"/>
          <w:szCs w:val="24"/>
        </w:rPr>
        <w:t xml:space="preserve"> to be put in place in the F</w:t>
      </w:r>
      <w:r w:rsidR="005D4E6A" w:rsidRPr="00A154AC">
        <w:rPr>
          <w:rFonts w:ascii="Verdana" w:hAnsi="Verdana" w:cs="Arial"/>
          <w:sz w:val="24"/>
          <w:szCs w:val="24"/>
        </w:rPr>
        <w:t xml:space="preserve">orce </w:t>
      </w:r>
      <w:r w:rsidRPr="00A154AC">
        <w:rPr>
          <w:rFonts w:ascii="Verdana" w:hAnsi="Verdana" w:cs="Arial"/>
          <w:sz w:val="24"/>
          <w:szCs w:val="24"/>
        </w:rPr>
        <w:t>C</w:t>
      </w:r>
      <w:r w:rsidR="005D4E6A" w:rsidRPr="00A154AC">
        <w:rPr>
          <w:rFonts w:ascii="Verdana" w:hAnsi="Verdana" w:cs="Arial"/>
          <w:sz w:val="24"/>
          <w:szCs w:val="24"/>
        </w:rPr>
        <w:t xml:space="preserve">ommunication </w:t>
      </w:r>
      <w:r w:rsidRPr="00A154AC">
        <w:rPr>
          <w:rFonts w:ascii="Verdana" w:hAnsi="Verdana" w:cs="Arial"/>
          <w:sz w:val="24"/>
          <w:szCs w:val="24"/>
        </w:rPr>
        <w:t>C</w:t>
      </w:r>
      <w:r w:rsidR="005D4E6A" w:rsidRPr="00A154AC">
        <w:rPr>
          <w:rFonts w:ascii="Verdana" w:hAnsi="Verdana" w:cs="Arial"/>
          <w:sz w:val="24"/>
          <w:szCs w:val="24"/>
        </w:rPr>
        <w:t>entre</w:t>
      </w:r>
      <w:r w:rsidRPr="00A154AC">
        <w:rPr>
          <w:rFonts w:ascii="Verdana" w:hAnsi="Verdana" w:cs="Arial"/>
          <w:sz w:val="24"/>
          <w:szCs w:val="24"/>
        </w:rPr>
        <w:t xml:space="preserve"> </w:t>
      </w:r>
      <w:r w:rsidR="004C2939" w:rsidRPr="00A154AC">
        <w:rPr>
          <w:rFonts w:ascii="Verdana" w:hAnsi="Verdana" w:cs="Arial"/>
          <w:sz w:val="24"/>
          <w:szCs w:val="24"/>
        </w:rPr>
        <w:t xml:space="preserve">(FCC) </w:t>
      </w:r>
      <w:r w:rsidRPr="00A154AC">
        <w:rPr>
          <w:rFonts w:ascii="Verdana" w:hAnsi="Verdana" w:cs="Arial"/>
          <w:sz w:val="24"/>
          <w:szCs w:val="24"/>
        </w:rPr>
        <w:t xml:space="preserve">to capture the information accurately. </w:t>
      </w:r>
      <w:r w:rsidR="001249AF" w:rsidRPr="00A154AC">
        <w:rPr>
          <w:rFonts w:ascii="Verdana" w:hAnsi="Verdana" w:cs="Arial"/>
          <w:sz w:val="24"/>
          <w:szCs w:val="24"/>
        </w:rPr>
        <w:t>I</w:t>
      </w:r>
      <w:r w:rsidR="005D4E6A" w:rsidRPr="00A154AC">
        <w:rPr>
          <w:rFonts w:ascii="Verdana" w:hAnsi="Verdana" w:cs="Arial"/>
          <w:sz w:val="24"/>
          <w:szCs w:val="24"/>
        </w:rPr>
        <w:t xml:space="preserve">t </w:t>
      </w:r>
      <w:r w:rsidR="0071025F" w:rsidRPr="00A154AC">
        <w:rPr>
          <w:rFonts w:ascii="Verdana" w:hAnsi="Verdana" w:cs="Arial"/>
          <w:sz w:val="24"/>
          <w:szCs w:val="24"/>
        </w:rPr>
        <w:t xml:space="preserve">was </w:t>
      </w:r>
      <w:r w:rsidR="0071025F" w:rsidRPr="00A154AC">
        <w:rPr>
          <w:rFonts w:ascii="Verdana" w:hAnsi="Verdana" w:cs="Arial"/>
          <w:sz w:val="24"/>
          <w:szCs w:val="24"/>
        </w:rPr>
        <w:lastRenderedPageBreak/>
        <w:t>understood</w:t>
      </w:r>
      <w:r w:rsidRPr="00A154AC">
        <w:rPr>
          <w:rFonts w:ascii="Verdana" w:hAnsi="Verdana" w:cs="Arial"/>
          <w:sz w:val="24"/>
          <w:szCs w:val="24"/>
        </w:rPr>
        <w:t xml:space="preserve"> </w:t>
      </w:r>
      <w:r w:rsidR="001249AF" w:rsidRPr="00A154AC">
        <w:rPr>
          <w:rFonts w:ascii="Verdana" w:hAnsi="Verdana" w:cs="Arial"/>
          <w:sz w:val="24"/>
          <w:szCs w:val="24"/>
        </w:rPr>
        <w:t>that</w:t>
      </w:r>
      <w:r w:rsidRPr="00A154AC">
        <w:rPr>
          <w:rFonts w:ascii="Verdana" w:hAnsi="Verdana" w:cs="Arial"/>
          <w:sz w:val="24"/>
          <w:szCs w:val="24"/>
        </w:rPr>
        <w:t xml:space="preserve"> reports via social media </w:t>
      </w:r>
      <w:r w:rsidR="001249AF" w:rsidRPr="00A154AC">
        <w:rPr>
          <w:rFonts w:ascii="Verdana" w:hAnsi="Verdana" w:cs="Arial"/>
          <w:sz w:val="24"/>
          <w:szCs w:val="24"/>
        </w:rPr>
        <w:t xml:space="preserve">was accounting for </w:t>
      </w:r>
      <w:r w:rsidRPr="00A154AC">
        <w:rPr>
          <w:rFonts w:ascii="Verdana" w:hAnsi="Verdana" w:cs="Arial"/>
          <w:sz w:val="24"/>
          <w:szCs w:val="24"/>
        </w:rPr>
        <w:t>a</w:t>
      </w:r>
      <w:r w:rsidR="001249AF" w:rsidRPr="00A154AC">
        <w:rPr>
          <w:rFonts w:ascii="Verdana" w:hAnsi="Verdana" w:cs="Arial"/>
          <w:sz w:val="24"/>
          <w:szCs w:val="24"/>
        </w:rPr>
        <w:t xml:space="preserve">pproximately </w:t>
      </w:r>
      <w:r w:rsidRPr="00A154AC">
        <w:rPr>
          <w:rFonts w:ascii="Verdana" w:hAnsi="Verdana" w:cs="Arial"/>
          <w:sz w:val="24"/>
          <w:szCs w:val="24"/>
        </w:rPr>
        <w:t>20%</w:t>
      </w:r>
      <w:r w:rsidR="001249AF" w:rsidRPr="00A154AC">
        <w:rPr>
          <w:rFonts w:ascii="Verdana" w:hAnsi="Verdana" w:cs="Arial"/>
          <w:sz w:val="24"/>
          <w:szCs w:val="24"/>
        </w:rPr>
        <w:t xml:space="preserve"> of the incoming demand.</w:t>
      </w:r>
      <w:r w:rsidRPr="00A154AC">
        <w:rPr>
          <w:rFonts w:ascii="Verdana" w:hAnsi="Verdana" w:cs="Arial"/>
          <w:sz w:val="24"/>
          <w:szCs w:val="24"/>
        </w:rPr>
        <w:t xml:space="preserve"> </w:t>
      </w:r>
      <w:r w:rsidR="005D2531" w:rsidRPr="00A154AC">
        <w:rPr>
          <w:rFonts w:ascii="Verdana" w:hAnsi="Verdana" w:cs="Arial"/>
          <w:sz w:val="24"/>
          <w:szCs w:val="24"/>
        </w:rPr>
        <w:t>It was</w:t>
      </w:r>
      <w:r w:rsidRPr="00A154AC">
        <w:rPr>
          <w:rFonts w:ascii="Verdana" w:hAnsi="Verdana" w:cs="Arial"/>
          <w:sz w:val="24"/>
          <w:szCs w:val="24"/>
        </w:rPr>
        <w:t xml:space="preserve"> believe</w:t>
      </w:r>
      <w:r w:rsidR="005D2531" w:rsidRPr="00A154AC">
        <w:rPr>
          <w:rFonts w:ascii="Verdana" w:hAnsi="Verdana" w:cs="Arial"/>
          <w:sz w:val="24"/>
          <w:szCs w:val="24"/>
        </w:rPr>
        <w:t>d</w:t>
      </w:r>
      <w:r w:rsidRPr="00A154AC">
        <w:rPr>
          <w:rFonts w:ascii="Verdana" w:hAnsi="Verdana" w:cs="Arial"/>
          <w:sz w:val="24"/>
          <w:szCs w:val="24"/>
        </w:rPr>
        <w:t xml:space="preserve"> that there </w:t>
      </w:r>
      <w:r w:rsidR="005D2531" w:rsidRPr="00A154AC">
        <w:rPr>
          <w:rFonts w:ascii="Verdana" w:hAnsi="Verdana" w:cs="Arial"/>
          <w:sz w:val="24"/>
          <w:szCs w:val="24"/>
        </w:rPr>
        <w:t>wa</w:t>
      </w:r>
      <w:r w:rsidRPr="00A154AC">
        <w:rPr>
          <w:rFonts w:ascii="Verdana" w:hAnsi="Verdana" w:cs="Arial"/>
          <w:sz w:val="24"/>
          <w:szCs w:val="24"/>
        </w:rPr>
        <w:t xml:space="preserve">s now capacity to start promoting its use. </w:t>
      </w:r>
    </w:p>
    <w:p w14:paraId="4BF1C293" w14:textId="77777777" w:rsidR="005C549C" w:rsidRPr="00A154AC" w:rsidRDefault="005C549C" w:rsidP="006651B2">
      <w:pPr>
        <w:spacing w:line="276" w:lineRule="auto"/>
        <w:ind w:left="720"/>
        <w:jc w:val="both"/>
        <w:rPr>
          <w:rFonts w:ascii="Verdana" w:hAnsi="Verdana" w:cs="Arial"/>
          <w:sz w:val="24"/>
          <w:szCs w:val="24"/>
        </w:rPr>
      </w:pPr>
    </w:p>
    <w:p w14:paraId="51DF8C9D" w14:textId="0CCF9BEF" w:rsidR="005C549C" w:rsidRPr="00A154AC" w:rsidRDefault="005C549C" w:rsidP="006651B2">
      <w:pPr>
        <w:spacing w:line="276" w:lineRule="auto"/>
        <w:jc w:val="both"/>
        <w:rPr>
          <w:rFonts w:ascii="Verdana" w:hAnsi="Verdana" w:cs="Arial"/>
          <w:sz w:val="24"/>
          <w:szCs w:val="24"/>
        </w:rPr>
      </w:pPr>
      <w:r w:rsidRPr="00A154AC">
        <w:rPr>
          <w:rFonts w:ascii="Verdana" w:hAnsi="Verdana" w:cs="Arial"/>
          <w:sz w:val="24"/>
          <w:szCs w:val="24"/>
        </w:rPr>
        <w:t xml:space="preserve">The PCC questioned </w:t>
      </w:r>
      <w:r w:rsidR="000A5DA7" w:rsidRPr="00A154AC">
        <w:rPr>
          <w:rFonts w:ascii="Verdana" w:hAnsi="Verdana" w:cs="Arial"/>
          <w:sz w:val="24"/>
          <w:szCs w:val="24"/>
        </w:rPr>
        <w:t xml:space="preserve">how the Force monitors and responds to </w:t>
      </w:r>
      <w:r w:rsidRPr="00A154AC">
        <w:rPr>
          <w:rFonts w:ascii="Verdana" w:hAnsi="Verdana" w:cs="Arial"/>
          <w:sz w:val="24"/>
          <w:szCs w:val="24"/>
        </w:rPr>
        <w:t xml:space="preserve">individuals </w:t>
      </w:r>
      <w:r w:rsidR="000A5DA7" w:rsidRPr="00A154AC">
        <w:rPr>
          <w:rFonts w:ascii="Verdana" w:hAnsi="Verdana" w:cs="Arial"/>
          <w:sz w:val="24"/>
          <w:szCs w:val="24"/>
        </w:rPr>
        <w:t xml:space="preserve">who </w:t>
      </w:r>
      <w:r w:rsidRPr="00A154AC">
        <w:rPr>
          <w:rFonts w:ascii="Verdana" w:hAnsi="Verdana" w:cs="Arial"/>
          <w:sz w:val="24"/>
          <w:szCs w:val="24"/>
        </w:rPr>
        <w:t>ha</w:t>
      </w:r>
      <w:r w:rsidR="000A5DA7" w:rsidRPr="00A154AC">
        <w:rPr>
          <w:rFonts w:ascii="Verdana" w:hAnsi="Verdana" w:cs="Arial"/>
          <w:sz w:val="24"/>
          <w:szCs w:val="24"/>
        </w:rPr>
        <w:t>ve</w:t>
      </w:r>
      <w:r w:rsidRPr="00A154AC">
        <w:rPr>
          <w:rFonts w:ascii="Verdana" w:hAnsi="Verdana" w:cs="Arial"/>
          <w:sz w:val="24"/>
          <w:szCs w:val="24"/>
        </w:rPr>
        <w:t xml:space="preserve"> reported </w:t>
      </w:r>
      <w:r w:rsidR="000A5DA7" w:rsidRPr="00A154AC">
        <w:rPr>
          <w:rFonts w:ascii="Verdana" w:hAnsi="Verdana" w:cs="Arial"/>
          <w:sz w:val="24"/>
          <w:szCs w:val="24"/>
        </w:rPr>
        <w:t>a</w:t>
      </w:r>
      <w:r w:rsidRPr="00A154AC">
        <w:rPr>
          <w:rFonts w:ascii="Verdana" w:hAnsi="Verdana" w:cs="Arial"/>
          <w:sz w:val="24"/>
          <w:szCs w:val="24"/>
        </w:rPr>
        <w:t xml:space="preserve"> crime and then tagged the </w:t>
      </w:r>
      <w:r w:rsidR="000A5DA7" w:rsidRPr="00A154AC">
        <w:rPr>
          <w:rFonts w:ascii="Verdana" w:hAnsi="Verdana" w:cs="Arial"/>
          <w:sz w:val="24"/>
          <w:szCs w:val="24"/>
        </w:rPr>
        <w:t>F</w:t>
      </w:r>
      <w:r w:rsidRPr="00A154AC">
        <w:rPr>
          <w:rFonts w:ascii="Verdana" w:hAnsi="Verdana" w:cs="Arial"/>
          <w:sz w:val="24"/>
          <w:szCs w:val="24"/>
        </w:rPr>
        <w:t>orce on social media to then be told to report a crime again</w:t>
      </w:r>
      <w:r w:rsidR="000A5DA7" w:rsidRPr="00A154AC">
        <w:rPr>
          <w:rFonts w:ascii="Verdana" w:hAnsi="Verdana" w:cs="Arial"/>
          <w:sz w:val="24"/>
          <w:szCs w:val="24"/>
        </w:rPr>
        <w:t>.</w:t>
      </w:r>
      <w:r w:rsidRPr="00A154AC">
        <w:rPr>
          <w:rFonts w:ascii="Verdana" w:hAnsi="Verdana" w:cs="Arial"/>
          <w:sz w:val="24"/>
          <w:szCs w:val="24"/>
        </w:rPr>
        <w:t xml:space="preserve"> </w:t>
      </w:r>
    </w:p>
    <w:p w14:paraId="018070B0" w14:textId="77777777" w:rsidR="005C549C" w:rsidRPr="00A154AC" w:rsidRDefault="005C549C" w:rsidP="006651B2">
      <w:pPr>
        <w:spacing w:line="276" w:lineRule="auto"/>
        <w:ind w:left="720"/>
        <w:jc w:val="both"/>
        <w:rPr>
          <w:rFonts w:ascii="Verdana" w:hAnsi="Verdana" w:cs="Arial"/>
          <w:sz w:val="24"/>
          <w:szCs w:val="24"/>
        </w:rPr>
      </w:pPr>
    </w:p>
    <w:p w14:paraId="2928EC2A" w14:textId="7FB9BBE0" w:rsidR="00C378C9" w:rsidRPr="00A154AC" w:rsidRDefault="005C549C" w:rsidP="006651B2">
      <w:pPr>
        <w:spacing w:line="276" w:lineRule="auto"/>
        <w:jc w:val="both"/>
        <w:rPr>
          <w:rFonts w:ascii="Verdana" w:hAnsi="Verdana" w:cs="Arial"/>
          <w:sz w:val="24"/>
          <w:szCs w:val="24"/>
        </w:rPr>
      </w:pPr>
      <w:r w:rsidRPr="00A154AC">
        <w:rPr>
          <w:rFonts w:ascii="Verdana" w:hAnsi="Verdana" w:cs="Arial"/>
          <w:sz w:val="24"/>
          <w:szCs w:val="24"/>
        </w:rPr>
        <w:t>EN reassur</w:t>
      </w:r>
      <w:r w:rsidR="000A5DA7" w:rsidRPr="00A154AC">
        <w:rPr>
          <w:rFonts w:ascii="Verdana" w:hAnsi="Verdana" w:cs="Arial"/>
          <w:sz w:val="24"/>
          <w:szCs w:val="24"/>
        </w:rPr>
        <w:t>ed</w:t>
      </w:r>
      <w:r w:rsidRPr="00A154AC">
        <w:rPr>
          <w:rFonts w:ascii="Verdana" w:hAnsi="Verdana" w:cs="Arial"/>
          <w:sz w:val="24"/>
          <w:szCs w:val="24"/>
        </w:rPr>
        <w:t xml:space="preserve"> the PCC that every message </w:t>
      </w:r>
      <w:r w:rsidR="00702973" w:rsidRPr="00A154AC">
        <w:rPr>
          <w:rFonts w:ascii="Verdana" w:hAnsi="Verdana" w:cs="Arial"/>
          <w:sz w:val="24"/>
          <w:szCs w:val="24"/>
        </w:rPr>
        <w:t>received</w:t>
      </w:r>
      <w:r w:rsidRPr="00A154AC">
        <w:rPr>
          <w:rFonts w:ascii="Verdana" w:hAnsi="Verdana" w:cs="Arial"/>
          <w:sz w:val="24"/>
          <w:szCs w:val="24"/>
        </w:rPr>
        <w:t xml:space="preserve"> through </w:t>
      </w:r>
      <w:r w:rsidR="000A5DA7" w:rsidRPr="00A154AC">
        <w:rPr>
          <w:rFonts w:ascii="Verdana" w:hAnsi="Verdana" w:cs="Arial"/>
          <w:sz w:val="24"/>
          <w:szCs w:val="24"/>
        </w:rPr>
        <w:t xml:space="preserve">social media </w:t>
      </w:r>
      <w:r w:rsidR="00702973" w:rsidRPr="00A154AC">
        <w:rPr>
          <w:rFonts w:ascii="Verdana" w:hAnsi="Verdana" w:cs="Arial"/>
          <w:sz w:val="24"/>
          <w:szCs w:val="24"/>
        </w:rPr>
        <w:t>wa</w:t>
      </w:r>
      <w:r w:rsidRPr="00A154AC">
        <w:rPr>
          <w:rFonts w:ascii="Verdana" w:hAnsi="Verdana" w:cs="Arial"/>
          <w:sz w:val="24"/>
          <w:szCs w:val="24"/>
        </w:rPr>
        <w:t>s looked at individually by an officer and all information logged. She also stated that</w:t>
      </w:r>
      <w:r w:rsidR="00377078" w:rsidRPr="00A154AC">
        <w:rPr>
          <w:rFonts w:ascii="Verdana" w:hAnsi="Verdana" w:cs="Arial"/>
          <w:sz w:val="24"/>
          <w:szCs w:val="24"/>
        </w:rPr>
        <w:t xml:space="preserve"> the</w:t>
      </w:r>
      <w:r w:rsidRPr="00A154AC">
        <w:rPr>
          <w:rFonts w:ascii="Verdana" w:hAnsi="Verdana" w:cs="Arial"/>
          <w:sz w:val="24"/>
          <w:szCs w:val="24"/>
        </w:rPr>
        <w:t xml:space="preserve"> T/CC and herself attended the FCC on Halloween night and witnessed this first</w:t>
      </w:r>
      <w:r w:rsidR="00377078" w:rsidRPr="00A154AC">
        <w:rPr>
          <w:rFonts w:ascii="Verdana" w:hAnsi="Verdana" w:cs="Arial"/>
          <w:sz w:val="24"/>
          <w:szCs w:val="24"/>
        </w:rPr>
        <w:t>-</w:t>
      </w:r>
      <w:r w:rsidRPr="00A154AC">
        <w:rPr>
          <w:rFonts w:ascii="Verdana" w:hAnsi="Verdana" w:cs="Arial"/>
          <w:sz w:val="24"/>
          <w:szCs w:val="24"/>
        </w:rPr>
        <w:t>hand.</w:t>
      </w:r>
      <w:r w:rsidR="00702973" w:rsidRPr="00A154AC">
        <w:rPr>
          <w:rFonts w:ascii="Verdana" w:hAnsi="Verdana" w:cs="Arial"/>
          <w:sz w:val="24"/>
          <w:szCs w:val="24"/>
        </w:rPr>
        <w:t xml:space="preserve"> </w:t>
      </w:r>
      <w:r w:rsidR="00B3484F" w:rsidRPr="00A154AC">
        <w:rPr>
          <w:rFonts w:ascii="Verdana" w:hAnsi="Verdana" w:cs="Arial"/>
          <w:sz w:val="24"/>
          <w:szCs w:val="24"/>
        </w:rPr>
        <w:t xml:space="preserve">The </w:t>
      </w:r>
      <w:r w:rsidRPr="00A154AC">
        <w:rPr>
          <w:rFonts w:ascii="Verdana" w:hAnsi="Verdana" w:cs="Arial"/>
          <w:sz w:val="24"/>
          <w:szCs w:val="24"/>
        </w:rPr>
        <w:t>T/CC emphasise</w:t>
      </w:r>
      <w:r w:rsidR="00B3484F" w:rsidRPr="00A154AC">
        <w:rPr>
          <w:rFonts w:ascii="Verdana" w:hAnsi="Verdana" w:cs="Arial"/>
          <w:sz w:val="24"/>
          <w:szCs w:val="24"/>
        </w:rPr>
        <w:t>d</w:t>
      </w:r>
      <w:r w:rsidRPr="00A154AC">
        <w:rPr>
          <w:rFonts w:ascii="Verdana" w:hAnsi="Verdana" w:cs="Arial"/>
          <w:sz w:val="24"/>
          <w:szCs w:val="24"/>
        </w:rPr>
        <w:t xml:space="preserve"> the progress being made</w:t>
      </w:r>
      <w:r w:rsidR="00581F94" w:rsidRPr="00A154AC">
        <w:rPr>
          <w:rFonts w:ascii="Verdana" w:hAnsi="Verdana" w:cs="Arial"/>
          <w:sz w:val="24"/>
          <w:szCs w:val="24"/>
        </w:rPr>
        <w:t xml:space="preserve"> in this area, with positive feedback being received.</w:t>
      </w:r>
      <w:r w:rsidRPr="00A154AC">
        <w:rPr>
          <w:rFonts w:ascii="Verdana" w:hAnsi="Verdana" w:cs="Arial"/>
          <w:sz w:val="24"/>
          <w:szCs w:val="24"/>
        </w:rPr>
        <w:t xml:space="preserve"> </w:t>
      </w:r>
    </w:p>
    <w:p w14:paraId="64F221AE" w14:textId="53DD448D" w:rsidR="005C549C" w:rsidRPr="00A154AC" w:rsidRDefault="005C549C" w:rsidP="006651B2">
      <w:pPr>
        <w:spacing w:line="276" w:lineRule="auto"/>
        <w:jc w:val="both"/>
        <w:rPr>
          <w:rFonts w:ascii="Verdana" w:hAnsi="Verdana" w:cs="Arial"/>
          <w:sz w:val="24"/>
          <w:szCs w:val="24"/>
        </w:rPr>
      </w:pPr>
    </w:p>
    <w:p w14:paraId="5C27D15F" w14:textId="361D7D99" w:rsidR="006569EA" w:rsidRPr="00A154AC" w:rsidRDefault="00E7295B"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B90C94" w:rsidRPr="00A154AC">
        <w:rPr>
          <w:rFonts w:ascii="Verdana" w:hAnsi="Verdana" w:cs="Arial"/>
          <w:sz w:val="24"/>
          <w:szCs w:val="24"/>
        </w:rPr>
        <w:t>T/DCC introduce</w:t>
      </w:r>
      <w:r w:rsidR="00C378C9" w:rsidRPr="00A154AC">
        <w:rPr>
          <w:rFonts w:ascii="Verdana" w:hAnsi="Verdana" w:cs="Arial"/>
          <w:sz w:val="24"/>
          <w:szCs w:val="24"/>
        </w:rPr>
        <w:t>d</w:t>
      </w:r>
      <w:r w:rsidR="00852B4C" w:rsidRPr="00A154AC">
        <w:rPr>
          <w:rFonts w:ascii="Verdana" w:hAnsi="Verdana" w:cs="Arial"/>
          <w:sz w:val="24"/>
          <w:szCs w:val="24"/>
        </w:rPr>
        <w:t xml:space="preserve"> an</w:t>
      </w:r>
      <w:r w:rsidR="00B90C94" w:rsidRPr="00A154AC">
        <w:rPr>
          <w:rFonts w:ascii="Verdana" w:hAnsi="Verdana" w:cs="Arial"/>
          <w:sz w:val="24"/>
          <w:szCs w:val="24"/>
        </w:rPr>
        <w:t xml:space="preserve"> update </w:t>
      </w:r>
      <w:r w:rsidR="00852B4C" w:rsidRPr="00A154AC">
        <w:rPr>
          <w:rFonts w:ascii="Verdana" w:hAnsi="Verdana" w:cs="Arial"/>
          <w:sz w:val="24"/>
          <w:szCs w:val="24"/>
        </w:rPr>
        <w:t>on</w:t>
      </w:r>
      <w:r w:rsidR="00B90C94" w:rsidRPr="00A154AC">
        <w:rPr>
          <w:rFonts w:ascii="Verdana" w:hAnsi="Verdana" w:cs="Arial"/>
          <w:sz w:val="24"/>
          <w:szCs w:val="24"/>
        </w:rPr>
        <w:t xml:space="preserve"> the </w:t>
      </w:r>
      <w:r w:rsidR="00852B4C" w:rsidRPr="00A154AC">
        <w:rPr>
          <w:rFonts w:ascii="Verdana" w:hAnsi="Verdana" w:cs="Arial"/>
          <w:sz w:val="24"/>
          <w:szCs w:val="24"/>
        </w:rPr>
        <w:t>E</w:t>
      </w:r>
      <w:r w:rsidR="00B90C94" w:rsidRPr="00A154AC">
        <w:rPr>
          <w:rFonts w:ascii="Verdana" w:hAnsi="Verdana" w:cs="Arial"/>
          <w:sz w:val="24"/>
          <w:szCs w:val="24"/>
        </w:rPr>
        <w:t>nd</w:t>
      </w:r>
      <w:r w:rsidR="00852B4C" w:rsidRPr="00A154AC">
        <w:rPr>
          <w:rFonts w:ascii="Verdana" w:hAnsi="Verdana" w:cs="Arial"/>
          <w:sz w:val="24"/>
          <w:szCs w:val="24"/>
        </w:rPr>
        <w:t xml:space="preserve"> </w:t>
      </w:r>
      <w:r w:rsidR="00B90C94" w:rsidRPr="00A154AC">
        <w:rPr>
          <w:rFonts w:ascii="Verdana" w:hAnsi="Verdana" w:cs="Arial"/>
          <w:sz w:val="24"/>
          <w:szCs w:val="24"/>
        </w:rPr>
        <w:t>to</w:t>
      </w:r>
      <w:r w:rsidR="00852B4C" w:rsidRPr="00A154AC">
        <w:rPr>
          <w:rFonts w:ascii="Verdana" w:hAnsi="Verdana" w:cs="Arial"/>
          <w:sz w:val="24"/>
          <w:szCs w:val="24"/>
        </w:rPr>
        <w:t xml:space="preserve"> E</w:t>
      </w:r>
      <w:r w:rsidR="00B90C94" w:rsidRPr="00A154AC">
        <w:rPr>
          <w:rFonts w:ascii="Verdana" w:hAnsi="Verdana" w:cs="Arial"/>
          <w:sz w:val="24"/>
          <w:szCs w:val="24"/>
        </w:rPr>
        <w:t>nd project</w:t>
      </w:r>
      <w:r w:rsidR="00C72B97" w:rsidRPr="00A154AC">
        <w:rPr>
          <w:rFonts w:ascii="Verdana" w:hAnsi="Verdana" w:cs="Arial"/>
          <w:sz w:val="24"/>
          <w:szCs w:val="24"/>
        </w:rPr>
        <w:t xml:space="preserve"> which</w:t>
      </w:r>
      <w:r w:rsidR="00B90C94" w:rsidRPr="00A154AC">
        <w:rPr>
          <w:rFonts w:ascii="Verdana" w:hAnsi="Verdana" w:cs="Arial"/>
          <w:sz w:val="24"/>
          <w:szCs w:val="24"/>
        </w:rPr>
        <w:t xml:space="preserve"> went live on Sunday the 7</w:t>
      </w:r>
      <w:r w:rsidR="00B90C94" w:rsidRPr="00A154AC">
        <w:rPr>
          <w:rFonts w:ascii="Verdana" w:hAnsi="Verdana" w:cs="Arial"/>
          <w:sz w:val="24"/>
          <w:szCs w:val="24"/>
          <w:vertAlign w:val="superscript"/>
        </w:rPr>
        <w:t>th</w:t>
      </w:r>
      <w:r w:rsidR="00B90C94" w:rsidRPr="00A154AC">
        <w:rPr>
          <w:rFonts w:ascii="Verdana" w:hAnsi="Verdana" w:cs="Arial"/>
          <w:sz w:val="24"/>
          <w:szCs w:val="24"/>
        </w:rPr>
        <w:t xml:space="preserve"> of November at 2pm. </w:t>
      </w:r>
      <w:r w:rsidR="00BC5D9E" w:rsidRPr="00A154AC">
        <w:rPr>
          <w:rFonts w:ascii="Verdana" w:hAnsi="Verdana" w:cs="Arial"/>
          <w:sz w:val="24"/>
          <w:szCs w:val="24"/>
        </w:rPr>
        <w:t>It was</w:t>
      </w:r>
      <w:r w:rsidR="006569EA" w:rsidRPr="00A154AC">
        <w:rPr>
          <w:rFonts w:ascii="Verdana" w:hAnsi="Verdana" w:cs="Arial"/>
          <w:sz w:val="24"/>
          <w:szCs w:val="24"/>
        </w:rPr>
        <w:t xml:space="preserve"> acknowledged that </w:t>
      </w:r>
      <w:r w:rsidR="00962CD3" w:rsidRPr="00A154AC">
        <w:rPr>
          <w:rFonts w:ascii="Verdana" w:hAnsi="Verdana" w:cs="Arial"/>
          <w:sz w:val="24"/>
          <w:szCs w:val="24"/>
        </w:rPr>
        <w:t xml:space="preserve">whilst </w:t>
      </w:r>
      <w:r w:rsidR="006569EA" w:rsidRPr="00A154AC">
        <w:rPr>
          <w:rFonts w:ascii="Verdana" w:hAnsi="Verdana" w:cs="Arial"/>
          <w:sz w:val="24"/>
          <w:szCs w:val="24"/>
        </w:rPr>
        <w:t xml:space="preserve">it </w:t>
      </w:r>
      <w:r w:rsidR="00962CD3" w:rsidRPr="00A154AC">
        <w:rPr>
          <w:rFonts w:ascii="Verdana" w:hAnsi="Verdana" w:cs="Arial"/>
          <w:sz w:val="24"/>
          <w:szCs w:val="24"/>
        </w:rPr>
        <w:t>wa</w:t>
      </w:r>
      <w:r w:rsidR="006569EA" w:rsidRPr="00A154AC">
        <w:rPr>
          <w:rFonts w:ascii="Verdana" w:hAnsi="Verdana" w:cs="Arial"/>
          <w:sz w:val="24"/>
          <w:szCs w:val="24"/>
        </w:rPr>
        <w:t>s early days</w:t>
      </w:r>
      <w:r w:rsidR="004C2939" w:rsidRPr="00A154AC">
        <w:rPr>
          <w:rFonts w:ascii="Verdana" w:hAnsi="Verdana" w:cs="Arial"/>
          <w:sz w:val="24"/>
          <w:szCs w:val="24"/>
        </w:rPr>
        <w:t>,</w:t>
      </w:r>
      <w:r w:rsidR="006569EA" w:rsidRPr="00A154AC">
        <w:rPr>
          <w:rFonts w:ascii="Verdana" w:hAnsi="Verdana" w:cs="Arial"/>
          <w:sz w:val="24"/>
          <w:szCs w:val="24"/>
        </w:rPr>
        <w:t xml:space="preserve"> feedback so far ha</w:t>
      </w:r>
      <w:r w:rsidR="004C2939" w:rsidRPr="00A154AC">
        <w:rPr>
          <w:rFonts w:ascii="Verdana" w:hAnsi="Verdana" w:cs="Arial"/>
          <w:sz w:val="24"/>
          <w:szCs w:val="24"/>
        </w:rPr>
        <w:t>d</w:t>
      </w:r>
      <w:r w:rsidR="006569EA" w:rsidRPr="00A154AC">
        <w:rPr>
          <w:rFonts w:ascii="Verdana" w:hAnsi="Verdana" w:cs="Arial"/>
          <w:sz w:val="24"/>
          <w:szCs w:val="24"/>
        </w:rPr>
        <w:t xml:space="preserve"> been very positive</w:t>
      </w:r>
      <w:r w:rsidR="004C2939" w:rsidRPr="00A154AC">
        <w:rPr>
          <w:rFonts w:ascii="Verdana" w:hAnsi="Verdana" w:cs="Arial"/>
          <w:sz w:val="24"/>
          <w:szCs w:val="24"/>
        </w:rPr>
        <w:t>.</w:t>
      </w:r>
    </w:p>
    <w:p w14:paraId="20D11E5B" w14:textId="11864F92" w:rsidR="00A15ACE" w:rsidRPr="00A154AC" w:rsidRDefault="00A15ACE" w:rsidP="006651B2">
      <w:pPr>
        <w:spacing w:line="276" w:lineRule="auto"/>
        <w:ind w:left="720"/>
        <w:jc w:val="both"/>
        <w:rPr>
          <w:rFonts w:ascii="Verdana" w:hAnsi="Verdana" w:cs="Arial"/>
          <w:sz w:val="24"/>
          <w:szCs w:val="24"/>
        </w:rPr>
      </w:pPr>
    </w:p>
    <w:p w14:paraId="081F1190" w14:textId="3D138CEE" w:rsidR="00C838F4" w:rsidRPr="00A154AC" w:rsidRDefault="004C2939"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A15ACE" w:rsidRPr="00A154AC">
        <w:rPr>
          <w:rFonts w:ascii="Verdana" w:hAnsi="Verdana" w:cs="Arial"/>
          <w:sz w:val="24"/>
          <w:szCs w:val="24"/>
        </w:rPr>
        <w:t>PCC</w:t>
      </w:r>
      <w:r w:rsidRPr="00A154AC">
        <w:rPr>
          <w:rFonts w:ascii="Verdana" w:hAnsi="Verdana" w:cs="Arial"/>
          <w:sz w:val="24"/>
          <w:szCs w:val="24"/>
        </w:rPr>
        <w:t xml:space="preserve"> sought assurance</w:t>
      </w:r>
      <w:r w:rsidR="00A15ACE" w:rsidRPr="00A154AC">
        <w:rPr>
          <w:rFonts w:ascii="Verdana" w:hAnsi="Verdana" w:cs="Arial"/>
          <w:sz w:val="24"/>
          <w:szCs w:val="24"/>
        </w:rPr>
        <w:t xml:space="preserve"> </w:t>
      </w:r>
      <w:r w:rsidRPr="00A154AC">
        <w:rPr>
          <w:rFonts w:ascii="Verdana" w:hAnsi="Verdana" w:cs="Arial"/>
          <w:sz w:val="24"/>
          <w:szCs w:val="24"/>
        </w:rPr>
        <w:t xml:space="preserve">on the </w:t>
      </w:r>
      <w:r w:rsidR="00A15ACE" w:rsidRPr="00A154AC">
        <w:rPr>
          <w:rFonts w:ascii="Verdana" w:hAnsi="Verdana" w:cs="Arial"/>
          <w:sz w:val="24"/>
          <w:szCs w:val="24"/>
        </w:rPr>
        <w:t xml:space="preserve">FCC </w:t>
      </w:r>
      <w:r w:rsidRPr="00A154AC">
        <w:rPr>
          <w:rFonts w:ascii="Verdana" w:hAnsi="Verdana" w:cs="Arial"/>
          <w:sz w:val="24"/>
          <w:szCs w:val="24"/>
        </w:rPr>
        <w:t xml:space="preserve">capacity </w:t>
      </w:r>
      <w:r w:rsidR="00075944" w:rsidRPr="00A154AC">
        <w:rPr>
          <w:rFonts w:ascii="Verdana" w:hAnsi="Verdana" w:cs="Arial"/>
          <w:sz w:val="24"/>
          <w:szCs w:val="24"/>
        </w:rPr>
        <w:t xml:space="preserve">as </w:t>
      </w:r>
      <w:r w:rsidR="00E7295B" w:rsidRPr="00A154AC">
        <w:rPr>
          <w:rFonts w:ascii="Verdana" w:hAnsi="Verdana" w:cs="Arial"/>
          <w:sz w:val="24"/>
          <w:szCs w:val="24"/>
        </w:rPr>
        <w:t>he was aware that call durations were lengthening as part of the new process</w:t>
      </w:r>
      <w:r w:rsidR="00A15ACE" w:rsidRPr="00A154AC">
        <w:rPr>
          <w:rFonts w:ascii="Verdana" w:hAnsi="Verdana" w:cs="Arial"/>
          <w:sz w:val="24"/>
          <w:szCs w:val="24"/>
        </w:rPr>
        <w:t>.</w:t>
      </w:r>
      <w:r w:rsidR="00E7295B" w:rsidRPr="00A154AC">
        <w:rPr>
          <w:rFonts w:ascii="Verdana" w:hAnsi="Verdana" w:cs="Arial"/>
          <w:sz w:val="24"/>
          <w:szCs w:val="24"/>
        </w:rPr>
        <w:t xml:space="preserve"> The </w:t>
      </w:r>
      <w:r w:rsidR="00A15ACE" w:rsidRPr="00A154AC">
        <w:rPr>
          <w:rFonts w:ascii="Verdana" w:hAnsi="Verdana" w:cs="Arial"/>
          <w:sz w:val="24"/>
          <w:szCs w:val="24"/>
        </w:rPr>
        <w:t>T/DCC</w:t>
      </w:r>
      <w:r w:rsidR="00C838F4" w:rsidRPr="00A154AC">
        <w:rPr>
          <w:rFonts w:ascii="Verdana" w:hAnsi="Verdana" w:cs="Arial"/>
          <w:sz w:val="24"/>
          <w:szCs w:val="24"/>
        </w:rPr>
        <w:t xml:space="preserve"> </w:t>
      </w:r>
      <w:r w:rsidR="00BC5D9E" w:rsidRPr="00A154AC">
        <w:rPr>
          <w:rFonts w:ascii="Verdana" w:hAnsi="Verdana" w:cs="Arial"/>
          <w:sz w:val="24"/>
          <w:szCs w:val="24"/>
        </w:rPr>
        <w:t xml:space="preserve">explained </w:t>
      </w:r>
      <w:r w:rsidR="00C838F4" w:rsidRPr="00A154AC">
        <w:rPr>
          <w:rFonts w:ascii="Verdana" w:hAnsi="Verdana" w:cs="Arial"/>
          <w:sz w:val="24"/>
          <w:szCs w:val="24"/>
        </w:rPr>
        <w:t>that dip</w:t>
      </w:r>
      <w:r w:rsidR="00BC5D9E" w:rsidRPr="00A154AC">
        <w:rPr>
          <w:rFonts w:ascii="Verdana" w:hAnsi="Verdana" w:cs="Arial"/>
          <w:sz w:val="24"/>
          <w:szCs w:val="24"/>
        </w:rPr>
        <w:t>-</w:t>
      </w:r>
      <w:r w:rsidR="00C838F4" w:rsidRPr="00A154AC">
        <w:rPr>
          <w:rFonts w:ascii="Verdana" w:hAnsi="Verdana" w:cs="Arial"/>
          <w:sz w:val="24"/>
          <w:szCs w:val="24"/>
        </w:rPr>
        <w:t>sampl</w:t>
      </w:r>
      <w:r w:rsidR="008544E9" w:rsidRPr="00A154AC">
        <w:rPr>
          <w:rFonts w:ascii="Verdana" w:hAnsi="Verdana" w:cs="Arial"/>
          <w:sz w:val="24"/>
          <w:szCs w:val="24"/>
        </w:rPr>
        <w:t>ing</w:t>
      </w:r>
      <w:r w:rsidR="00C838F4" w:rsidRPr="00A154AC">
        <w:rPr>
          <w:rFonts w:ascii="Verdana" w:hAnsi="Verdana" w:cs="Arial"/>
          <w:sz w:val="24"/>
          <w:szCs w:val="24"/>
        </w:rPr>
        <w:t xml:space="preserve"> </w:t>
      </w:r>
      <w:r w:rsidR="00BC5D9E" w:rsidRPr="00A154AC">
        <w:rPr>
          <w:rFonts w:ascii="Verdana" w:hAnsi="Verdana" w:cs="Arial"/>
          <w:sz w:val="24"/>
          <w:szCs w:val="24"/>
        </w:rPr>
        <w:t>would</w:t>
      </w:r>
      <w:r w:rsidR="00C838F4" w:rsidRPr="00A154AC">
        <w:rPr>
          <w:rFonts w:ascii="Verdana" w:hAnsi="Verdana" w:cs="Arial"/>
          <w:sz w:val="24"/>
          <w:szCs w:val="24"/>
        </w:rPr>
        <w:t xml:space="preserve"> be carried out to assess the</w:t>
      </w:r>
      <w:r w:rsidR="008544E9" w:rsidRPr="00A154AC">
        <w:rPr>
          <w:rFonts w:ascii="Verdana" w:hAnsi="Verdana" w:cs="Arial"/>
          <w:sz w:val="24"/>
          <w:szCs w:val="24"/>
        </w:rPr>
        <w:t xml:space="preserve"> impact</w:t>
      </w:r>
      <w:r w:rsidR="00C838F4" w:rsidRPr="00A154AC">
        <w:rPr>
          <w:rFonts w:ascii="Verdana" w:hAnsi="Verdana" w:cs="Arial"/>
          <w:sz w:val="24"/>
          <w:szCs w:val="24"/>
        </w:rPr>
        <w:t xml:space="preserve"> waiting times, but feedback </w:t>
      </w:r>
      <w:r w:rsidR="008544E9" w:rsidRPr="00A154AC">
        <w:rPr>
          <w:rFonts w:ascii="Verdana" w:hAnsi="Verdana" w:cs="Arial"/>
          <w:sz w:val="24"/>
          <w:szCs w:val="24"/>
        </w:rPr>
        <w:t xml:space="preserve">so far </w:t>
      </w:r>
      <w:r w:rsidR="00C838F4" w:rsidRPr="00A154AC">
        <w:rPr>
          <w:rFonts w:ascii="Verdana" w:hAnsi="Verdana" w:cs="Arial"/>
          <w:sz w:val="24"/>
          <w:szCs w:val="24"/>
        </w:rPr>
        <w:t xml:space="preserve">was positive. </w:t>
      </w:r>
      <w:r w:rsidR="00A8310F" w:rsidRPr="00A154AC">
        <w:rPr>
          <w:rFonts w:ascii="Verdana" w:hAnsi="Verdana" w:cs="Arial"/>
          <w:sz w:val="24"/>
          <w:szCs w:val="24"/>
        </w:rPr>
        <w:t>The T/DCC also assured that contingency arrangements were in place to manage the 101</w:t>
      </w:r>
      <w:r w:rsidR="00EA72CC">
        <w:rPr>
          <w:rFonts w:ascii="Verdana" w:hAnsi="Verdana" w:cs="Arial"/>
          <w:sz w:val="24"/>
          <w:szCs w:val="24"/>
        </w:rPr>
        <w:t xml:space="preserve"> </w:t>
      </w:r>
      <w:r w:rsidR="00A8310F" w:rsidRPr="00A154AC">
        <w:rPr>
          <w:rFonts w:ascii="Verdana" w:hAnsi="Verdana" w:cs="Arial"/>
          <w:sz w:val="24"/>
          <w:szCs w:val="24"/>
        </w:rPr>
        <w:t>line capacity.</w:t>
      </w:r>
    </w:p>
    <w:p w14:paraId="09E114AA" w14:textId="77777777" w:rsidR="00C838F4" w:rsidRPr="00A154AC" w:rsidRDefault="00C838F4" w:rsidP="006651B2">
      <w:pPr>
        <w:spacing w:line="276" w:lineRule="auto"/>
        <w:ind w:left="720"/>
        <w:jc w:val="both"/>
        <w:rPr>
          <w:rFonts w:ascii="Verdana" w:hAnsi="Verdana" w:cs="Arial"/>
          <w:sz w:val="24"/>
          <w:szCs w:val="24"/>
        </w:rPr>
      </w:pPr>
    </w:p>
    <w:p w14:paraId="1E38B73A" w14:textId="69C5A2CF" w:rsidR="00B90C94" w:rsidRPr="00A154AC" w:rsidRDefault="008156F1"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C838F4" w:rsidRPr="00A154AC">
        <w:rPr>
          <w:rFonts w:ascii="Verdana" w:hAnsi="Verdana" w:cs="Arial"/>
          <w:sz w:val="24"/>
          <w:szCs w:val="24"/>
        </w:rPr>
        <w:t>PCC thanked</w:t>
      </w:r>
      <w:r w:rsidRPr="00A154AC">
        <w:rPr>
          <w:rFonts w:ascii="Verdana" w:hAnsi="Verdana" w:cs="Arial"/>
          <w:sz w:val="24"/>
          <w:szCs w:val="24"/>
        </w:rPr>
        <w:t xml:space="preserve"> the</w:t>
      </w:r>
      <w:r w:rsidR="00C838F4" w:rsidRPr="00A154AC">
        <w:rPr>
          <w:rFonts w:ascii="Verdana" w:hAnsi="Verdana" w:cs="Arial"/>
          <w:sz w:val="24"/>
          <w:szCs w:val="24"/>
        </w:rPr>
        <w:t xml:space="preserve"> T/DCC for the </w:t>
      </w:r>
      <w:r w:rsidRPr="00A154AC">
        <w:rPr>
          <w:rFonts w:ascii="Verdana" w:hAnsi="Verdana" w:cs="Arial"/>
          <w:sz w:val="24"/>
          <w:szCs w:val="24"/>
        </w:rPr>
        <w:t>update</w:t>
      </w:r>
      <w:r w:rsidR="00C838F4" w:rsidRPr="00A154AC">
        <w:rPr>
          <w:rFonts w:ascii="Verdana" w:hAnsi="Verdana" w:cs="Arial"/>
          <w:sz w:val="24"/>
          <w:szCs w:val="24"/>
        </w:rPr>
        <w:t>. He</w:t>
      </w:r>
      <w:r w:rsidR="000B5F56" w:rsidRPr="00A154AC">
        <w:rPr>
          <w:rFonts w:ascii="Verdana" w:hAnsi="Verdana" w:cs="Arial"/>
          <w:sz w:val="24"/>
          <w:szCs w:val="24"/>
        </w:rPr>
        <w:t xml:space="preserve"> </w:t>
      </w:r>
      <w:r w:rsidR="00BB1B67" w:rsidRPr="00A154AC">
        <w:rPr>
          <w:rFonts w:ascii="Verdana" w:hAnsi="Verdana" w:cs="Arial"/>
          <w:sz w:val="24"/>
          <w:szCs w:val="24"/>
        </w:rPr>
        <w:t xml:space="preserve">went on to raise </w:t>
      </w:r>
      <w:r w:rsidR="00062446" w:rsidRPr="00A154AC">
        <w:rPr>
          <w:rFonts w:ascii="Verdana" w:hAnsi="Verdana" w:cs="Arial"/>
          <w:sz w:val="24"/>
          <w:szCs w:val="24"/>
        </w:rPr>
        <w:t>community c</w:t>
      </w:r>
      <w:r w:rsidR="00F72DA0" w:rsidRPr="00A154AC">
        <w:rPr>
          <w:rFonts w:ascii="Verdana" w:hAnsi="Verdana" w:cs="Arial"/>
          <w:sz w:val="24"/>
          <w:szCs w:val="24"/>
        </w:rPr>
        <w:t xml:space="preserve">oncerns </w:t>
      </w:r>
      <w:r w:rsidR="009D7D79" w:rsidRPr="00A154AC">
        <w:rPr>
          <w:rFonts w:ascii="Verdana" w:hAnsi="Verdana" w:cs="Arial"/>
          <w:sz w:val="24"/>
          <w:szCs w:val="24"/>
        </w:rPr>
        <w:t xml:space="preserve">which </w:t>
      </w:r>
      <w:r w:rsidR="00BB1B67" w:rsidRPr="00A154AC">
        <w:rPr>
          <w:rFonts w:ascii="Verdana" w:hAnsi="Verdana" w:cs="Arial"/>
          <w:sz w:val="24"/>
          <w:szCs w:val="24"/>
        </w:rPr>
        <w:t>had been brought</w:t>
      </w:r>
      <w:r w:rsidR="00C838F4" w:rsidRPr="00A154AC">
        <w:rPr>
          <w:rFonts w:ascii="Verdana" w:hAnsi="Verdana" w:cs="Arial"/>
          <w:sz w:val="24"/>
          <w:szCs w:val="24"/>
        </w:rPr>
        <w:t xml:space="preserve"> to </w:t>
      </w:r>
      <w:r w:rsidR="009D7D79" w:rsidRPr="00A154AC">
        <w:rPr>
          <w:rFonts w:ascii="Verdana" w:hAnsi="Verdana" w:cs="Arial"/>
          <w:sz w:val="24"/>
          <w:szCs w:val="24"/>
        </w:rPr>
        <w:t>his</w:t>
      </w:r>
      <w:r w:rsidR="00C838F4" w:rsidRPr="00A154AC">
        <w:rPr>
          <w:rFonts w:ascii="Verdana" w:hAnsi="Verdana" w:cs="Arial"/>
          <w:sz w:val="24"/>
          <w:szCs w:val="24"/>
        </w:rPr>
        <w:t xml:space="preserve"> attention</w:t>
      </w:r>
      <w:r w:rsidR="00BB1B67" w:rsidRPr="00A154AC">
        <w:rPr>
          <w:rFonts w:ascii="Verdana" w:hAnsi="Verdana" w:cs="Arial"/>
          <w:sz w:val="24"/>
          <w:szCs w:val="24"/>
        </w:rPr>
        <w:t xml:space="preserve"> </w:t>
      </w:r>
      <w:r w:rsidR="00062446" w:rsidRPr="00A154AC">
        <w:rPr>
          <w:rFonts w:ascii="Verdana" w:hAnsi="Verdana" w:cs="Arial"/>
          <w:sz w:val="24"/>
          <w:szCs w:val="24"/>
        </w:rPr>
        <w:t>regarding the police response to two specific incidents</w:t>
      </w:r>
      <w:r w:rsidR="001962BC" w:rsidRPr="00A154AC">
        <w:rPr>
          <w:rFonts w:ascii="Verdana" w:hAnsi="Verdana" w:cs="Arial"/>
          <w:sz w:val="24"/>
          <w:szCs w:val="24"/>
        </w:rPr>
        <w:t xml:space="preserve">. </w:t>
      </w:r>
      <w:r w:rsidR="009D7D79" w:rsidRPr="00A154AC">
        <w:rPr>
          <w:rFonts w:ascii="Verdana" w:hAnsi="Verdana" w:cs="Arial"/>
          <w:sz w:val="24"/>
          <w:szCs w:val="24"/>
        </w:rPr>
        <w:t>The PCC requested that both incidents</w:t>
      </w:r>
      <w:r w:rsidR="00C300A4" w:rsidRPr="00A154AC">
        <w:rPr>
          <w:rFonts w:ascii="Verdana" w:hAnsi="Verdana" w:cs="Arial"/>
          <w:sz w:val="24"/>
          <w:szCs w:val="24"/>
        </w:rPr>
        <w:t>, which had occurred at rugby clubs,</w:t>
      </w:r>
      <w:r w:rsidR="009D7D79" w:rsidRPr="00A154AC">
        <w:rPr>
          <w:rFonts w:ascii="Verdana" w:hAnsi="Verdana" w:cs="Arial"/>
          <w:sz w:val="24"/>
          <w:szCs w:val="24"/>
        </w:rPr>
        <w:t xml:space="preserve"> be reviewed</w:t>
      </w:r>
      <w:r w:rsidR="00C300A4" w:rsidRPr="00A154AC">
        <w:rPr>
          <w:rFonts w:ascii="Verdana" w:hAnsi="Verdana" w:cs="Arial"/>
          <w:sz w:val="24"/>
          <w:szCs w:val="24"/>
        </w:rPr>
        <w:t>.</w:t>
      </w:r>
      <w:r w:rsidR="001962BC" w:rsidRPr="00A154AC">
        <w:rPr>
          <w:rFonts w:ascii="Verdana" w:hAnsi="Verdana" w:cs="Arial"/>
          <w:sz w:val="24"/>
          <w:szCs w:val="24"/>
        </w:rPr>
        <w:t xml:space="preserve"> </w:t>
      </w:r>
    </w:p>
    <w:p w14:paraId="00D9DCC7" w14:textId="77777777" w:rsidR="00B90C94" w:rsidRPr="00A154AC" w:rsidRDefault="00B90C94" w:rsidP="006651B2">
      <w:pPr>
        <w:pStyle w:val="ListParagraph"/>
        <w:spacing w:line="276" w:lineRule="auto"/>
        <w:jc w:val="both"/>
        <w:rPr>
          <w:rFonts w:ascii="Verdana" w:hAnsi="Verdana" w:cs="Arial"/>
          <w:color w:val="FF0000"/>
          <w:sz w:val="24"/>
          <w:szCs w:val="24"/>
        </w:rPr>
      </w:pPr>
    </w:p>
    <w:p w14:paraId="40F77451" w14:textId="0D3DE114" w:rsidR="00B90C94" w:rsidRPr="00A154AC" w:rsidRDefault="00B90C94" w:rsidP="006651B2">
      <w:pPr>
        <w:spacing w:line="276" w:lineRule="auto"/>
        <w:jc w:val="both"/>
        <w:rPr>
          <w:rFonts w:ascii="Verdana" w:hAnsi="Verdana" w:cs="Arial"/>
          <w:b/>
          <w:bCs/>
          <w:sz w:val="24"/>
          <w:szCs w:val="24"/>
        </w:rPr>
      </w:pPr>
      <w:r w:rsidRPr="00A154AC">
        <w:rPr>
          <w:rFonts w:ascii="Verdana" w:hAnsi="Verdana" w:cs="Arial"/>
          <w:b/>
          <w:bCs/>
          <w:sz w:val="24"/>
          <w:szCs w:val="24"/>
        </w:rPr>
        <w:t xml:space="preserve">Action: </w:t>
      </w:r>
      <w:r w:rsidR="00C300A4" w:rsidRPr="00A154AC">
        <w:rPr>
          <w:rFonts w:ascii="Verdana" w:hAnsi="Verdana" w:cs="Arial"/>
          <w:b/>
          <w:bCs/>
          <w:sz w:val="24"/>
          <w:szCs w:val="24"/>
        </w:rPr>
        <w:t>Force t</w:t>
      </w:r>
      <w:r w:rsidRPr="00A154AC">
        <w:rPr>
          <w:rFonts w:ascii="Verdana" w:hAnsi="Verdana" w:cs="Arial"/>
          <w:b/>
          <w:bCs/>
          <w:sz w:val="24"/>
          <w:szCs w:val="24"/>
        </w:rPr>
        <w:t xml:space="preserve">o review the </w:t>
      </w:r>
      <w:r w:rsidR="001962BC" w:rsidRPr="00A154AC">
        <w:rPr>
          <w:rFonts w:ascii="Verdana" w:hAnsi="Verdana" w:cs="Arial"/>
          <w:b/>
          <w:bCs/>
          <w:sz w:val="24"/>
          <w:szCs w:val="24"/>
        </w:rPr>
        <w:t xml:space="preserve">police response </w:t>
      </w:r>
      <w:r w:rsidR="00C300A4" w:rsidRPr="00A154AC">
        <w:rPr>
          <w:rFonts w:ascii="Verdana" w:hAnsi="Verdana" w:cs="Arial"/>
          <w:b/>
          <w:bCs/>
          <w:sz w:val="24"/>
          <w:szCs w:val="24"/>
        </w:rPr>
        <w:t>to two recent specific</w:t>
      </w:r>
      <w:r w:rsidR="001962BC" w:rsidRPr="00A154AC">
        <w:rPr>
          <w:rFonts w:ascii="Verdana" w:hAnsi="Verdana" w:cs="Arial"/>
          <w:b/>
          <w:bCs/>
          <w:sz w:val="24"/>
          <w:szCs w:val="24"/>
        </w:rPr>
        <w:t xml:space="preserve"> incidents at </w:t>
      </w:r>
      <w:r w:rsidR="00C300A4" w:rsidRPr="00A154AC">
        <w:rPr>
          <w:rFonts w:ascii="Verdana" w:hAnsi="Verdana" w:cs="Arial"/>
          <w:b/>
          <w:bCs/>
          <w:sz w:val="24"/>
          <w:szCs w:val="24"/>
        </w:rPr>
        <w:t>rugby clubs</w:t>
      </w:r>
    </w:p>
    <w:p w14:paraId="0E9111C1" w14:textId="56A659F5" w:rsidR="001962BC" w:rsidRPr="00A154AC" w:rsidRDefault="001962BC" w:rsidP="006651B2">
      <w:pPr>
        <w:pStyle w:val="ListParagraph"/>
        <w:spacing w:line="276" w:lineRule="auto"/>
        <w:jc w:val="both"/>
        <w:rPr>
          <w:rFonts w:ascii="Verdana" w:hAnsi="Verdana" w:cs="Arial"/>
          <w:color w:val="FF0000"/>
          <w:sz w:val="24"/>
          <w:szCs w:val="24"/>
        </w:rPr>
      </w:pPr>
      <w:r w:rsidRPr="00A154AC">
        <w:rPr>
          <w:rFonts w:ascii="Verdana" w:hAnsi="Verdana" w:cs="Arial"/>
          <w:color w:val="FF0000"/>
          <w:sz w:val="24"/>
          <w:szCs w:val="24"/>
        </w:rPr>
        <w:tab/>
      </w:r>
    </w:p>
    <w:p w14:paraId="5F1DCF8E" w14:textId="70CCB297" w:rsidR="00B90C94" w:rsidRPr="00A154AC" w:rsidRDefault="007369BA"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1962BC" w:rsidRPr="00A154AC">
        <w:rPr>
          <w:rFonts w:ascii="Verdana" w:hAnsi="Verdana" w:cs="Arial"/>
          <w:sz w:val="24"/>
          <w:szCs w:val="24"/>
        </w:rPr>
        <w:t>PCC</w:t>
      </w:r>
      <w:r w:rsidR="00B013DC" w:rsidRPr="00A154AC">
        <w:rPr>
          <w:rFonts w:ascii="Verdana" w:hAnsi="Verdana" w:cs="Arial"/>
          <w:sz w:val="24"/>
          <w:szCs w:val="24"/>
        </w:rPr>
        <w:t xml:space="preserve"> </w:t>
      </w:r>
      <w:r w:rsidR="00231220" w:rsidRPr="00A154AC">
        <w:rPr>
          <w:rFonts w:ascii="Verdana" w:hAnsi="Verdana" w:cs="Arial"/>
          <w:sz w:val="24"/>
          <w:szCs w:val="24"/>
        </w:rPr>
        <w:t>moved on to state</w:t>
      </w:r>
      <w:r w:rsidR="00B013DC" w:rsidRPr="00A154AC">
        <w:rPr>
          <w:rFonts w:ascii="Verdana" w:hAnsi="Verdana" w:cs="Arial"/>
          <w:sz w:val="24"/>
          <w:szCs w:val="24"/>
        </w:rPr>
        <w:t xml:space="preserve"> th</w:t>
      </w:r>
      <w:r w:rsidR="00231220" w:rsidRPr="00A154AC">
        <w:rPr>
          <w:rFonts w:ascii="Verdana" w:hAnsi="Verdana" w:cs="Arial"/>
          <w:sz w:val="24"/>
          <w:szCs w:val="24"/>
        </w:rPr>
        <w:t xml:space="preserve">at </w:t>
      </w:r>
      <w:r w:rsidR="007F43FB" w:rsidRPr="00A154AC">
        <w:rPr>
          <w:rFonts w:ascii="Verdana" w:hAnsi="Verdana" w:cs="Arial"/>
          <w:sz w:val="24"/>
          <w:szCs w:val="24"/>
        </w:rPr>
        <w:t>Members of the</w:t>
      </w:r>
      <w:r w:rsidR="00B013DC" w:rsidRPr="00A154AC">
        <w:rPr>
          <w:rFonts w:ascii="Verdana" w:hAnsi="Verdana" w:cs="Arial"/>
          <w:sz w:val="24"/>
          <w:szCs w:val="24"/>
        </w:rPr>
        <w:t xml:space="preserve"> Police and Crime Panel</w:t>
      </w:r>
      <w:r w:rsidR="007F43FB" w:rsidRPr="00A154AC">
        <w:rPr>
          <w:rFonts w:ascii="Verdana" w:hAnsi="Verdana" w:cs="Arial"/>
          <w:sz w:val="24"/>
          <w:szCs w:val="24"/>
        </w:rPr>
        <w:t xml:space="preserve"> had </w:t>
      </w:r>
      <w:r w:rsidR="00EC3322" w:rsidRPr="00A154AC">
        <w:rPr>
          <w:rFonts w:ascii="Verdana" w:hAnsi="Verdana" w:cs="Arial"/>
          <w:sz w:val="24"/>
          <w:szCs w:val="24"/>
        </w:rPr>
        <w:t xml:space="preserve">expressed concerns regarding the </w:t>
      </w:r>
      <w:r w:rsidR="00313770" w:rsidRPr="00A154AC">
        <w:rPr>
          <w:rFonts w:ascii="Verdana" w:hAnsi="Verdana" w:cs="Arial"/>
          <w:sz w:val="24"/>
          <w:szCs w:val="24"/>
        </w:rPr>
        <w:t xml:space="preserve">level of </w:t>
      </w:r>
      <w:r w:rsidR="007F43FB" w:rsidRPr="00A154AC">
        <w:rPr>
          <w:rFonts w:ascii="Verdana" w:hAnsi="Verdana" w:cs="Arial"/>
          <w:sz w:val="24"/>
          <w:szCs w:val="24"/>
        </w:rPr>
        <w:t xml:space="preserve">communication </w:t>
      </w:r>
      <w:r w:rsidR="00EC3322" w:rsidRPr="00A154AC">
        <w:rPr>
          <w:rFonts w:ascii="Verdana" w:hAnsi="Verdana" w:cs="Arial"/>
          <w:sz w:val="24"/>
          <w:szCs w:val="24"/>
        </w:rPr>
        <w:t>surrounding</w:t>
      </w:r>
      <w:r w:rsidR="007F43FB" w:rsidRPr="00A154AC">
        <w:rPr>
          <w:rFonts w:ascii="Verdana" w:hAnsi="Verdana" w:cs="Arial"/>
          <w:sz w:val="24"/>
          <w:szCs w:val="24"/>
        </w:rPr>
        <w:t xml:space="preserve"> the project.</w:t>
      </w:r>
      <w:r w:rsidR="003B6CD6" w:rsidRPr="00A154AC">
        <w:rPr>
          <w:rFonts w:ascii="Verdana" w:hAnsi="Verdana" w:cs="Arial"/>
          <w:sz w:val="24"/>
          <w:szCs w:val="24"/>
        </w:rPr>
        <w:t xml:space="preserve"> The PCC stated that he had agreed that </w:t>
      </w:r>
      <w:r w:rsidR="00313770" w:rsidRPr="00A154AC">
        <w:rPr>
          <w:rFonts w:ascii="Verdana" w:hAnsi="Verdana" w:cs="Arial"/>
          <w:sz w:val="24"/>
          <w:szCs w:val="24"/>
        </w:rPr>
        <w:t>it had been</w:t>
      </w:r>
      <w:r w:rsidR="003B6CD6" w:rsidRPr="00A154AC">
        <w:rPr>
          <w:rFonts w:ascii="Verdana" w:hAnsi="Verdana" w:cs="Arial"/>
          <w:sz w:val="24"/>
          <w:szCs w:val="24"/>
        </w:rPr>
        <w:t xml:space="preserve"> </w:t>
      </w:r>
      <w:r w:rsidR="0071025F" w:rsidRPr="00A154AC">
        <w:rPr>
          <w:rFonts w:ascii="Verdana" w:hAnsi="Verdana" w:cs="Arial"/>
          <w:sz w:val="24"/>
          <w:szCs w:val="24"/>
        </w:rPr>
        <w:t>regrettable and</w:t>
      </w:r>
      <w:r w:rsidR="00B759E4" w:rsidRPr="00A154AC">
        <w:rPr>
          <w:rFonts w:ascii="Verdana" w:hAnsi="Verdana" w:cs="Arial"/>
          <w:sz w:val="24"/>
          <w:szCs w:val="24"/>
        </w:rPr>
        <w:t xml:space="preserve"> followed up by</w:t>
      </w:r>
      <w:r w:rsidR="001962BC" w:rsidRPr="00A154AC">
        <w:rPr>
          <w:rFonts w:ascii="Verdana" w:hAnsi="Verdana" w:cs="Arial"/>
          <w:sz w:val="24"/>
          <w:szCs w:val="24"/>
        </w:rPr>
        <w:t xml:space="preserve"> </w:t>
      </w:r>
      <w:r w:rsidR="00234C06" w:rsidRPr="00A154AC">
        <w:rPr>
          <w:rFonts w:ascii="Verdana" w:hAnsi="Verdana" w:cs="Arial"/>
          <w:sz w:val="24"/>
          <w:szCs w:val="24"/>
        </w:rPr>
        <w:t>enquir</w:t>
      </w:r>
      <w:r w:rsidR="00B759E4" w:rsidRPr="00A154AC">
        <w:rPr>
          <w:rFonts w:ascii="Verdana" w:hAnsi="Verdana" w:cs="Arial"/>
          <w:sz w:val="24"/>
          <w:szCs w:val="24"/>
        </w:rPr>
        <w:t>ing</w:t>
      </w:r>
      <w:r w:rsidR="00234C06" w:rsidRPr="00A154AC">
        <w:rPr>
          <w:rFonts w:ascii="Verdana" w:hAnsi="Verdana" w:cs="Arial"/>
          <w:sz w:val="24"/>
          <w:szCs w:val="24"/>
        </w:rPr>
        <w:t xml:space="preserve"> </w:t>
      </w:r>
      <w:r w:rsidR="001962BC" w:rsidRPr="00A154AC">
        <w:rPr>
          <w:rFonts w:ascii="Verdana" w:hAnsi="Verdana" w:cs="Arial"/>
          <w:sz w:val="24"/>
          <w:szCs w:val="24"/>
        </w:rPr>
        <w:t>as to what</w:t>
      </w:r>
      <w:r w:rsidR="00775742" w:rsidRPr="00A154AC">
        <w:rPr>
          <w:rFonts w:ascii="Verdana" w:hAnsi="Verdana" w:cs="Arial"/>
          <w:sz w:val="24"/>
          <w:szCs w:val="24"/>
        </w:rPr>
        <w:t xml:space="preserve"> formal mechanisms</w:t>
      </w:r>
      <w:r w:rsidR="001962BC" w:rsidRPr="00A154AC">
        <w:rPr>
          <w:rFonts w:ascii="Verdana" w:hAnsi="Verdana" w:cs="Arial"/>
          <w:sz w:val="24"/>
          <w:szCs w:val="24"/>
        </w:rPr>
        <w:t xml:space="preserve"> </w:t>
      </w:r>
      <w:r w:rsidR="00234C06" w:rsidRPr="00A154AC">
        <w:rPr>
          <w:rFonts w:ascii="Verdana" w:hAnsi="Verdana" w:cs="Arial"/>
          <w:sz w:val="24"/>
          <w:szCs w:val="24"/>
        </w:rPr>
        <w:t>we</w:t>
      </w:r>
      <w:r w:rsidR="001962BC" w:rsidRPr="00A154AC">
        <w:rPr>
          <w:rFonts w:ascii="Verdana" w:hAnsi="Verdana" w:cs="Arial"/>
          <w:sz w:val="24"/>
          <w:szCs w:val="24"/>
        </w:rPr>
        <w:t xml:space="preserve">re in place to </w:t>
      </w:r>
      <w:r w:rsidR="00AF2E28" w:rsidRPr="00A154AC">
        <w:rPr>
          <w:rFonts w:ascii="Verdana" w:hAnsi="Verdana" w:cs="Arial"/>
          <w:sz w:val="24"/>
          <w:szCs w:val="24"/>
        </w:rPr>
        <w:t xml:space="preserve">assess the success of </w:t>
      </w:r>
      <w:r w:rsidR="001962BC" w:rsidRPr="00A154AC">
        <w:rPr>
          <w:rFonts w:ascii="Verdana" w:hAnsi="Verdana" w:cs="Arial"/>
          <w:sz w:val="24"/>
          <w:szCs w:val="24"/>
        </w:rPr>
        <w:t>the project</w:t>
      </w:r>
      <w:r w:rsidR="00234C06" w:rsidRPr="00A154AC">
        <w:rPr>
          <w:rFonts w:ascii="Verdana" w:hAnsi="Verdana" w:cs="Arial"/>
          <w:sz w:val="24"/>
          <w:szCs w:val="24"/>
        </w:rPr>
        <w:t xml:space="preserve">. The </w:t>
      </w:r>
      <w:r w:rsidR="001962BC" w:rsidRPr="00A154AC">
        <w:rPr>
          <w:rFonts w:ascii="Verdana" w:hAnsi="Verdana" w:cs="Arial"/>
          <w:sz w:val="24"/>
          <w:szCs w:val="24"/>
        </w:rPr>
        <w:t>T/DCC stat</w:t>
      </w:r>
      <w:r w:rsidR="00E80B8C" w:rsidRPr="00A154AC">
        <w:rPr>
          <w:rFonts w:ascii="Verdana" w:hAnsi="Verdana" w:cs="Arial"/>
          <w:sz w:val="24"/>
          <w:szCs w:val="24"/>
        </w:rPr>
        <w:t>ed</w:t>
      </w:r>
      <w:r w:rsidR="001962BC" w:rsidRPr="00A154AC">
        <w:rPr>
          <w:rFonts w:ascii="Verdana" w:hAnsi="Verdana" w:cs="Arial"/>
          <w:sz w:val="24"/>
          <w:szCs w:val="24"/>
        </w:rPr>
        <w:t xml:space="preserve"> that a transition board ha</w:t>
      </w:r>
      <w:r w:rsidR="00E80B8C" w:rsidRPr="00A154AC">
        <w:rPr>
          <w:rFonts w:ascii="Verdana" w:hAnsi="Verdana" w:cs="Arial"/>
          <w:sz w:val="24"/>
          <w:szCs w:val="24"/>
        </w:rPr>
        <w:t>d</w:t>
      </w:r>
      <w:r w:rsidR="001962BC" w:rsidRPr="00A154AC">
        <w:rPr>
          <w:rFonts w:ascii="Verdana" w:hAnsi="Verdana" w:cs="Arial"/>
          <w:sz w:val="24"/>
          <w:szCs w:val="24"/>
        </w:rPr>
        <w:t xml:space="preserve"> replace</w:t>
      </w:r>
      <w:r w:rsidR="00CE6D7A" w:rsidRPr="00A154AC">
        <w:rPr>
          <w:rFonts w:ascii="Verdana" w:hAnsi="Verdana" w:cs="Arial"/>
          <w:sz w:val="24"/>
          <w:szCs w:val="24"/>
        </w:rPr>
        <w:t>d</w:t>
      </w:r>
      <w:r w:rsidR="001962BC" w:rsidRPr="00A154AC">
        <w:rPr>
          <w:rFonts w:ascii="Verdana" w:hAnsi="Verdana" w:cs="Arial"/>
          <w:sz w:val="24"/>
          <w:szCs w:val="24"/>
        </w:rPr>
        <w:t xml:space="preserve"> the Gold group to evaluate the project</w:t>
      </w:r>
      <w:r w:rsidR="0025422C" w:rsidRPr="00A154AC">
        <w:rPr>
          <w:rFonts w:ascii="Verdana" w:hAnsi="Verdana" w:cs="Arial"/>
          <w:sz w:val="24"/>
          <w:szCs w:val="24"/>
        </w:rPr>
        <w:t xml:space="preserve"> as well as o</w:t>
      </w:r>
      <w:r w:rsidR="001962BC" w:rsidRPr="00A154AC">
        <w:rPr>
          <w:rFonts w:ascii="Verdana" w:hAnsi="Verdana" w:cs="Arial"/>
          <w:sz w:val="24"/>
          <w:szCs w:val="24"/>
        </w:rPr>
        <w:t>ngoing monitoring arrangements ha</w:t>
      </w:r>
      <w:r w:rsidR="00E03F70" w:rsidRPr="00A154AC">
        <w:rPr>
          <w:rFonts w:ascii="Verdana" w:hAnsi="Verdana" w:cs="Arial"/>
          <w:sz w:val="24"/>
          <w:szCs w:val="24"/>
        </w:rPr>
        <w:t>d</w:t>
      </w:r>
      <w:r w:rsidR="001962BC" w:rsidRPr="00A154AC">
        <w:rPr>
          <w:rFonts w:ascii="Verdana" w:hAnsi="Verdana" w:cs="Arial"/>
          <w:sz w:val="24"/>
          <w:szCs w:val="24"/>
        </w:rPr>
        <w:t xml:space="preserve"> also been put into place such as dip</w:t>
      </w:r>
      <w:r w:rsidR="00E75E44" w:rsidRPr="00A154AC">
        <w:rPr>
          <w:rFonts w:ascii="Verdana" w:hAnsi="Verdana" w:cs="Arial"/>
          <w:sz w:val="24"/>
          <w:szCs w:val="24"/>
        </w:rPr>
        <w:t>-</w:t>
      </w:r>
      <w:r w:rsidR="001962BC" w:rsidRPr="00A154AC">
        <w:rPr>
          <w:rFonts w:ascii="Verdana" w:hAnsi="Verdana" w:cs="Arial"/>
          <w:sz w:val="24"/>
          <w:szCs w:val="24"/>
        </w:rPr>
        <w:lastRenderedPageBreak/>
        <w:t>sampling</w:t>
      </w:r>
      <w:r w:rsidR="00926375" w:rsidRPr="00A154AC">
        <w:rPr>
          <w:rFonts w:ascii="Verdana" w:hAnsi="Verdana" w:cs="Arial"/>
          <w:sz w:val="24"/>
          <w:szCs w:val="24"/>
        </w:rPr>
        <w:t xml:space="preserve"> across the Investigation Units</w:t>
      </w:r>
      <w:r w:rsidR="00222C7E" w:rsidRPr="00A154AC">
        <w:rPr>
          <w:rFonts w:ascii="Verdana" w:hAnsi="Verdana" w:cs="Arial"/>
          <w:sz w:val="24"/>
          <w:szCs w:val="24"/>
        </w:rPr>
        <w:t>, Crime and Incident Handling Units and FCC</w:t>
      </w:r>
      <w:r w:rsidR="001962BC" w:rsidRPr="00A154AC">
        <w:rPr>
          <w:rFonts w:ascii="Verdana" w:hAnsi="Verdana" w:cs="Arial"/>
          <w:sz w:val="24"/>
          <w:szCs w:val="24"/>
        </w:rPr>
        <w:t>.</w:t>
      </w:r>
    </w:p>
    <w:p w14:paraId="4878CB82" w14:textId="5D240980" w:rsidR="001962BC" w:rsidRPr="00A154AC" w:rsidRDefault="001962BC" w:rsidP="006651B2">
      <w:pPr>
        <w:spacing w:line="276" w:lineRule="auto"/>
        <w:jc w:val="both"/>
        <w:rPr>
          <w:rFonts w:ascii="Verdana" w:hAnsi="Verdana" w:cs="Arial"/>
          <w:sz w:val="24"/>
          <w:szCs w:val="24"/>
        </w:rPr>
      </w:pPr>
    </w:p>
    <w:p w14:paraId="548C5705" w14:textId="309CBC00" w:rsidR="00F83D2E" w:rsidRPr="00A154AC" w:rsidRDefault="0078721C"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1962BC" w:rsidRPr="00A154AC">
        <w:rPr>
          <w:rFonts w:ascii="Verdana" w:hAnsi="Verdana" w:cs="Arial"/>
          <w:sz w:val="24"/>
          <w:szCs w:val="24"/>
        </w:rPr>
        <w:t xml:space="preserve">T/DCC </w:t>
      </w:r>
      <w:r w:rsidR="00B03D91" w:rsidRPr="00A154AC">
        <w:rPr>
          <w:rFonts w:ascii="Verdana" w:hAnsi="Verdana" w:cs="Arial"/>
          <w:sz w:val="24"/>
          <w:szCs w:val="24"/>
        </w:rPr>
        <w:t>confirmed OPCC staff member CB had been invited to attend</w:t>
      </w:r>
      <w:r w:rsidR="00B03D91" w:rsidRPr="00A154AC" w:rsidDel="0078721C">
        <w:rPr>
          <w:rFonts w:ascii="Verdana" w:hAnsi="Verdana" w:cs="Arial"/>
          <w:sz w:val="24"/>
          <w:szCs w:val="24"/>
        </w:rPr>
        <w:t xml:space="preserve"> </w:t>
      </w:r>
      <w:r w:rsidR="00B03D91" w:rsidRPr="00A154AC">
        <w:rPr>
          <w:rFonts w:ascii="Verdana" w:hAnsi="Verdana" w:cs="Arial"/>
          <w:sz w:val="24"/>
          <w:szCs w:val="24"/>
        </w:rPr>
        <w:t>the Transition Board</w:t>
      </w:r>
      <w:r w:rsidR="00B03D91" w:rsidRPr="00A154AC" w:rsidDel="0078721C">
        <w:rPr>
          <w:rFonts w:ascii="Verdana" w:hAnsi="Verdana" w:cs="Arial"/>
          <w:sz w:val="24"/>
          <w:szCs w:val="24"/>
        </w:rPr>
        <w:t xml:space="preserve"> </w:t>
      </w:r>
      <w:r w:rsidR="00B03D91" w:rsidRPr="00A154AC">
        <w:rPr>
          <w:rFonts w:ascii="Verdana" w:hAnsi="Verdana" w:cs="Arial"/>
          <w:sz w:val="24"/>
          <w:szCs w:val="24"/>
        </w:rPr>
        <w:t xml:space="preserve">and </w:t>
      </w:r>
      <w:r w:rsidR="001962BC" w:rsidRPr="00A154AC">
        <w:rPr>
          <w:rFonts w:ascii="Verdana" w:hAnsi="Verdana" w:cs="Arial"/>
          <w:sz w:val="24"/>
          <w:szCs w:val="24"/>
        </w:rPr>
        <w:t>suggested the PCC</w:t>
      </w:r>
      <w:r w:rsidR="00926375" w:rsidRPr="00A154AC">
        <w:rPr>
          <w:rFonts w:ascii="Verdana" w:hAnsi="Verdana" w:cs="Arial"/>
          <w:sz w:val="24"/>
          <w:szCs w:val="24"/>
        </w:rPr>
        <w:t xml:space="preserve"> be provided</w:t>
      </w:r>
      <w:r w:rsidR="001962BC" w:rsidRPr="00A154AC">
        <w:rPr>
          <w:rFonts w:ascii="Verdana" w:hAnsi="Verdana" w:cs="Arial"/>
          <w:sz w:val="24"/>
          <w:szCs w:val="24"/>
        </w:rPr>
        <w:t xml:space="preserve"> with </w:t>
      </w:r>
      <w:r w:rsidR="00654772" w:rsidRPr="00A154AC">
        <w:rPr>
          <w:rFonts w:ascii="Verdana" w:hAnsi="Verdana" w:cs="Arial"/>
          <w:sz w:val="24"/>
          <w:szCs w:val="24"/>
        </w:rPr>
        <w:t xml:space="preserve">oversight of the </w:t>
      </w:r>
      <w:r w:rsidR="001962BC" w:rsidRPr="00A154AC">
        <w:rPr>
          <w:rFonts w:ascii="Verdana" w:hAnsi="Verdana" w:cs="Arial"/>
          <w:sz w:val="24"/>
          <w:szCs w:val="24"/>
        </w:rPr>
        <w:t>benefits analysis</w:t>
      </w:r>
      <w:r w:rsidR="00B03D91" w:rsidRPr="00A154AC">
        <w:rPr>
          <w:rFonts w:ascii="Verdana" w:hAnsi="Verdana" w:cs="Arial"/>
          <w:sz w:val="24"/>
          <w:szCs w:val="24"/>
        </w:rPr>
        <w:t>.</w:t>
      </w:r>
      <w:r w:rsidR="001962BC" w:rsidRPr="00A154AC">
        <w:rPr>
          <w:rFonts w:ascii="Verdana" w:hAnsi="Verdana" w:cs="Arial"/>
          <w:sz w:val="24"/>
          <w:szCs w:val="24"/>
        </w:rPr>
        <w:t xml:space="preserve"> </w:t>
      </w:r>
    </w:p>
    <w:p w14:paraId="2913C63A" w14:textId="77777777" w:rsidR="00B90C94" w:rsidRPr="00A154AC" w:rsidRDefault="00B90C94" w:rsidP="006651B2">
      <w:pPr>
        <w:spacing w:line="276" w:lineRule="auto"/>
        <w:jc w:val="both"/>
        <w:rPr>
          <w:rFonts w:ascii="Verdana" w:hAnsi="Verdana" w:cs="Arial"/>
          <w:sz w:val="24"/>
          <w:szCs w:val="24"/>
        </w:rPr>
      </w:pPr>
    </w:p>
    <w:p w14:paraId="76A87130" w14:textId="334C2DDB" w:rsidR="00B90C94" w:rsidRPr="00A154AC" w:rsidRDefault="00B90C94" w:rsidP="006651B2">
      <w:pPr>
        <w:spacing w:line="276" w:lineRule="auto"/>
        <w:jc w:val="both"/>
        <w:rPr>
          <w:rFonts w:ascii="Verdana" w:hAnsi="Verdana" w:cs="Arial"/>
          <w:b/>
          <w:bCs/>
          <w:sz w:val="24"/>
          <w:szCs w:val="24"/>
        </w:rPr>
      </w:pPr>
      <w:r w:rsidRPr="00A154AC">
        <w:rPr>
          <w:rFonts w:ascii="Verdana" w:hAnsi="Verdana" w:cs="Arial"/>
          <w:b/>
          <w:bCs/>
          <w:sz w:val="24"/>
          <w:szCs w:val="24"/>
        </w:rPr>
        <w:t xml:space="preserve">Action: </w:t>
      </w:r>
      <w:r w:rsidR="00A546CB" w:rsidRPr="00A154AC">
        <w:rPr>
          <w:rFonts w:ascii="Verdana" w:hAnsi="Verdana" w:cs="Arial"/>
          <w:b/>
          <w:bCs/>
          <w:sz w:val="24"/>
          <w:szCs w:val="24"/>
        </w:rPr>
        <w:t>T/DCC</w:t>
      </w:r>
      <w:r w:rsidRPr="00A154AC">
        <w:rPr>
          <w:rFonts w:ascii="Verdana" w:hAnsi="Verdana" w:cs="Arial"/>
          <w:b/>
          <w:bCs/>
          <w:sz w:val="24"/>
          <w:szCs w:val="24"/>
        </w:rPr>
        <w:t xml:space="preserve"> to provide </w:t>
      </w:r>
      <w:r w:rsidR="00A546CB" w:rsidRPr="00A154AC">
        <w:rPr>
          <w:rFonts w:ascii="Verdana" w:hAnsi="Verdana" w:cs="Arial"/>
          <w:b/>
          <w:bCs/>
          <w:sz w:val="24"/>
          <w:szCs w:val="24"/>
        </w:rPr>
        <w:t xml:space="preserve">the PCC </w:t>
      </w:r>
      <w:r w:rsidRPr="00A154AC">
        <w:rPr>
          <w:rFonts w:ascii="Verdana" w:hAnsi="Verdana" w:cs="Arial"/>
          <w:b/>
          <w:bCs/>
          <w:sz w:val="24"/>
          <w:szCs w:val="24"/>
        </w:rPr>
        <w:t xml:space="preserve">with </w:t>
      </w:r>
      <w:r w:rsidR="00A546CB" w:rsidRPr="00A154AC">
        <w:rPr>
          <w:rFonts w:ascii="Verdana" w:hAnsi="Verdana" w:cs="Arial"/>
          <w:b/>
          <w:bCs/>
          <w:sz w:val="24"/>
          <w:szCs w:val="24"/>
        </w:rPr>
        <w:t>oversight of the benefits analysis relating to the End to End project</w:t>
      </w:r>
    </w:p>
    <w:p w14:paraId="34FC59E2" w14:textId="50110EF7" w:rsidR="00F83D2E" w:rsidRPr="00A154AC" w:rsidRDefault="00F83D2E" w:rsidP="006651B2">
      <w:pPr>
        <w:spacing w:line="276" w:lineRule="auto"/>
        <w:jc w:val="both"/>
        <w:rPr>
          <w:rFonts w:ascii="Verdana" w:hAnsi="Verdana" w:cs="Arial"/>
          <w:sz w:val="24"/>
          <w:szCs w:val="24"/>
        </w:rPr>
      </w:pPr>
    </w:p>
    <w:p w14:paraId="6457EEE3" w14:textId="0DD5846D" w:rsidR="00C43735" w:rsidRPr="00A154AC" w:rsidRDefault="00A546CB"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F83D2E" w:rsidRPr="00A154AC">
        <w:rPr>
          <w:rFonts w:ascii="Verdana" w:hAnsi="Verdana" w:cs="Arial"/>
          <w:sz w:val="24"/>
          <w:szCs w:val="24"/>
        </w:rPr>
        <w:t>C</w:t>
      </w:r>
      <w:r w:rsidRPr="00A154AC">
        <w:rPr>
          <w:rFonts w:ascii="Verdana" w:hAnsi="Verdana" w:cs="Arial"/>
          <w:sz w:val="24"/>
          <w:szCs w:val="24"/>
        </w:rPr>
        <w:t>oS</w:t>
      </w:r>
      <w:r w:rsidR="00F83D2E" w:rsidRPr="00A154AC">
        <w:rPr>
          <w:rFonts w:ascii="Verdana" w:hAnsi="Verdana" w:cs="Arial"/>
          <w:sz w:val="24"/>
          <w:szCs w:val="24"/>
        </w:rPr>
        <w:t xml:space="preserve"> informed the group that </w:t>
      </w:r>
      <w:r w:rsidRPr="00A154AC">
        <w:rPr>
          <w:rFonts w:ascii="Verdana" w:hAnsi="Verdana" w:cs="Arial"/>
          <w:sz w:val="24"/>
          <w:szCs w:val="24"/>
        </w:rPr>
        <w:t xml:space="preserve">the OPCC </w:t>
      </w:r>
      <w:r w:rsidR="00F44353" w:rsidRPr="00A154AC">
        <w:rPr>
          <w:rFonts w:ascii="Verdana" w:hAnsi="Verdana" w:cs="Arial"/>
          <w:sz w:val="24"/>
          <w:szCs w:val="24"/>
        </w:rPr>
        <w:t xml:space="preserve">would also look to </w:t>
      </w:r>
      <w:r w:rsidR="00F83D2E" w:rsidRPr="00A154AC">
        <w:rPr>
          <w:rFonts w:ascii="Verdana" w:hAnsi="Verdana" w:cs="Arial"/>
          <w:sz w:val="24"/>
          <w:szCs w:val="24"/>
        </w:rPr>
        <w:t>captur</w:t>
      </w:r>
      <w:r w:rsidR="00F44353" w:rsidRPr="00A154AC">
        <w:rPr>
          <w:rFonts w:ascii="Verdana" w:hAnsi="Verdana" w:cs="Arial"/>
          <w:sz w:val="24"/>
          <w:szCs w:val="24"/>
        </w:rPr>
        <w:t>e</w:t>
      </w:r>
      <w:r w:rsidR="00F83D2E" w:rsidRPr="00A154AC">
        <w:rPr>
          <w:rFonts w:ascii="Verdana" w:hAnsi="Verdana" w:cs="Arial"/>
          <w:sz w:val="24"/>
          <w:szCs w:val="24"/>
        </w:rPr>
        <w:t xml:space="preserve"> the disbenefits of the project</w:t>
      </w:r>
      <w:r w:rsidR="00F44353" w:rsidRPr="00A154AC">
        <w:rPr>
          <w:rFonts w:ascii="Verdana" w:hAnsi="Verdana" w:cs="Arial"/>
          <w:sz w:val="24"/>
          <w:szCs w:val="24"/>
        </w:rPr>
        <w:t xml:space="preserve"> through complaints monitoring, Quality Assurance Panel dip-sampling and Victim Engagement Forum </w:t>
      </w:r>
      <w:r w:rsidR="00176ABB" w:rsidRPr="00A154AC">
        <w:rPr>
          <w:rFonts w:ascii="Verdana" w:hAnsi="Verdana" w:cs="Arial"/>
          <w:sz w:val="24"/>
          <w:szCs w:val="24"/>
        </w:rPr>
        <w:t>work. The CoS also drew attention to the pre-launch call testing that members of the Commissioner’s Victim Engagement Forum and Quality Assurance Panel had undertaken.</w:t>
      </w:r>
      <w:r w:rsidR="00115B62" w:rsidRPr="00A154AC">
        <w:rPr>
          <w:rFonts w:ascii="Verdana" w:hAnsi="Verdana" w:cs="Arial"/>
          <w:sz w:val="24"/>
          <w:szCs w:val="24"/>
        </w:rPr>
        <w:t xml:space="preserve"> The feedback from this had been fed directly into the project team.</w:t>
      </w:r>
      <w:r w:rsidR="00F83D2E" w:rsidRPr="00A154AC">
        <w:rPr>
          <w:rFonts w:ascii="Verdana" w:hAnsi="Verdana" w:cs="Arial"/>
          <w:sz w:val="24"/>
          <w:szCs w:val="24"/>
        </w:rPr>
        <w:t xml:space="preserve"> </w:t>
      </w:r>
      <w:r w:rsidR="003B59FB" w:rsidRPr="00A154AC">
        <w:rPr>
          <w:rFonts w:ascii="Verdana" w:hAnsi="Verdana" w:cs="Arial"/>
          <w:sz w:val="24"/>
          <w:szCs w:val="24"/>
        </w:rPr>
        <w:t xml:space="preserve">A discussion ensued regarding the </w:t>
      </w:r>
      <w:r w:rsidR="00E82A4B" w:rsidRPr="00A154AC">
        <w:rPr>
          <w:rFonts w:ascii="Verdana" w:hAnsi="Verdana" w:cs="Arial"/>
          <w:sz w:val="24"/>
          <w:szCs w:val="24"/>
        </w:rPr>
        <w:t>forthcoming focus on the End to End project at the Policing Accountability Board</w:t>
      </w:r>
      <w:r w:rsidR="00047D93" w:rsidRPr="00A154AC">
        <w:rPr>
          <w:rFonts w:ascii="Verdana" w:hAnsi="Verdana" w:cs="Arial"/>
          <w:sz w:val="24"/>
          <w:szCs w:val="24"/>
        </w:rPr>
        <w:t xml:space="preserve"> (PAB)</w:t>
      </w:r>
      <w:r w:rsidR="00E82A4B" w:rsidRPr="00A154AC">
        <w:rPr>
          <w:rFonts w:ascii="Verdana" w:hAnsi="Verdana" w:cs="Arial"/>
          <w:sz w:val="24"/>
          <w:szCs w:val="24"/>
        </w:rPr>
        <w:t xml:space="preserve"> meeting</w:t>
      </w:r>
      <w:r w:rsidR="001E5FAC" w:rsidRPr="00A154AC">
        <w:rPr>
          <w:rFonts w:ascii="Verdana" w:hAnsi="Verdana" w:cs="Arial"/>
          <w:sz w:val="24"/>
          <w:szCs w:val="24"/>
        </w:rPr>
        <w:t>.</w:t>
      </w:r>
    </w:p>
    <w:p w14:paraId="61FE9D28" w14:textId="7FDFF227" w:rsidR="00C43735" w:rsidRPr="00A154AC" w:rsidRDefault="00C43735" w:rsidP="006651B2">
      <w:pPr>
        <w:spacing w:line="276" w:lineRule="auto"/>
        <w:jc w:val="both"/>
        <w:rPr>
          <w:rFonts w:ascii="Verdana" w:hAnsi="Verdana" w:cs="Arial"/>
          <w:sz w:val="24"/>
          <w:szCs w:val="24"/>
        </w:rPr>
      </w:pPr>
    </w:p>
    <w:p w14:paraId="21B8B1F1" w14:textId="6A5CA341" w:rsidR="00B90C94" w:rsidRPr="00A154AC" w:rsidRDefault="00B90C94" w:rsidP="006651B2">
      <w:pPr>
        <w:spacing w:line="276" w:lineRule="auto"/>
        <w:jc w:val="both"/>
        <w:rPr>
          <w:rFonts w:ascii="Verdana" w:hAnsi="Verdana" w:cs="Arial"/>
          <w:b/>
          <w:bCs/>
          <w:sz w:val="24"/>
          <w:szCs w:val="24"/>
        </w:rPr>
      </w:pPr>
      <w:r w:rsidRPr="00A154AC">
        <w:rPr>
          <w:rFonts w:ascii="Verdana" w:hAnsi="Verdana" w:cs="Arial"/>
          <w:b/>
          <w:bCs/>
          <w:sz w:val="24"/>
          <w:szCs w:val="24"/>
        </w:rPr>
        <w:t xml:space="preserve">Action: </w:t>
      </w:r>
      <w:r w:rsidR="00421C0F" w:rsidRPr="00A154AC">
        <w:rPr>
          <w:rFonts w:ascii="Verdana" w:hAnsi="Verdana" w:cs="Arial"/>
          <w:b/>
          <w:bCs/>
          <w:sz w:val="24"/>
          <w:szCs w:val="24"/>
        </w:rPr>
        <w:t xml:space="preserve">T/DCC </w:t>
      </w:r>
      <w:r w:rsidRPr="00A154AC">
        <w:rPr>
          <w:rFonts w:ascii="Verdana" w:hAnsi="Verdana" w:cs="Arial"/>
          <w:b/>
          <w:bCs/>
          <w:sz w:val="24"/>
          <w:szCs w:val="24"/>
        </w:rPr>
        <w:t>to liaise with CB on require</w:t>
      </w:r>
      <w:r w:rsidR="00BB0CB4" w:rsidRPr="00A154AC">
        <w:rPr>
          <w:rFonts w:ascii="Verdana" w:hAnsi="Verdana" w:cs="Arial"/>
          <w:b/>
          <w:bCs/>
          <w:sz w:val="24"/>
          <w:szCs w:val="24"/>
        </w:rPr>
        <w:t>ment</w:t>
      </w:r>
      <w:r w:rsidRPr="00A154AC">
        <w:rPr>
          <w:rFonts w:ascii="Verdana" w:hAnsi="Verdana" w:cs="Arial"/>
          <w:b/>
          <w:bCs/>
          <w:sz w:val="24"/>
          <w:szCs w:val="24"/>
        </w:rPr>
        <w:t>s for the</w:t>
      </w:r>
      <w:r w:rsidR="00047D93" w:rsidRPr="00A154AC">
        <w:rPr>
          <w:rFonts w:ascii="Verdana" w:hAnsi="Verdana" w:cs="Arial"/>
          <w:b/>
          <w:bCs/>
          <w:sz w:val="24"/>
          <w:szCs w:val="24"/>
        </w:rPr>
        <w:t xml:space="preserve"> End to End focus at the 16</w:t>
      </w:r>
      <w:r w:rsidR="00047D93" w:rsidRPr="00A154AC">
        <w:rPr>
          <w:rFonts w:ascii="Verdana" w:hAnsi="Verdana" w:cs="Arial"/>
          <w:b/>
          <w:bCs/>
          <w:sz w:val="24"/>
          <w:szCs w:val="24"/>
          <w:vertAlign w:val="superscript"/>
        </w:rPr>
        <w:t>th</w:t>
      </w:r>
      <w:r w:rsidR="00047D93" w:rsidRPr="00A154AC">
        <w:rPr>
          <w:rFonts w:ascii="Verdana" w:hAnsi="Verdana" w:cs="Arial"/>
          <w:b/>
          <w:bCs/>
          <w:sz w:val="24"/>
          <w:szCs w:val="24"/>
        </w:rPr>
        <w:t xml:space="preserve"> November</w:t>
      </w:r>
      <w:r w:rsidRPr="00A154AC">
        <w:rPr>
          <w:rFonts w:ascii="Verdana" w:hAnsi="Verdana" w:cs="Arial"/>
          <w:b/>
          <w:bCs/>
          <w:sz w:val="24"/>
          <w:szCs w:val="24"/>
        </w:rPr>
        <w:t xml:space="preserve"> PAB meeting</w:t>
      </w:r>
    </w:p>
    <w:p w14:paraId="3552B368" w14:textId="40B973EC" w:rsidR="00C43735" w:rsidRPr="00A154AC" w:rsidRDefault="00C43735" w:rsidP="006651B2">
      <w:pPr>
        <w:spacing w:line="276" w:lineRule="auto"/>
        <w:jc w:val="both"/>
        <w:rPr>
          <w:rFonts w:ascii="Verdana" w:hAnsi="Verdana" w:cs="Arial"/>
          <w:sz w:val="24"/>
          <w:szCs w:val="24"/>
        </w:rPr>
      </w:pPr>
    </w:p>
    <w:p w14:paraId="2754D77D" w14:textId="19EEFF24" w:rsidR="00DA5104" w:rsidRPr="00A154AC" w:rsidRDefault="00D6735F" w:rsidP="006651B2">
      <w:pPr>
        <w:spacing w:line="276" w:lineRule="auto"/>
        <w:jc w:val="both"/>
        <w:rPr>
          <w:rFonts w:ascii="Verdana" w:hAnsi="Verdana" w:cs="Arial"/>
          <w:sz w:val="24"/>
          <w:szCs w:val="24"/>
        </w:rPr>
      </w:pPr>
      <w:r w:rsidRPr="00A154AC">
        <w:rPr>
          <w:rFonts w:ascii="Verdana" w:hAnsi="Verdana" w:cs="Arial"/>
          <w:sz w:val="24"/>
          <w:szCs w:val="24"/>
        </w:rPr>
        <w:t xml:space="preserve">The PCC also </w:t>
      </w:r>
      <w:r w:rsidR="00C43735" w:rsidRPr="00A154AC">
        <w:rPr>
          <w:rFonts w:ascii="Verdana" w:hAnsi="Verdana" w:cs="Arial"/>
          <w:sz w:val="24"/>
          <w:szCs w:val="24"/>
        </w:rPr>
        <w:t>questioned t</w:t>
      </w:r>
      <w:r w:rsidRPr="00A154AC">
        <w:rPr>
          <w:rFonts w:ascii="Verdana" w:hAnsi="Verdana" w:cs="Arial"/>
          <w:sz w:val="24"/>
          <w:szCs w:val="24"/>
        </w:rPr>
        <w:t xml:space="preserve">he impact of </w:t>
      </w:r>
      <w:r w:rsidR="00C43735" w:rsidRPr="00A154AC">
        <w:rPr>
          <w:rFonts w:ascii="Verdana" w:hAnsi="Verdana" w:cs="Arial"/>
          <w:sz w:val="24"/>
          <w:szCs w:val="24"/>
        </w:rPr>
        <w:t>the</w:t>
      </w:r>
      <w:r w:rsidRPr="00A154AC">
        <w:rPr>
          <w:rFonts w:ascii="Verdana" w:hAnsi="Verdana" w:cs="Arial"/>
          <w:sz w:val="24"/>
          <w:szCs w:val="24"/>
        </w:rPr>
        <w:t xml:space="preserve"> current</w:t>
      </w:r>
      <w:r w:rsidR="00C43735" w:rsidRPr="00A154AC">
        <w:rPr>
          <w:rFonts w:ascii="Verdana" w:hAnsi="Verdana" w:cs="Arial"/>
          <w:sz w:val="24"/>
          <w:szCs w:val="24"/>
        </w:rPr>
        <w:t xml:space="preserve"> vacancies </w:t>
      </w:r>
      <w:r w:rsidRPr="00A154AC">
        <w:rPr>
          <w:rFonts w:ascii="Verdana" w:hAnsi="Verdana" w:cs="Arial"/>
          <w:sz w:val="24"/>
          <w:szCs w:val="24"/>
        </w:rPr>
        <w:t>of</w:t>
      </w:r>
      <w:r w:rsidR="00C43735" w:rsidRPr="00A154AC">
        <w:rPr>
          <w:rFonts w:ascii="Verdana" w:hAnsi="Verdana" w:cs="Arial"/>
          <w:sz w:val="24"/>
          <w:szCs w:val="24"/>
        </w:rPr>
        <w:t xml:space="preserve"> </w:t>
      </w:r>
      <w:r w:rsidRPr="00A154AC">
        <w:rPr>
          <w:rFonts w:ascii="Verdana" w:hAnsi="Verdana" w:cs="Arial"/>
          <w:sz w:val="24"/>
          <w:szCs w:val="24"/>
        </w:rPr>
        <w:t>p</w:t>
      </w:r>
      <w:r w:rsidR="00C43735" w:rsidRPr="00A154AC">
        <w:rPr>
          <w:rFonts w:ascii="Verdana" w:hAnsi="Verdana" w:cs="Arial"/>
          <w:sz w:val="24"/>
          <w:szCs w:val="24"/>
        </w:rPr>
        <w:t xml:space="preserve">olice </w:t>
      </w:r>
      <w:r w:rsidRPr="00A154AC">
        <w:rPr>
          <w:rFonts w:ascii="Verdana" w:hAnsi="Verdana" w:cs="Arial"/>
          <w:sz w:val="24"/>
          <w:szCs w:val="24"/>
        </w:rPr>
        <w:t>s</w:t>
      </w:r>
      <w:r w:rsidR="00C43735" w:rsidRPr="00A154AC">
        <w:rPr>
          <w:rFonts w:ascii="Verdana" w:hAnsi="Verdana" w:cs="Arial"/>
          <w:sz w:val="24"/>
          <w:szCs w:val="24"/>
        </w:rPr>
        <w:t xml:space="preserve">taff </w:t>
      </w:r>
      <w:r w:rsidRPr="00A154AC">
        <w:rPr>
          <w:rFonts w:ascii="Verdana" w:hAnsi="Verdana" w:cs="Arial"/>
          <w:sz w:val="24"/>
          <w:szCs w:val="24"/>
        </w:rPr>
        <w:t>i</w:t>
      </w:r>
      <w:r w:rsidR="00C43735" w:rsidRPr="00A154AC">
        <w:rPr>
          <w:rFonts w:ascii="Verdana" w:hAnsi="Verdana" w:cs="Arial"/>
          <w:sz w:val="24"/>
          <w:szCs w:val="24"/>
        </w:rPr>
        <w:t>nvestigat</w:t>
      </w:r>
      <w:r w:rsidRPr="00A154AC">
        <w:rPr>
          <w:rFonts w:ascii="Verdana" w:hAnsi="Verdana" w:cs="Arial"/>
          <w:sz w:val="24"/>
          <w:szCs w:val="24"/>
        </w:rPr>
        <w:t>or</w:t>
      </w:r>
      <w:r w:rsidR="00C43735" w:rsidRPr="00A154AC">
        <w:rPr>
          <w:rFonts w:ascii="Verdana" w:hAnsi="Verdana" w:cs="Arial"/>
          <w:sz w:val="24"/>
          <w:szCs w:val="24"/>
        </w:rPr>
        <w:t>s</w:t>
      </w:r>
      <w:r w:rsidRPr="00A154AC">
        <w:rPr>
          <w:rFonts w:ascii="Verdana" w:hAnsi="Verdana" w:cs="Arial"/>
          <w:sz w:val="24"/>
          <w:szCs w:val="24"/>
        </w:rPr>
        <w:t xml:space="preserve">. The </w:t>
      </w:r>
      <w:r w:rsidR="00C43735" w:rsidRPr="00A154AC">
        <w:rPr>
          <w:rFonts w:ascii="Verdana" w:hAnsi="Verdana" w:cs="Arial"/>
          <w:sz w:val="24"/>
          <w:szCs w:val="24"/>
        </w:rPr>
        <w:t>T/DCC acknowledged the PCC’s concerns</w:t>
      </w:r>
      <w:r w:rsidR="002E49DE" w:rsidRPr="00A154AC">
        <w:rPr>
          <w:rFonts w:ascii="Verdana" w:hAnsi="Verdana" w:cs="Arial"/>
          <w:sz w:val="24"/>
          <w:szCs w:val="24"/>
        </w:rPr>
        <w:t>, stating that utilisation rates were higher than desired,</w:t>
      </w:r>
      <w:r w:rsidR="00C43735" w:rsidRPr="00A154AC">
        <w:rPr>
          <w:rFonts w:ascii="Verdana" w:hAnsi="Verdana" w:cs="Arial"/>
          <w:sz w:val="24"/>
          <w:szCs w:val="24"/>
        </w:rPr>
        <w:t xml:space="preserve"> </w:t>
      </w:r>
      <w:r w:rsidR="00897809" w:rsidRPr="00A154AC">
        <w:rPr>
          <w:rFonts w:ascii="Verdana" w:hAnsi="Verdana" w:cs="Arial"/>
          <w:sz w:val="24"/>
          <w:szCs w:val="24"/>
        </w:rPr>
        <w:t xml:space="preserve">but assured </w:t>
      </w:r>
      <w:r w:rsidR="00DA5104" w:rsidRPr="00A154AC">
        <w:rPr>
          <w:rFonts w:ascii="Verdana" w:hAnsi="Verdana" w:cs="Arial"/>
          <w:sz w:val="24"/>
          <w:szCs w:val="24"/>
        </w:rPr>
        <w:t>th</w:t>
      </w:r>
      <w:r w:rsidR="006A139C" w:rsidRPr="00A154AC">
        <w:rPr>
          <w:rFonts w:ascii="Verdana" w:hAnsi="Verdana" w:cs="Arial"/>
          <w:sz w:val="24"/>
          <w:szCs w:val="24"/>
        </w:rPr>
        <w:t>at work was ongoing to address the matter</w:t>
      </w:r>
      <w:r w:rsidR="00AF55FA" w:rsidRPr="00A154AC">
        <w:rPr>
          <w:rFonts w:ascii="Verdana" w:hAnsi="Verdana" w:cs="Arial"/>
          <w:sz w:val="24"/>
          <w:szCs w:val="24"/>
        </w:rPr>
        <w:t>. This</w:t>
      </w:r>
      <w:r w:rsidR="006A139C" w:rsidRPr="00A154AC">
        <w:rPr>
          <w:rFonts w:ascii="Verdana" w:hAnsi="Verdana" w:cs="Arial"/>
          <w:sz w:val="24"/>
          <w:szCs w:val="24"/>
        </w:rPr>
        <w:t xml:space="preserve"> includ</w:t>
      </w:r>
      <w:r w:rsidR="00AF55FA" w:rsidRPr="00A154AC">
        <w:rPr>
          <w:rFonts w:ascii="Verdana" w:hAnsi="Verdana" w:cs="Arial"/>
          <w:sz w:val="24"/>
          <w:szCs w:val="24"/>
        </w:rPr>
        <w:t>ed</w:t>
      </w:r>
      <w:r w:rsidR="006A139C" w:rsidRPr="00A154AC">
        <w:rPr>
          <w:rFonts w:ascii="Verdana" w:hAnsi="Verdana" w:cs="Arial"/>
          <w:sz w:val="24"/>
          <w:szCs w:val="24"/>
        </w:rPr>
        <w:t xml:space="preserve"> </w:t>
      </w:r>
      <w:r w:rsidR="00897809" w:rsidRPr="00A154AC">
        <w:rPr>
          <w:rFonts w:ascii="Verdana" w:hAnsi="Verdana" w:cs="Arial"/>
          <w:sz w:val="24"/>
          <w:szCs w:val="24"/>
        </w:rPr>
        <w:t>weekly</w:t>
      </w:r>
      <w:r w:rsidR="00DA5104" w:rsidRPr="00A154AC">
        <w:rPr>
          <w:rFonts w:ascii="Verdana" w:hAnsi="Verdana" w:cs="Arial"/>
          <w:sz w:val="24"/>
          <w:szCs w:val="24"/>
        </w:rPr>
        <w:t xml:space="preserve"> resource meetings to monitor the </w:t>
      </w:r>
      <w:r w:rsidR="00897809" w:rsidRPr="00A154AC">
        <w:rPr>
          <w:rFonts w:ascii="Verdana" w:hAnsi="Verdana" w:cs="Arial"/>
          <w:sz w:val="24"/>
          <w:szCs w:val="24"/>
        </w:rPr>
        <w:t>situation</w:t>
      </w:r>
      <w:r w:rsidR="00AF55FA" w:rsidRPr="00A154AC">
        <w:rPr>
          <w:rFonts w:ascii="Verdana" w:hAnsi="Verdana" w:cs="Arial"/>
          <w:sz w:val="24"/>
          <w:szCs w:val="24"/>
        </w:rPr>
        <w:t>, identify mitigating actions</w:t>
      </w:r>
      <w:r w:rsidR="00332C60" w:rsidRPr="00A154AC">
        <w:rPr>
          <w:rFonts w:ascii="Verdana" w:hAnsi="Verdana" w:cs="Arial"/>
          <w:sz w:val="24"/>
          <w:szCs w:val="24"/>
        </w:rPr>
        <w:t>, succession planning</w:t>
      </w:r>
      <w:r w:rsidR="00897809" w:rsidRPr="00A154AC">
        <w:rPr>
          <w:rFonts w:ascii="Verdana" w:hAnsi="Verdana" w:cs="Arial"/>
          <w:sz w:val="24"/>
          <w:szCs w:val="24"/>
        </w:rPr>
        <w:t xml:space="preserve"> and report</w:t>
      </w:r>
      <w:r w:rsidR="00DA5104" w:rsidRPr="00A154AC">
        <w:rPr>
          <w:rFonts w:ascii="Verdana" w:hAnsi="Verdana" w:cs="Arial"/>
          <w:sz w:val="24"/>
          <w:szCs w:val="24"/>
        </w:rPr>
        <w:t xml:space="preserve"> to the Chief Officers.</w:t>
      </w:r>
      <w:r w:rsidR="00E42025" w:rsidRPr="00A154AC">
        <w:rPr>
          <w:rFonts w:ascii="Verdana" w:hAnsi="Verdana" w:cs="Arial"/>
          <w:sz w:val="24"/>
          <w:szCs w:val="24"/>
        </w:rPr>
        <w:t xml:space="preserve"> </w:t>
      </w:r>
      <w:r w:rsidR="003219BC" w:rsidRPr="00A154AC">
        <w:rPr>
          <w:rFonts w:ascii="Verdana" w:hAnsi="Verdana" w:cs="Arial"/>
          <w:sz w:val="24"/>
          <w:szCs w:val="24"/>
        </w:rPr>
        <w:t xml:space="preserve">The T/DCC also highlighted that </w:t>
      </w:r>
      <w:r w:rsidR="00266FA8" w:rsidRPr="00A154AC">
        <w:rPr>
          <w:rFonts w:ascii="Verdana" w:hAnsi="Verdana" w:cs="Arial"/>
          <w:sz w:val="24"/>
          <w:szCs w:val="24"/>
        </w:rPr>
        <w:t xml:space="preserve">she was keen to maintain </w:t>
      </w:r>
      <w:r w:rsidR="003219BC" w:rsidRPr="00A154AC">
        <w:rPr>
          <w:rFonts w:ascii="Verdana" w:hAnsi="Verdana" w:cs="Arial"/>
          <w:sz w:val="24"/>
          <w:szCs w:val="24"/>
        </w:rPr>
        <w:t xml:space="preserve">a portion of officer time </w:t>
      </w:r>
      <w:r w:rsidR="00266FA8" w:rsidRPr="00A154AC">
        <w:rPr>
          <w:rFonts w:ascii="Verdana" w:hAnsi="Verdana" w:cs="Arial"/>
          <w:sz w:val="24"/>
          <w:szCs w:val="24"/>
        </w:rPr>
        <w:t>being</w:t>
      </w:r>
      <w:r w:rsidR="003219BC" w:rsidRPr="00A154AC">
        <w:rPr>
          <w:rFonts w:ascii="Verdana" w:hAnsi="Verdana" w:cs="Arial"/>
          <w:sz w:val="24"/>
          <w:szCs w:val="24"/>
        </w:rPr>
        <w:t xml:space="preserve"> allocated to general patrol</w:t>
      </w:r>
      <w:r w:rsidR="00266FA8" w:rsidRPr="00A154AC">
        <w:rPr>
          <w:rFonts w:ascii="Verdana" w:hAnsi="Verdana" w:cs="Arial"/>
          <w:sz w:val="24"/>
          <w:szCs w:val="24"/>
        </w:rPr>
        <w:t>,</w:t>
      </w:r>
      <w:r w:rsidR="003219BC" w:rsidRPr="00A154AC">
        <w:rPr>
          <w:rFonts w:ascii="Verdana" w:hAnsi="Verdana" w:cs="Arial"/>
          <w:sz w:val="24"/>
          <w:szCs w:val="24"/>
        </w:rPr>
        <w:t xml:space="preserve"> visibility and engagement</w:t>
      </w:r>
      <w:r w:rsidR="00266FA8" w:rsidRPr="00A154AC">
        <w:rPr>
          <w:rFonts w:ascii="Verdana" w:hAnsi="Verdana" w:cs="Arial"/>
          <w:sz w:val="24"/>
          <w:szCs w:val="24"/>
        </w:rPr>
        <w:t>.</w:t>
      </w:r>
    </w:p>
    <w:p w14:paraId="04BCD5BB" w14:textId="77777777" w:rsidR="005E1646" w:rsidRPr="00A154AC" w:rsidRDefault="005E1646" w:rsidP="006651B2">
      <w:pPr>
        <w:spacing w:line="276" w:lineRule="auto"/>
        <w:jc w:val="both"/>
        <w:rPr>
          <w:rFonts w:ascii="Verdana" w:hAnsi="Verdana" w:cs="Arial"/>
          <w:sz w:val="24"/>
          <w:szCs w:val="24"/>
        </w:rPr>
      </w:pPr>
    </w:p>
    <w:p w14:paraId="26BCE63A" w14:textId="1300A3F4" w:rsidR="005E1646" w:rsidRPr="00A154AC" w:rsidRDefault="005E1646"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C1421A" w:rsidRPr="00A154AC">
        <w:rPr>
          <w:rFonts w:ascii="Verdana" w:hAnsi="Verdana" w:cs="Arial"/>
          <w:sz w:val="24"/>
          <w:szCs w:val="24"/>
        </w:rPr>
        <w:t xml:space="preserve">PCC accepted an invitation from the </w:t>
      </w:r>
      <w:r w:rsidRPr="00A154AC">
        <w:rPr>
          <w:rFonts w:ascii="Verdana" w:hAnsi="Verdana" w:cs="Arial"/>
          <w:sz w:val="24"/>
          <w:szCs w:val="24"/>
        </w:rPr>
        <w:t xml:space="preserve">T/CC to </w:t>
      </w:r>
      <w:r w:rsidR="00C9632E" w:rsidRPr="00A154AC">
        <w:rPr>
          <w:rFonts w:ascii="Verdana" w:hAnsi="Verdana" w:cs="Arial"/>
          <w:sz w:val="24"/>
          <w:szCs w:val="24"/>
        </w:rPr>
        <w:t>visit</w:t>
      </w:r>
      <w:r w:rsidRPr="00A154AC">
        <w:rPr>
          <w:rFonts w:ascii="Verdana" w:hAnsi="Verdana" w:cs="Arial"/>
          <w:sz w:val="24"/>
          <w:szCs w:val="24"/>
        </w:rPr>
        <w:t xml:space="preserve"> the central investigation hub</w:t>
      </w:r>
      <w:r w:rsidR="000D049E" w:rsidRPr="00A154AC">
        <w:rPr>
          <w:rFonts w:ascii="Verdana" w:hAnsi="Verdana" w:cs="Arial"/>
          <w:sz w:val="24"/>
          <w:szCs w:val="24"/>
        </w:rPr>
        <w:t xml:space="preserve"> or local investigation units</w:t>
      </w:r>
      <w:r w:rsidRPr="00A154AC">
        <w:rPr>
          <w:rFonts w:ascii="Verdana" w:hAnsi="Verdana" w:cs="Arial"/>
          <w:sz w:val="24"/>
          <w:szCs w:val="24"/>
        </w:rPr>
        <w:t xml:space="preserve"> to view the </w:t>
      </w:r>
      <w:r w:rsidR="000D049E" w:rsidRPr="00A154AC">
        <w:rPr>
          <w:rFonts w:ascii="Verdana" w:hAnsi="Verdana" w:cs="Arial"/>
          <w:sz w:val="24"/>
          <w:szCs w:val="24"/>
        </w:rPr>
        <w:t>E</w:t>
      </w:r>
      <w:r w:rsidRPr="00A154AC">
        <w:rPr>
          <w:rFonts w:ascii="Verdana" w:hAnsi="Verdana" w:cs="Arial"/>
          <w:sz w:val="24"/>
          <w:szCs w:val="24"/>
        </w:rPr>
        <w:t>nd</w:t>
      </w:r>
      <w:r w:rsidR="000D049E" w:rsidRPr="00A154AC">
        <w:rPr>
          <w:rFonts w:ascii="Verdana" w:hAnsi="Verdana" w:cs="Arial"/>
          <w:sz w:val="24"/>
          <w:szCs w:val="24"/>
        </w:rPr>
        <w:t xml:space="preserve"> </w:t>
      </w:r>
      <w:r w:rsidRPr="00A154AC">
        <w:rPr>
          <w:rFonts w:ascii="Verdana" w:hAnsi="Verdana" w:cs="Arial"/>
          <w:sz w:val="24"/>
          <w:szCs w:val="24"/>
        </w:rPr>
        <w:t>to</w:t>
      </w:r>
      <w:r w:rsidR="000D049E" w:rsidRPr="00A154AC">
        <w:rPr>
          <w:rFonts w:ascii="Verdana" w:hAnsi="Verdana" w:cs="Arial"/>
          <w:sz w:val="24"/>
          <w:szCs w:val="24"/>
        </w:rPr>
        <w:t xml:space="preserve"> E</w:t>
      </w:r>
      <w:r w:rsidRPr="00A154AC">
        <w:rPr>
          <w:rFonts w:ascii="Verdana" w:hAnsi="Verdana" w:cs="Arial"/>
          <w:sz w:val="24"/>
          <w:szCs w:val="24"/>
        </w:rPr>
        <w:t>nd project</w:t>
      </w:r>
      <w:r w:rsidR="000D049E" w:rsidRPr="00A154AC">
        <w:rPr>
          <w:rFonts w:ascii="Verdana" w:hAnsi="Verdana" w:cs="Arial"/>
          <w:sz w:val="24"/>
          <w:szCs w:val="24"/>
        </w:rPr>
        <w:t xml:space="preserve"> in action</w:t>
      </w:r>
      <w:r w:rsidR="00C1421A" w:rsidRPr="00A154AC">
        <w:rPr>
          <w:rFonts w:ascii="Verdana" w:hAnsi="Verdana" w:cs="Arial"/>
          <w:sz w:val="24"/>
          <w:szCs w:val="24"/>
        </w:rPr>
        <w:t>.</w:t>
      </w:r>
      <w:r w:rsidRPr="00A154AC">
        <w:rPr>
          <w:rFonts w:ascii="Verdana" w:hAnsi="Verdana" w:cs="Arial"/>
          <w:sz w:val="24"/>
          <w:szCs w:val="24"/>
        </w:rPr>
        <w:t xml:space="preserve"> </w:t>
      </w:r>
    </w:p>
    <w:p w14:paraId="137EC068" w14:textId="77777777" w:rsidR="00B90C94" w:rsidRPr="00A154AC" w:rsidRDefault="00B90C94" w:rsidP="006651B2">
      <w:pPr>
        <w:spacing w:line="276" w:lineRule="auto"/>
        <w:jc w:val="both"/>
        <w:rPr>
          <w:rFonts w:ascii="Verdana" w:hAnsi="Verdana" w:cs="Arial"/>
          <w:sz w:val="24"/>
          <w:szCs w:val="24"/>
        </w:rPr>
      </w:pPr>
    </w:p>
    <w:p w14:paraId="28391430" w14:textId="3F4D4E59" w:rsidR="00F3437C" w:rsidRPr="00786648" w:rsidRDefault="00F3437C" w:rsidP="00786648">
      <w:pPr>
        <w:pStyle w:val="ListParagraph"/>
        <w:numPr>
          <w:ilvl w:val="0"/>
          <w:numId w:val="49"/>
        </w:numPr>
        <w:tabs>
          <w:tab w:val="left" w:pos="0"/>
          <w:tab w:val="left" w:pos="709"/>
        </w:tabs>
        <w:spacing w:after="200" w:line="276" w:lineRule="auto"/>
        <w:contextualSpacing/>
        <w:rPr>
          <w:rFonts w:ascii="Verdana" w:hAnsi="Verdana" w:cs="Arial"/>
          <w:b/>
          <w:bCs/>
          <w:sz w:val="24"/>
          <w:szCs w:val="24"/>
        </w:rPr>
      </w:pPr>
      <w:r w:rsidRPr="00786648">
        <w:rPr>
          <w:rFonts w:ascii="Verdana" w:hAnsi="Verdana" w:cs="Arial"/>
          <w:b/>
          <w:bCs/>
          <w:sz w:val="24"/>
          <w:szCs w:val="24"/>
        </w:rPr>
        <w:t xml:space="preserve">Covid-19 </w:t>
      </w:r>
    </w:p>
    <w:p w14:paraId="554771E5" w14:textId="7070001C" w:rsidR="008F4723" w:rsidRPr="00A154AC" w:rsidRDefault="008F4723" w:rsidP="006651B2">
      <w:pPr>
        <w:spacing w:line="276" w:lineRule="auto"/>
        <w:jc w:val="both"/>
        <w:rPr>
          <w:rFonts w:ascii="Verdana" w:hAnsi="Verdana" w:cs="Arial"/>
          <w:sz w:val="24"/>
          <w:szCs w:val="24"/>
        </w:rPr>
      </w:pPr>
      <w:r w:rsidRPr="00A154AC">
        <w:rPr>
          <w:rFonts w:ascii="Verdana" w:hAnsi="Verdana" w:cs="Arial"/>
          <w:sz w:val="24"/>
          <w:szCs w:val="24"/>
        </w:rPr>
        <w:t xml:space="preserve">Supt AE </w:t>
      </w:r>
      <w:r w:rsidR="00044BD1" w:rsidRPr="00A154AC">
        <w:rPr>
          <w:rFonts w:ascii="Verdana" w:hAnsi="Verdana" w:cs="Arial"/>
          <w:sz w:val="24"/>
          <w:szCs w:val="24"/>
        </w:rPr>
        <w:t xml:space="preserve">joined the meeting to provide the members with a Covid-19 update. He began by stating that transition rates </w:t>
      </w:r>
      <w:r w:rsidR="00B853AD" w:rsidRPr="00A154AC">
        <w:rPr>
          <w:rFonts w:ascii="Verdana" w:hAnsi="Verdana" w:cs="Arial"/>
          <w:sz w:val="24"/>
          <w:szCs w:val="24"/>
        </w:rPr>
        <w:t>appeared to be</w:t>
      </w:r>
      <w:r w:rsidR="00044BD1" w:rsidRPr="00A154AC">
        <w:rPr>
          <w:rFonts w:ascii="Verdana" w:hAnsi="Verdana" w:cs="Arial"/>
          <w:sz w:val="24"/>
          <w:szCs w:val="24"/>
        </w:rPr>
        <w:t xml:space="preserve"> </w:t>
      </w:r>
      <w:r w:rsidR="00B853AD" w:rsidRPr="00A154AC">
        <w:rPr>
          <w:rFonts w:ascii="Verdana" w:hAnsi="Verdana" w:cs="Arial"/>
          <w:sz w:val="24"/>
          <w:szCs w:val="24"/>
        </w:rPr>
        <w:t>declining,</w:t>
      </w:r>
      <w:r w:rsidR="00044BD1" w:rsidRPr="00A154AC">
        <w:rPr>
          <w:rFonts w:ascii="Verdana" w:hAnsi="Verdana" w:cs="Arial"/>
          <w:sz w:val="24"/>
          <w:szCs w:val="24"/>
        </w:rPr>
        <w:t xml:space="preserve"> with Carmarthenshire at 483.1 per 100,000, Ceredigion at 437.4, Pembrokeshire 604.8 and Powys at 515</w:t>
      </w:r>
      <w:r w:rsidR="00B853AD" w:rsidRPr="00A154AC">
        <w:rPr>
          <w:rFonts w:ascii="Verdana" w:hAnsi="Verdana" w:cs="Arial"/>
          <w:sz w:val="24"/>
          <w:szCs w:val="24"/>
        </w:rPr>
        <w:t>, however urged caution</w:t>
      </w:r>
      <w:r w:rsidR="007C4840" w:rsidRPr="00A154AC">
        <w:rPr>
          <w:rFonts w:ascii="Verdana" w:hAnsi="Verdana" w:cs="Arial"/>
          <w:sz w:val="24"/>
          <w:szCs w:val="24"/>
        </w:rPr>
        <w:t xml:space="preserve"> as the impact of school half term would not yet have been realised</w:t>
      </w:r>
      <w:r w:rsidR="00044BD1" w:rsidRPr="00A154AC">
        <w:rPr>
          <w:rFonts w:ascii="Verdana" w:hAnsi="Verdana" w:cs="Arial"/>
          <w:sz w:val="24"/>
          <w:szCs w:val="24"/>
        </w:rPr>
        <w:t xml:space="preserve">. </w:t>
      </w:r>
    </w:p>
    <w:p w14:paraId="2A68D8A8" w14:textId="77777777" w:rsidR="00044BD1" w:rsidRPr="00A154AC" w:rsidRDefault="00044BD1" w:rsidP="006651B2">
      <w:pPr>
        <w:spacing w:line="276" w:lineRule="auto"/>
        <w:jc w:val="both"/>
        <w:rPr>
          <w:rFonts w:ascii="Verdana" w:hAnsi="Verdana" w:cs="Arial"/>
          <w:sz w:val="24"/>
          <w:szCs w:val="24"/>
        </w:rPr>
      </w:pPr>
    </w:p>
    <w:p w14:paraId="481F6EA3" w14:textId="177E2FAD" w:rsidR="00044BD1" w:rsidRPr="00A154AC" w:rsidRDefault="007C4840" w:rsidP="006651B2">
      <w:pPr>
        <w:spacing w:line="276" w:lineRule="auto"/>
        <w:jc w:val="both"/>
        <w:rPr>
          <w:rFonts w:ascii="Verdana" w:hAnsi="Verdana" w:cs="Arial"/>
          <w:sz w:val="24"/>
          <w:szCs w:val="24"/>
        </w:rPr>
      </w:pPr>
      <w:r w:rsidRPr="00A154AC">
        <w:rPr>
          <w:rFonts w:ascii="Verdana" w:hAnsi="Verdana" w:cs="Arial"/>
          <w:sz w:val="24"/>
          <w:szCs w:val="24"/>
        </w:rPr>
        <w:t xml:space="preserve">He moved on to </w:t>
      </w:r>
      <w:r w:rsidR="002D1C12" w:rsidRPr="00A154AC">
        <w:rPr>
          <w:rFonts w:ascii="Verdana" w:hAnsi="Verdana" w:cs="Arial"/>
          <w:sz w:val="24"/>
          <w:szCs w:val="24"/>
        </w:rPr>
        <w:t>provide an update on</w:t>
      </w:r>
      <w:r w:rsidR="00044BD1" w:rsidRPr="00A154AC">
        <w:rPr>
          <w:rFonts w:ascii="Verdana" w:hAnsi="Verdana" w:cs="Arial"/>
          <w:sz w:val="24"/>
          <w:szCs w:val="24"/>
        </w:rPr>
        <w:t xml:space="preserve"> force resources</w:t>
      </w:r>
      <w:r w:rsidR="002D1C12" w:rsidRPr="00A154AC">
        <w:rPr>
          <w:rFonts w:ascii="Verdana" w:hAnsi="Verdana" w:cs="Arial"/>
          <w:sz w:val="24"/>
          <w:szCs w:val="24"/>
        </w:rPr>
        <w:t xml:space="preserve">, which </w:t>
      </w:r>
      <w:r w:rsidR="001438A8" w:rsidRPr="00A154AC">
        <w:rPr>
          <w:rFonts w:ascii="Verdana" w:hAnsi="Verdana" w:cs="Arial"/>
          <w:sz w:val="24"/>
          <w:szCs w:val="24"/>
        </w:rPr>
        <w:t>were currently healthy</w:t>
      </w:r>
      <w:r w:rsidR="00061CE0" w:rsidRPr="00A154AC">
        <w:rPr>
          <w:rFonts w:ascii="Verdana" w:hAnsi="Verdana" w:cs="Arial"/>
          <w:sz w:val="24"/>
          <w:szCs w:val="24"/>
        </w:rPr>
        <w:t xml:space="preserve"> </w:t>
      </w:r>
      <w:r w:rsidR="00044BD1" w:rsidRPr="00A154AC">
        <w:rPr>
          <w:rFonts w:ascii="Verdana" w:hAnsi="Verdana" w:cs="Arial"/>
          <w:sz w:val="24"/>
          <w:szCs w:val="24"/>
        </w:rPr>
        <w:t>with officer absences at 5.7%, police staff at 6.6% and FCC s</w:t>
      </w:r>
      <w:r w:rsidR="00061CE0" w:rsidRPr="00A154AC">
        <w:rPr>
          <w:rFonts w:ascii="Verdana" w:hAnsi="Verdana" w:cs="Arial"/>
          <w:sz w:val="24"/>
          <w:szCs w:val="24"/>
        </w:rPr>
        <w:t>taff</w:t>
      </w:r>
      <w:r w:rsidR="00044BD1" w:rsidRPr="00A154AC">
        <w:rPr>
          <w:rFonts w:ascii="Verdana" w:hAnsi="Verdana" w:cs="Arial"/>
          <w:sz w:val="24"/>
          <w:szCs w:val="24"/>
        </w:rPr>
        <w:t xml:space="preserve"> at 8.62%. 11 officers and staff </w:t>
      </w:r>
      <w:r w:rsidR="00311BE7" w:rsidRPr="00A154AC">
        <w:rPr>
          <w:rFonts w:ascii="Verdana" w:hAnsi="Verdana" w:cs="Arial"/>
          <w:sz w:val="24"/>
          <w:szCs w:val="24"/>
        </w:rPr>
        <w:t>were self-</w:t>
      </w:r>
      <w:r w:rsidR="00044BD1" w:rsidRPr="00A154AC">
        <w:rPr>
          <w:rFonts w:ascii="Verdana" w:hAnsi="Verdana" w:cs="Arial"/>
          <w:sz w:val="24"/>
          <w:szCs w:val="24"/>
        </w:rPr>
        <w:t>isolating, 14</w:t>
      </w:r>
      <w:r w:rsidR="00F45636" w:rsidRPr="00A154AC">
        <w:rPr>
          <w:rFonts w:ascii="Verdana" w:hAnsi="Verdana" w:cs="Arial"/>
          <w:sz w:val="24"/>
          <w:szCs w:val="24"/>
        </w:rPr>
        <w:t xml:space="preserve"> isolating</w:t>
      </w:r>
      <w:r w:rsidR="00044BD1" w:rsidRPr="00A154AC">
        <w:rPr>
          <w:rFonts w:ascii="Verdana" w:hAnsi="Verdana" w:cs="Arial"/>
          <w:sz w:val="24"/>
          <w:szCs w:val="24"/>
        </w:rPr>
        <w:t xml:space="preserve"> due to living with a positive case, and 23 officers and staff taking daily lateral flow tests whilst </w:t>
      </w:r>
      <w:r w:rsidR="00D66AFD" w:rsidRPr="00A154AC">
        <w:rPr>
          <w:rFonts w:ascii="Verdana" w:hAnsi="Verdana" w:cs="Arial"/>
          <w:sz w:val="24"/>
          <w:szCs w:val="24"/>
        </w:rPr>
        <w:t xml:space="preserve">still </w:t>
      </w:r>
      <w:r w:rsidR="00044BD1" w:rsidRPr="00A154AC">
        <w:rPr>
          <w:rFonts w:ascii="Verdana" w:hAnsi="Verdana" w:cs="Arial"/>
          <w:sz w:val="24"/>
          <w:szCs w:val="24"/>
        </w:rPr>
        <w:t xml:space="preserve">in the workplace. </w:t>
      </w:r>
    </w:p>
    <w:p w14:paraId="29FCE6B5" w14:textId="77777777" w:rsidR="00044BD1" w:rsidRPr="00A154AC" w:rsidRDefault="00044BD1" w:rsidP="006651B2">
      <w:pPr>
        <w:spacing w:line="276" w:lineRule="auto"/>
        <w:jc w:val="both"/>
        <w:rPr>
          <w:rFonts w:ascii="Verdana" w:hAnsi="Verdana" w:cs="Arial"/>
          <w:sz w:val="24"/>
          <w:szCs w:val="24"/>
        </w:rPr>
      </w:pPr>
    </w:p>
    <w:p w14:paraId="13F03240" w14:textId="50CFBBF0" w:rsidR="00EC5E42" w:rsidRPr="00A154AC" w:rsidRDefault="00044BD1" w:rsidP="006651B2">
      <w:pPr>
        <w:spacing w:line="276" w:lineRule="auto"/>
        <w:jc w:val="both"/>
        <w:rPr>
          <w:rFonts w:ascii="Verdana" w:hAnsi="Verdana" w:cs="Arial"/>
          <w:sz w:val="24"/>
          <w:szCs w:val="24"/>
        </w:rPr>
      </w:pPr>
      <w:r w:rsidRPr="00A154AC">
        <w:rPr>
          <w:rFonts w:ascii="Verdana" w:hAnsi="Verdana" w:cs="Arial"/>
          <w:sz w:val="24"/>
          <w:szCs w:val="24"/>
        </w:rPr>
        <w:t xml:space="preserve">Supt AE also informed the members that they continue to have the fortnightly Recovery Coordination </w:t>
      </w:r>
      <w:r w:rsidR="00F45636" w:rsidRPr="00A154AC">
        <w:rPr>
          <w:rFonts w:ascii="Verdana" w:hAnsi="Verdana" w:cs="Arial"/>
          <w:sz w:val="24"/>
          <w:szCs w:val="24"/>
        </w:rPr>
        <w:t>G</w:t>
      </w:r>
      <w:r w:rsidRPr="00A154AC">
        <w:rPr>
          <w:rFonts w:ascii="Verdana" w:hAnsi="Verdana" w:cs="Arial"/>
          <w:sz w:val="24"/>
          <w:szCs w:val="24"/>
        </w:rPr>
        <w:t>roup</w:t>
      </w:r>
      <w:r w:rsidR="00841EF4" w:rsidRPr="00A154AC">
        <w:rPr>
          <w:rFonts w:ascii="Verdana" w:hAnsi="Verdana" w:cs="Arial"/>
          <w:sz w:val="24"/>
          <w:szCs w:val="24"/>
        </w:rPr>
        <w:t xml:space="preserve"> (RCG)</w:t>
      </w:r>
      <w:r w:rsidRPr="00A154AC">
        <w:rPr>
          <w:rFonts w:ascii="Verdana" w:hAnsi="Verdana" w:cs="Arial"/>
          <w:sz w:val="24"/>
          <w:szCs w:val="24"/>
        </w:rPr>
        <w:t xml:space="preserve"> </w:t>
      </w:r>
      <w:r w:rsidR="00A15258" w:rsidRPr="00A154AC">
        <w:rPr>
          <w:rFonts w:ascii="Verdana" w:hAnsi="Verdana" w:cs="Arial"/>
          <w:sz w:val="24"/>
          <w:szCs w:val="24"/>
        </w:rPr>
        <w:t>meeting</w:t>
      </w:r>
      <w:r w:rsidR="00CE360F" w:rsidRPr="00A154AC">
        <w:rPr>
          <w:rFonts w:ascii="Verdana" w:hAnsi="Verdana" w:cs="Arial"/>
          <w:sz w:val="24"/>
          <w:szCs w:val="24"/>
        </w:rPr>
        <w:t>s</w:t>
      </w:r>
      <w:r w:rsidR="00A15258" w:rsidRPr="00A154AC">
        <w:rPr>
          <w:rFonts w:ascii="Verdana" w:hAnsi="Verdana" w:cs="Arial"/>
          <w:sz w:val="24"/>
          <w:szCs w:val="24"/>
        </w:rPr>
        <w:t xml:space="preserve"> </w:t>
      </w:r>
      <w:r w:rsidR="00CE360F" w:rsidRPr="00A154AC">
        <w:rPr>
          <w:rFonts w:ascii="Verdana" w:hAnsi="Verdana" w:cs="Arial"/>
          <w:sz w:val="24"/>
          <w:szCs w:val="24"/>
        </w:rPr>
        <w:t>with</w:t>
      </w:r>
      <w:r w:rsidRPr="00A154AC">
        <w:rPr>
          <w:rFonts w:ascii="Verdana" w:hAnsi="Verdana" w:cs="Arial"/>
          <w:sz w:val="24"/>
          <w:szCs w:val="24"/>
        </w:rPr>
        <w:t xml:space="preserve"> partners</w:t>
      </w:r>
      <w:r w:rsidR="00CE360F" w:rsidRPr="00A154AC">
        <w:rPr>
          <w:rFonts w:ascii="Verdana" w:hAnsi="Verdana" w:cs="Arial"/>
          <w:sz w:val="24"/>
          <w:szCs w:val="24"/>
        </w:rPr>
        <w:t xml:space="preserve">, however discussions were ongoing regarding </w:t>
      </w:r>
      <w:r w:rsidR="00F45636" w:rsidRPr="00A154AC">
        <w:rPr>
          <w:rFonts w:ascii="Verdana" w:hAnsi="Verdana" w:cs="Arial"/>
          <w:sz w:val="24"/>
          <w:szCs w:val="24"/>
        </w:rPr>
        <w:t>future c</w:t>
      </w:r>
      <w:r w:rsidR="00A15258" w:rsidRPr="00A154AC">
        <w:rPr>
          <w:rFonts w:ascii="Verdana" w:hAnsi="Verdana" w:cs="Arial"/>
          <w:sz w:val="24"/>
          <w:szCs w:val="24"/>
        </w:rPr>
        <w:t xml:space="preserve">ivil </w:t>
      </w:r>
      <w:r w:rsidR="00F45636" w:rsidRPr="00A154AC">
        <w:rPr>
          <w:rFonts w:ascii="Verdana" w:hAnsi="Verdana" w:cs="Arial"/>
          <w:sz w:val="24"/>
          <w:szCs w:val="24"/>
        </w:rPr>
        <w:t>c</w:t>
      </w:r>
      <w:r w:rsidR="00A15258" w:rsidRPr="00A154AC">
        <w:rPr>
          <w:rFonts w:ascii="Verdana" w:hAnsi="Verdana" w:cs="Arial"/>
          <w:sz w:val="24"/>
          <w:szCs w:val="24"/>
        </w:rPr>
        <w:t>ontingency</w:t>
      </w:r>
      <w:r w:rsidR="00107C07" w:rsidRPr="00A154AC">
        <w:rPr>
          <w:rFonts w:ascii="Verdana" w:hAnsi="Verdana" w:cs="Arial"/>
          <w:sz w:val="24"/>
          <w:szCs w:val="24"/>
        </w:rPr>
        <w:t xml:space="preserve"> governance </w:t>
      </w:r>
      <w:r w:rsidR="00F45636" w:rsidRPr="00A154AC">
        <w:rPr>
          <w:rFonts w:ascii="Verdana" w:hAnsi="Verdana" w:cs="Arial"/>
          <w:sz w:val="24"/>
          <w:szCs w:val="24"/>
        </w:rPr>
        <w:t>arrangements</w:t>
      </w:r>
      <w:r w:rsidR="00A15258" w:rsidRPr="00A154AC">
        <w:rPr>
          <w:rFonts w:ascii="Verdana" w:hAnsi="Verdana" w:cs="Arial"/>
          <w:sz w:val="24"/>
          <w:szCs w:val="24"/>
        </w:rPr>
        <w:t>.</w:t>
      </w:r>
      <w:r w:rsidR="00EE642F" w:rsidRPr="00A154AC">
        <w:rPr>
          <w:rFonts w:ascii="Verdana" w:hAnsi="Verdana" w:cs="Arial"/>
          <w:sz w:val="24"/>
          <w:szCs w:val="24"/>
        </w:rPr>
        <w:t xml:space="preserve"> Th</w:t>
      </w:r>
      <w:r w:rsidR="00841EF4" w:rsidRPr="00A154AC">
        <w:rPr>
          <w:rFonts w:ascii="Verdana" w:hAnsi="Verdana" w:cs="Arial"/>
          <w:sz w:val="24"/>
          <w:szCs w:val="24"/>
        </w:rPr>
        <w:t xml:space="preserve">e RCG were also </w:t>
      </w:r>
      <w:r w:rsidR="00415900" w:rsidRPr="00A154AC">
        <w:rPr>
          <w:rFonts w:ascii="Verdana" w:hAnsi="Verdana" w:cs="Arial"/>
          <w:sz w:val="24"/>
          <w:szCs w:val="24"/>
        </w:rPr>
        <w:t>working to understand and develop appropriate winter planning structures to address the demand</w:t>
      </w:r>
      <w:r w:rsidR="00E55D60" w:rsidRPr="00A154AC">
        <w:rPr>
          <w:rFonts w:ascii="Verdana" w:hAnsi="Verdana" w:cs="Arial"/>
          <w:sz w:val="24"/>
          <w:szCs w:val="24"/>
        </w:rPr>
        <w:t xml:space="preserve"> on services</w:t>
      </w:r>
      <w:r w:rsidR="00415900" w:rsidRPr="00A154AC">
        <w:rPr>
          <w:rFonts w:ascii="Verdana" w:hAnsi="Verdana" w:cs="Arial"/>
          <w:sz w:val="24"/>
          <w:szCs w:val="24"/>
        </w:rPr>
        <w:t>.</w:t>
      </w:r>
      <w:r w:rsidR="00EC5E42" w:rsidRPr="00A154AC">
        <w:rPr>
          <w:rFonts w:ascii="Verdana" w:hAnsi="Verdana" w:cs="Arial"/>
          <w:sz w:val="24"/>
          <w:szCs w:val="24"/>
        </w:rPr>
        <w:t xml:space="preserve"> </w:t>
      </w:r>
      <w:r w:rsidR="00E55D60" w:rsidRPr="00A154AC">
        <w:rPr>
          <w:rFonts w:ascii="Verdana" w:hAnsi="Verdana" w:cs="Arial"/>
          <w:sz w:val="24"/>
          <w:szCs w:val="24"/>
        </w:rPr>
        <w:t xml:space="preserve">The </w:t>
      </w:r>
      <w:r w:rsidR="00A15258" w:rsidRPr="00A154AC">
        <w:rPr>
          <w:rFonts w:ascii="Verdana" w:hAnsi="Verdana" w:cs="Arial"/>
          <w:sz w:val="24"/>
          <w:szCs w:val="24"/>
        </w:rPr>
        <w:t>PCC acknowledged the issues</w:t>
      </w:r>
      <w:r w:rsidR="00E55D60" w:rsidRPr="00A154AC">
        <w:rPr>
          <w:rFonts w:ascii="Verdana" w:hAnsi="Verdana" w:cs="Arial"/>
          <w:sz w:val="24"/>
          <w:szCs w:val="24"/>
        </w:rPr>
        <w:t xml:space="preserve"> </w:t>
      </w:r>
      <w:r w:rsidR="00A15258" w:rsidRPr="00A154AC">
        <w:rPr>
          <w:rFonts w:ascii="Verdana" w:hAnsi="Verdana" w:cs="Arial"/>
          <w:sz w:val="24"/>
          <w:szCs w:val="24"/>
        </w:rPr>
        <w:t xml:space="preserve">and </w:t>
      </w:r>
      <w:r w:rsidR="00E55D60" w:rsidRPr="00A154AC">
        <w:rPr>
          <w:rFonts w:ascii="Verdana" w:hAnsi="Verdana" w:cs="Arial"/>
          <w:sz w:val="24"/>
          <w:szCs w:val="24"/>
        </w:rPr>
        <w:t xml:space="preserve">reassured that </w:t>
      </w:r>
      <w:r w:rsidR="00AD5B1D" w:rsidRPr="00A154AC">
        <w:rPr>
          <w:rFonts w:ascii="Verdana" w:hAnsi="Verdana" w:cs="Arial"/>
          <w:sz w:val="24"/>
          <w:szCs w:val="24"/>
        </w:rPr>
        <w:t>Welsh PCCs were</w:t>
      </w:r>
      <w:r w:rsidR="00A15258" w:rsidRPr="00A154AC">
        <w:rPr>
          <w:rFonts w:ascii="Verdana" w:hAnsi="Verdana" w:cs="Arial"/>
          <w:sz w:val="24"/>
          <w:szCs w:val="24"/>
        </w:rPr>
        <w:t xml:space="preserve"> also </w:t>
      </w:r>
      <w:r w:rsidR="00AD5B1D" w:rsidRPr="00A154AC">
        <w:rPr>
          <w:rFonts w:ascii="Verdana" w:hAnsi="Verdana" w:cs="Arial"/>
          <w:sz w:val="24"/>
          <w:szCs w:val="24"/>
        </w:rPr>
        <w:t>making representations to Welsh Government</w:t>
      </w:r>
      <w:r w:rsidR="00A15258" w:rsidRPr="00A154AC">
        <w:rPr>
          <w:rFonts w:ascii="Verdana" w:hAnsi="Verdana" w:cs="Arial"/>
          <w:sz w:val="24"/>
          <w:szCs w:val="24"/>
        </w:rPr>
        <w:t xml:space="preserve"> to support th</w:t>
      </w:r>
      <w:r w:rsidR="00EC5E42" w:rsidRPr="00A154AC">
        <w:rPr>
          <w:rFonts w:ascii="Verdana" w:hAnsi="Verdana" w:cs="Arial"/>
          <w:sz w:val="24"/>
          <w:szCs w:val="24"/>
        </w:rPr>
        <w:t>e matter</w:t>
      </w:r>
      <w:r w:rsidR="00A15258" w:rsidRPr="00A154AC">
        <w:rPr>
          <w:rFonts w:ascii="Verdana" w:hAnsi="Verdana" w:cs="Arial"/>
          <w:sz w:val="24"/>
          <w:szCs w:val="24"/>
        </w:rPr>
        <w:t xml:space="preserve">. </w:t>
      </w:r>
    </w:p>
    <w:p w14:paraId="0E1A7A16" w14:textId="77777777" w:rsidR="00EC5E42" w:rsidRPr="00A154AC" w:rsidRDefault="00EC5E42" w:rsidP="006651B2">
      <w:pPr>
        <w:spacing w:line="276" w:lineRule="auto"/>
        <w:jc w:val="both"/>
        <w:rPr>
          <w:rFonts w:ascii="Verdana" w:hAnsi="Verdana" w:cs="Arial"/>
          <w:sz w:val="24"/>
          <w:szCs w:val="24"/>
        </w:rPr>
      </w:pPr>
    </w:p>
    <w:p w14:paraId="24727C27" w14:textId="22EC4292" w:rsidR="00DA5104" w:rsidRPr="00A154AC" w:rsidRDefault="00EC5E42"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A15258" w:rsidRPr="00A154AC">
        <w:rPr>
          <w:rFonts w:ascii="Verdana" w:hAnsi="Verdana" w:cs="Arial"/>
          <w:sz w:val="24"/>
          <w:szCs w:val="24"/>
        </w:rPr>
        <w:t xml:space="preserve">PCC suggested that </w:t>
      </w:r>
      <w:r w:rsidR="008F4723" w:rsidRPr="00A154AC">
        <w:rPr>
          <w:rFonts w:ascii="Verdana" w:hAnsi="Verdana" w:cs="Arial"/>
          <w:sz w:val="24"/>
          <w:szCs w:val="24"/>
        </w:rPr>
        <w:t>the use of HQ</w:t>
      </w:r>
      <w:r w:rsidR="00A15258" w:rsidRPr="00A154AC">
        <w:rPr>
          <w:rFonts w:ascii="Verdana" w:hAnsi="Verdana" w:cs="Arial"/>
          <w:sz w:val="24"/>
          <w:szCs w:val="24"/>
        </w:rPr>
        <w:t xml:space="preserve"> </w:t>
      </w:r>
      <w:r w:rsidR="00912290" w:rsidRPr="00A154AC">
        <w:rPr>
          <w:rFonts w:ascii="Verdana" w:hAnsi="Verdana" w:cs="Arial"/>
          <w:sz w:val="24"/>
          <w:szCs w:val="24"/>
        </w:rPr>
        <w:t xml:space="preserve">beyond </w:t>
      </w:r>
      <w:r w:rsidR="00A15258" w:rsidRPr="00A154AC">
        <w:rPr>
          <w:rFonts w:ascii="Verdana" w:hAnsi="Verdana" w:cs="Arial"/>
          <w:sz w:val="24"/>
          <w:szCs w:val="24"/>
        </w:rPr>
        <w:t>Covid-19 should be discussed</w:t>
      </w:r>
      <w:r w:rsidR="00912290" w:rsidRPr="00A154AC">
        <w:rPr>
          <w:rFonts w:ascii="Verdana" w:hAnsi="Verdana" w:cs="Arial"/>
          <w:sz w:val="24"/>
          <w:szCs w:val="24"/>
        </w:rPr>
        <w:t xml:space="preserve"> at a future meeting.</w:t>
      </w:r>
      <w:r w:rsidR="00A15258" w:rsidRPr="00A154AC">
        <w:rPr>
          <w:rFonts w:ascii="Verdana" w:hAnsi="Verdana" w:cs="Arial"/>
          <w:sz w:val="24"/>
          <w:szCs w:val="24"/>
        </w:rPr>
        <w:t xml:space="preserve"> </w:t>
      </w:r>
    </w:p>
    <w:p w14:paraId="54F1992D" w14:textId="343AC20F" w:rsidR="00ED650D" w:rsidRPr="00A154AC" w:rsidRDefault="00ED650D" w:rsidP="006651B2">
      <w:pPr>
        <w:spacing w:line="276" w:lineRule="auto"/>
        <w:jc w:val="both"/>
        <w:rPr>
          <w:rFonts w:ascii="Verdana" w:hAnsi="Verdana" w:cs="Arial"/>
          <w:sz w:val="24"/>
          <w:szCs w:val="24"/>
        </w:rPr>
      </w:pPr>
    </w:p>
    <w:p w14:paraId="4D338A12" w14:textId="754B52F0" w:rsidR="00ED650D" w:rsidRPr="00A154AC" w:rsidRDefault="00ED650D" w:rsidP="006651B2">
      <w:pPr>
        <w:spacing w:line="276" w:lineRule="auto"/>
        <w:jc w:val="both"/>
        <w:rPr>
          <w:rFonts w:ascii="Verdana" w:hAnsi="Verdana" w:cs="Arial"/>
          <w:b/>
          <w:bCs/>
          <w:sz w:val="24"/>
          <w:szCs w:val="24"/>
        </w:rPr>
      </w:pPr>
      <w:r w:rsidRPr="00A154AC">
        <w:rPr>
          <w:rFonts w:ascii="Verdana" w:hAnsi="Verdana" w:cs="Arial"/>
          <w:b/>
          <w:bCs/>
          <w:sz w:val="24"/>
          <w:szCs w:val="24"/>
        </w:rPr>
        <w:t>Action: Use of HQ beyond Covid-19 to be scheduled for discussion at a future meeting of the Policing Board</w:t>
      </w:r>
    </w:p>
    <w:p w14:paraId="5D98E1B3" w14:textId="77777777" w:rsidR="00F3437C" w:rsidRPr="00A154AC" w:rsidRDefault="00F3437C" w:rsidP="006651B2">
      <w:pPr>
        <w:spacing w:line="276" w:lineRule="auto"/>
        <w:jc w:val="both"/>
        <w:rPr>
          <w:rFonts w:ascii="Verdana" w:hAnsi="Verdana" w:cs="Arial"/>
          <w:b/>
          <w:bCs/>
          <w:sz w:val="24"/>
          <w:szCs w:val="24"/>
        </w:rPr>
      </w:pPr>
    </w:p>
    <w:p w14:paraId="0EA5F809" w14:textId="77777777" w:rsidR="009776A5" w:rsidRPr="00A154AC" w:rsidRDefault="009776A5" w:rsidP="006651B2">
      <w:pPr>
        <w:spacing w:line="276" w:lineRule="auto"/>
        <w:jc w:val="both"/>
        <w:rPr>
          <w:rFonts w:ascii="Verdana" w:hAnsi="Verdana" w:cs="Arial"/>
          <w:sz w:val="24"/>
          <w:szCs w:val="24"/>
        </w:rPr>
      </w:pPr>
    </w:p>
    <w:p w14:paraId="25D9FA26" w14:textId="604274B1" w:rsidR="00F3437C" w:rsidRPr="00A154AC" w:rsidRDefault="00F3437C" w:rsidP="006651B2">
      <w:pPr>
        <w:pStyle w:val="ListParagraph"/>
        <w:numPr>
          <w:ilvl w:val="0"/>
          <w:numId w:val="48"/>
        </w:numPr>
        <w:spacing w:line="276" w:lineRule="auto"/>
        <w:jc w:val="both"/>
        <w:rPr>
          <w:rFonts w:ascii="Verdana" w:hAnsi="Verdana" w:cs="Arial"/>
          <w:b/>
          <w:sz w:val="24"/>
          <w:szCs w:val="24"/>
        </w:rPr>
      </w:pPr>
      <w:r w:rsidRPr="00A154AC">
        <w:rPr>
          <w:rFonts w:ascii="Verdana" w:hAnsi="Verdana" w:cs="Arial"/>
          <w:b/>
          <w:sz w:val="24"/>
          <w:szCs w:val="24"/>
        </w:rPr>
        <w:t>Any Other Business</w:t>
      </w:r>
    </w:p>
    <w:p w14:paraId="365E37BB" w14:textId="5203981F" w:rsidR="00F3437C" w:rsidRPr="00786648" w:rsidRDefault="00F3437C"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rPr>
      </w:pPr>
      <w:r w:rsidRPr="00786648">
        <w:rPr>
          <w:rFonts w:ascii="Verdana" w:hAnsi="Verdana" w:cs="Arial"/>
          <w:b/>
          <w:bCs/>
          <w:sz w:val="24"/>
          <w:szCs w:val="24"/>
        </w:rPr>
        <w:t>Firearms licencing</w:t>
      </w:r>
    </w:p>
    <w:p w14:paraId="21E4AC96" w14:textId="77777777" w:rsidR="00E928D6" w:rsidRPr="00A154AC" w:rsidRDefault="00E928D6" w:rsidP="006651B2">
      <w:pPr>
        <w:spacing w:line="276" w:lineRule="auto"/>
        <w:jc w:val="both"/>
        <w:rPr>
          <w:rFonts w:ascii="Verdana" w:hAnsi="Verdana" w:cs="Arial"/>
          <w:sz w:val="24"/>
          <w:szCs w:val="24"/>
        </w:rPr>
      </w:pPr>
    </w:p>
    <w:p w14:paraId="6EEFC1D0" w14:textId="5BCA6007" w:rsidR="009776A5" w:rsidRPr="00A154AC" w:rsidRDefault="00E928D6"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9776A5" w:rsidRPr="00A154AC">
        <w:rPr>
          <w:rFonts w:ascii="Verdana" w:hAnsi="Verdana" w:cs="Arial"/>
          <w:sz w:val="24"/>
          <w:szCs w:val="24"/>
        </w:rPr>
        <w:t xml:space="preserve">PCC </w:t>
      </w:r>
      <w:r w:rsidR="00AF2742" w:rsidRPr="00A154AC">
        <w:rPr>
          <w:rFonts w:ascii="Verdana" w:hAnsi="Verdana" w:cs="Arial"/>
          <w:sz w:val="24"/>
          <w:szCs w:val="24"/>
        </w:rPr>
        <w:t>raised the matter</w:t>
      </w:r>
      <w:r w:rsidR="00386238" w:rsidRPr="00A154AC">
        <w:rPr>
          <w:rFonts w:ascii="Verdana" w:hAnsi="Verdana" w:cs="Arial"/>
          <w:sz w:val="24"/>
          <w:szCs w:val="24"/>
        </w:rPr>
        <w:t xml:space="preserve"> following public concern regarding</w:t>
      </w:r>
      <w:r w:rsidR="00F914D5" w:rsidRPr="00A154AC">
        <w:rPr>
          <w:rFonts w:ascii="Verdana" w:hAnsi="Verdana" w:cs="Arial"/>
          <w:sz w:val="24"/>
          <w:szCs w:val="24"/>
        </w:rPr>
        <w:t xml:space="preserve"> the impact of the new </w:t>
      </w:r>
      <w:r w:rsidR="00AF2742" w:rsidRPr="00A154AC">
        <w:rPr>
          <w:rFonts w:ascii="Verdana" w:hAnsi="Verdana" w:cs="Arial"/>
          <w:sz w:val="24"/>
          <w:szCs w:val="24"/>
        </w:rPr>
        <w:t>guidance on application turnaround times.</w:t>
      </w:r>
      <w:r w:rsidR="009776A5" w:rsidRPr="00A154AC">
        <w:rPr>
          <w:rFonts w:ascii="Verdana" w:hAnsi="Verdana" w:cs="Arial"/>
          <w:sz w:val="24"/>
          <w:szCs w:val="24"/>
        </w:rPr>
        <w:t xml:space="preserve"> </w:t>
      </w:r>
    </w:p>
    <w:p w14:paraId="47C438CD" w14:textId="77777777" w:rsidR="009776A5" w:rsidRPr="00A154AC" w:rsidRDefault="009776A5" w:rsidP="006651B2">
      <w:pPr>
        <w:spacing w:line="276" w:lineRule="auto"/>
        <w:jc w:val="both"/>
        <w:rPr>
          <w:rFonts w:ascii="Verdana" w:hAnsi="Verdana" w:cs="Arial"/>
          <w:sz w:val="24"/>
          <w:szCs w:val="24"/>
        </w:rPr>
      </w:pPr>
    </w:p>
    <w:p w14:paraId="04453059" w14:textId="2C1FDC34" w:rsidR="00915DE5" w:rsidRPr="00A154AC" w:rsidRDefault="00386238"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915DE5" w:rsidRPr="00A154AC">
        <w:rPr>
          <w:rFonts w:ascii="Verdana" w:hAnsi="Verdana" w:cs="Arial"/>
          <w:sz w:val="24"/>
          <w:szCs w:val="24"/>
        </w:rPr>
        <w:t>DoF stated that</w:t>
      </w:r>
      <w:r w:rsidR="009776A5" w:rsidRPr="00A154AC">
        <w:rPr>
          <w:rFonts w:ascii="Verdana" w:hAnsi="Verdana" w:cs="Arial"/>
          <w:sz w:val="24"/>
          <w:szCs w:val="24"/>
        </w:rPr>
        <w:t xml:space="preserve"> </w:t>
      </w:r>
      <w:r w:rsidR="005834FF" w:rsidRPr="00A154AC">
        <w:rPr>
          <w:rFonts w:ascii="Verdana" w:hAnsi="Verdana" w:cs="Arial"/>
          <w:sz w:val="24"/>
          <w:szCs w:val="24"/>
        </w:rPr>
        <w:t xml:space="preserve">the guidance </w:t>
      </w:r>
      <w:r w:rsidR="00455A49" w:rsidRPr="00A154AC">
        <w:rPr>
          <w:rFonts w:ascii="Verdana" w:hAnsi="Verdana" w:cs="Arial"/>
          <w:sz w:val="24"/>
          <w:szCs w:val="24"/>
        </w:rPr>
        <w:t xml:space="preserve">presented two major changes. Firstly, </w:t>
      </w:r>
      <w:r w:rsidR="005834FF" w:rsidRPr="00A154AC">
        <w:rPr>
          <w:rFonts w:ascii="Verdana" w:hAnsi="Verdana" w:cs="Arial"/>
          <w:sz w:val="24"/>
          <w:szCs w:val="24"/>
        </w:rPr>
        <w:t>a medical certificate</w:t>
      </w:r>
      <w:r w:rsidR="00915DE5" w:rsidRPr="00A154AC">
        <w:rPr>
          <w:rFonts w:ascii="Verdana" w:hAnsi="Verdana" w:cs="Arial"/>
          <w:sz w:val="24"/>
          <w:szCs w:val="24"/>
        </w:rPr>
        <w:t xml:space="preserve"> </w:t>
      </w:r>
      <w:r w:rsidR="00455A49" w:rsidRPr="00A154AC">
        <w:rPr>
          <w:rFonts w:ascii="Verdana" w:hAnsi="Verdana" w:cs="Arial"/>
          <w:sz w:val="24"/>
          <w:szCs w:val="24"/>
        </w:rPr>
        <w:t xml:space="preserve">was required </w:t>
      </w:r>
      <w:r w:rsidR="005834FF" w:rsidRPr="00A154AC">
        <w:rPr>
          <w:rFonts w:ascii="Verdana" w:hAnsi="Verdana" w:cs="Arial"/>
          <w:sz w:val="24"/>
          <w:szCs w:val="24"/>
        </w:rPr>
        <w:t xml:space="preserve">for </w:t>
      </w:r>
      <w:r w:rsidR="00915DE5" w:rsidRPr="00A154AC">
        <w:rPr>
          <w:rFonts w:ascii="Verdana" w:hAnsi="Verdana" w:cs="Arial"/>
          <w:sz w:val="24"/>
          <w:szCs w:val="24"/>
        </w:rPr>
        <w:t>every licence application</w:t>
      </w:r>
      <w:r w:rsidR="00B10CD1" w:rsidRPr="00A154AC">
        <w:rPr>
          <w:rFonts w:ascii="Verdana" w:hAnsi="Verdana" w:cs="Arial"/>
          <w:sz w:val="24"/>
          <w:szCs w:val="24"/>
        </w:rPr>
        <w:t>. This</w:t>
      </w:r>
      <w:r w:rsidR="00915DE5" w:rsidRPr="00A154AC">
        <w:rPr>
          <w:rFonts w:ascii="Verdana" w:hAnsi="Verdana" w:cs="Arial"/>
          <w:sz w:val="24"/>
          <w:szCs w:val="24"/>
        </w:rPr>
        <w:t xml:space="preserve"> </w:t>
      </w:r>
      <w:r w:rsidR="000A7E1C" w:rsidRPr="00A154AC">
        <w:rPr>
          <w:rFonts w:ascii="Verdana" w:hAnsi="Verdana" w:cs="Arial"/>
          <w:sz w:val="24"/>
          <w:szCs w:val="24"/>
        </w:rPr>
        <w:t xml:space="preserve">would slow down </w:t>
      </w:r>
      <w:r w:rsidR="00EC1A09" w:rsidRPr="00A154AC">
        <w:rPr>
          <w:rFonts w:ascii="Verdana" w:hAnsi="Verdana" w:cs="Arial"/>
          <w:sz w:val="24"/>
          <w:szCs w:val="24"/>
        </w:rPr>
        <w:t xml:space="preserve">applicants as they </w:t>
      </w:r>
      <w:r w:rsidR="00B10CD1" w:rsidRPr="00A154AC">
        <w:rPr>
          <w:rFonts w:ascii="Verdana" w:hAnsi="Verdana" w:cs="Arial"/>
          <w:sz w:val="24"/>
          <w:szCs w:val="24"/>
        </w:rPr>
        <w:t xml:space="preserve">would need to obtain this from their doctor before </w:t>
      </w:r>
      <w:r w:rsidR="00073C27" w:rsidRPr="00A154AC">
        <w:rPr>
          <w:rFonts w:ascii="Verdana" w:hAnsi="Verdana" w:cs="Arial"/>
          <w:sz w:val="24"/>
          <w:szCs w:val="24"/>
        </w:rPr>
        <w:t>submitting</w:t>
      </w:r>
      <w:r w:rsidR="00EC1D1D" w:rsidRPr="00A154AC">
        <w:rPr>
          <w:rFonts w:ascii="Verdana" w:hAnsi="Verdana" w:cs="Arial"/>
          <w:sz w:val="24"/>
          <w:szCs w:val="24"/>
        </w:rPr>
        <w:t>, however</w:t>
      </w:r>
      <w:r w:rsidR="00073C27" w:rsidRPr="00A154AC">
        <w:rPr>
          <w:rFonts w:ascii="Verdana" w:hAnsi="Verdana" w:cs="Arial"/>
          <w:sz w:val="24"/>
          <w:szCs w:val="24"/>
        </w:rPr>
        <w:t xml:space="preserve"> it would </w:t>
      </w:r>
      <w:r w:rsidR="00046B69" w:rsidRPr="00A154AC">
        <w:rPr>
          <w:rFonts w:ascii="Verdana" w:hAnsi="Verdana" w:cs="Arial"/>
          <w:sz w:val="24"/>
          <w:szCs w:val="24"/>
        </w:rPr>
        <w:t>expedite</w:t>
      </w:r>
      <w:r w:rsidR="00E71F28" w:rsidRPr="00A154AC">
        <w:rPr>
          <w:rFonts w:ascii="Verdana" w:hAnsi="Verdana" w:cs="Arial"/>
          <w:sz w:val="24"/>
          <w:szCs w:val="24"/>
        </w:rPr>
        <w:t xml:space="preserve"> DPP’s processing time as they </w:t>
      </w:r>
      <w:r w:rsidR="00046B69" w:rsidRPr="00A154AC">
        <w:rPr>
          <w:rFonts w:ascii="Verdana" w:hAnsi="Verdana" w:cs="Arial"/>
          <w:sz w:val="24"/>
          <w:szCs w:val="24"/>
        </w:rPr>
        <w:t xml:space="preserve">would no longer need to seek </w:t>
      </w:r>
      <w:r w:rsidR="000F30F4" w:rsidRPr="00A154AC">
        <w:rPr>
          <w:rFonts w:ascii="Verdana" w:hAnsi="Verdana" w:cs="Arial"/>
          <w:sz w:val="24"/>
          <w:szCs w:val="24"/>
        </w:rPr>
        <w:t>medical information directly from doctors</w:t>
      </w:r>
      <w:r w:rsidR="0004787C" w:rsidRPr="00A154AC">
        <w:rPr>
          <w:rFonts w:ascii="Verdana" w:hAnsi="Verdana" w:cs="Arial"/>
          <w:sz w:val="24"/>
          <w:szCs w:val="24"/>
        </w:rPr>
        <w:t xml:space="preserve">. </w:t>
      </w:r>
      <w:r w:rsidR="00915DE5" w:rsidRPr="00A154AC">
        <w:rPr>
          <w:rFonts w:ascii="Verdana" w:hAnsi="Verdana" w:cs="Arial"/>
          <w:sz w:val="24"/>
          <w:szCs w:val="24"/>
        </w:rPr>
        <w:t xml:space="preserve">The second change </w:t>
      </w:r>
      <w:r w:rsidR="00272FED" w:rsidRPr="00A154AC">
        <w:rPr>
          <w:rFonts w:ascii="Verdana" w:hAnsi="Verdana" w:cs="Arial"/>
          <w:sz w:val="24"/>
          <w:szCs w:val="24"/>
        </w:rPr>
        <w:t>was to enhanced checks, including reviewing</w:t>
      </w:r>
      <w:r w:rsidR="00915DE5" w:rsidRPr="00A154AC">
        <w:rPr>
          <w:rFonts w:ascii="Verdana" w:hAnsi="Verdana" w:cs="Arial"/>
          <w:sz w:val="24"/>
          <w:szCs w:val="24"/>
        </w:rPr>
        <w:t xml:space="preserve"> </w:t>
      </w:r>
      <w:r w:rsidR="00272FED" w:rsidRPr="00A154AC">
        <w:rPr>
          <w:rFonts w:ascii="Verdana" w:hAnsi="Verdana" w:cs="Arial"/>
          <w:sz w:val="24"/>
          <w:szCs w:val="24"/>
        </w:rPr>
        <w:t xml:space="preserve">applicants’ </w:t>
      </w:r>
      <w:r w:rsidR="009776A5" w:rsidRPr="00A154AC">
        <w:rPr>
          <w:rFonts w:ascii="Verdana" w:hAnsi="Verdana" w:cs="Arial"/>
          <w:sz w:val="24"/>
          <w:szCs w:val="24"/>
        </w:rPr>
        <w:t xml:space="preserve">social media </w:t>
      </w:r>
      <w:r w:rsidR="00915DE5" w:rsidRPr="00A154AC">
        <w:rPr>
          <w:rFonts w:ascii="Verdana" w:hAnsi="Verdana" w:cs="Arial"/>
          <w:sz w:val="24"/>
          <w:szCs w:val="24"/>
        </w:rPr>
        <w:t xml:space="preserve">accounts. This </w:t>
      </w:r>
      <w:r w:rsidR="00120C43" w:rsidRPr="00A154AC">
        <w:rPr>
          <w:rFonts w:ascii="Verdana" w:hAnsi="Verdana" w:cs="Arial"/>
          <w:sz w:val="24"/>
          <w:szCs w:val="24"/>
        </w:rPr>
        <w:t xml:space="preserve">element </w:t>
      </w:r>
      <w:r w:rsidR="00915DE5" w:rsidRPr="00A154AC">
        <w:rPr>
          <w:rFonts w:ascii="Verdana" w:hAnsi="Verdana" w:cs="Arial"/>
          <w:sz w:val="24"/>
          <w:szCs w:val="24"/>
        </w:rPr>
        <w:t xml:space="preserve">would be </w:t>
      </w:r>
      <w:r w:rsidR="00120C43" w:rsidRPr="00A154AC">
        <w:rPr>
          <w:rFonts w:ascii="Verdana" w:hAnsi="Verdana" w:cs="Arial"/>
          <w:sz w:val="24"/>
          <w:szCs w:val="24"/>
        </w:rPr>
        <w:t>more</w:t>
      </w:r>
      <w:r w:rsidR="009776A5" w:rsidRPr="00A154AC">
        <w:rPr>
          <w:rFonts w:ascii="Verdana" w:hAnsi="Verdana" w:cs="Arial"/>
          <w:sz w:val="24"/>
          <w:szCs w:val="24"/>
        </w:rPr>
        <w:t xml:space="preserve"> </w:t>
      </w:r>
      <w:r w:rsidR="00915DE5" w:rsidRPr="00A154AC">
        <w:rPr>
          <w:rFonts w:ascii="Verdana" w:hAnsi="Verdana" w:cs="Arial"/>
          <w:sz w:val="24"/>
          <w:szCs w:val="24"/>
        </w:rPr>
        <w:t>t</w:t>
      </w:r>
      <w:r w:rsidR="009776A5" w:rsidRPr="00A154AC">
        <w:rPr>
          <w:rFonts w:ascii="Verdana" w:hAnsi="Verdana" w:cs="Arial"/>
          <w:sz w:val="24"/>
          <w:szCs w:val="24"/>
        </w:rPr>
        <w:t xml:space="preserve">ime consuming and resource </w:t>
      </w:r>
      <w:r w:rsidR="006648FB" w:rsidRPr="00A154AC">
        <w:rPr>
          <w:rFonts w:ascii="Verdana" w:hAnsi="Verdana" w:cs="Arial"/>
          <w:sz w:val="24"/>
          <w:szCs w:val="24"/>
        </w:rPr>
        <w:t>intensive and could result in delays for applicants</w:t>
      </w:r>
      <w:r w:rsidR="009776A5" w:rsidRPr="00A154AC">
        <w:rPr>
          <w:rFonts w:ascii="Verdana" w:hAnsi="Verdana" w:cs="Arial"/>
          <w:sz w:val="24"/>
          <w:szCs w:val="24"/>
        </w:rPr>
        <w:t xml:space="preserve">. </w:t>
      </w:r>
      <w:r w:rsidR="00C626D3" w:rsidRPr="00A154AC">
        <w:rPr>
          <w:rFonts w:ascii="Verdana" w:hAnsi="Verdana" w:cs="Arial"/>
          <w:sz w:val="24"/>
          <w:szCs w:val="24"/>
        </w:rPr>
        <w:t>The DoF stated</w:t>
      </w:r>
      <w:r w:rsidR="00FF3604" w:rsidRPr="00A154AC">
        <w:rPr>
          <w:rFonts w:ascii="Verdana" w:hAnsi="Verdana" w:cs="Arial"/>
          <w:sz w:val="24"/>
          <w:szCs w:val="24"/>
        </w:rPr>
        <w:t xml:space="preserve"> that a more detailed report would be provided by the Firearms Licencing department,</w:t>
      </w:r>
      <w:r w:rsidR="00C626D3" w:rsidRPr="00A154AC">
        <w:rPr>
          <w:rFonts w:ascii="Verdana" w:hAnsi="Verdana" w:cs="Arial"/>
          <w:sz w:val="24"/>
          <w:szCs w:val="24"/>
        </w:rPr>
        <w:t xml:space="preserve"> </w:t>
      </w:r>
      <w:r w:rsidR="00FF3604" w:rsidRPr="00A154AC">
        <w:rPr>
          <w:rFonts w:ascii="Verdana" w:hAnsi="Verdana" w:cs="Arial"/>
          <w:sz w:val="24"/>
          <w:szCs w:val="24"/>
        </w:rPr>
        <w:t>however</w:t>
      </w:r>
      <w:r w:rsidR="00915DE5" w:rsidRPr="00A154AC">
        <w:rPr>
          <w:rFonts w:ascii="Verdana" w:hAnsi="Verdana" w:cs="Arial"/>
          <w:sz w:val="24"/>
          <w:szCs w:val="24"/>
        </w:rPr>
        <w:t xml:space="preserve"> </w:t>
      </w:r>
      <w:r w:rsidR="00FF3604" w:rsidRPr="00A154AC">
        <w:rPr>
          <w:rFonts w:ascii="Verdana" w:hAnsi="Verdana" w:cs="Arial"/>
          <w:sz w:val="24"/>
          <w:szCs w:val="24"/>
        </w:rPr>
        <w:t xml:space="preserve">he assured that DPP were currently </w:t>
      </w:r>
      <w:r w:rsidR="009776A5" w:rsidRPr="00A154AC">
        <w:rPr>
          <w:rFonts w:ascii="Verdana" w:hAnsi="Verdana" w:cs="Arial"/>
          <w:sz w:val="24"/>
          <w:szCs w:val="24"/>
        </w:rPr>
        <w:t xml:space="preserve">meeting </w:t>
      </w:r>
      <w:r w:rsidR="00915DE5" w:rsidRPr="00A154AC">
        <w:rPr>
          <w:rFonts w:ascii="Verdana" w:hAnsi="Verdana" w:cs="Arial"/>
          <w:sz w:val="24"/>
          <w:szCs w:val="24"/>
        </w:rPr>
        <w:t xml:space="preserve">the </w:t>
      </w:r>
      <w:r w:rsidR="009776A5" w:rsidRPr="00A154AC">
        <w:rPr>
          <w:rFonts w:ascii="Verdana" w:hAnsi="Verdana" w:cs="Arial"/>
          <w:sz w:val="24"/>
          <w:szCs w:val="24"/>
        </w:rPr>
        <w:t>s</w:t>
      </w:r>
      <w:r w:rsidR="00FF3604" w:rsidRPr="00A154AC">
        <w:rPr>
          <w:rFonts w:ascii="Verdana" w:hAnsi="Verdana" w:cs="Arial"/>
          <w:sz w:val="24"/>
          <w:szCs w:val="24"/>
        </w:rPr>
        <w:t>tatutory</w:t>
      </w:r>
      <w:r w:rsidR="00915DE5" w:rsidRPr="00A154AC">
        <w:rPr>
          <w:rFonts w:ascii="Verdana" w:hAnsi="Verdana" w:cs="Arial"/>
          <w:sz w:val="24"/>
          <w:szCs w:val="24"/>
        </w:rPr>
        <w:t xml:space="preserve"> </w:t>
      </w:r>
      <w:r w:rsidR="009776A5" w:rsidRPr="00A154AC">
        <w:rPr>
          <w:rFonts w:ascii="Verdana" w:hAnsi="Verdana" w:cs="Arial"/>
          <w:sz w:val="24"/>
          <w:szCs w:val="24"/>
        </w:rPr>
        <w:t>guidance</w:t>
      </w:r>
      <w:r w:rsidR="00915DE5" w:rsidRPr="00A154AC">
        <w:rPr>
          <w:rFonts w:ascii="Verdana" w:hAnsi="Verdana" w:cs="Arial"/>
          <w:sz w:val="24"/>
          <w:szCs w:val="24"/>
        </w:rPr>
        <w:t>.</w:t>
      </w:r>
    </w:p>
    <w:p w14:paraId="5CEAD1B3" w14:textId="377BB477" w:rsidR="00915DE5" w:rsidRPr="00A154AC" w:rsidRDefault="00915DE5" w:rsidP="006651B2">
      <w:pPr>
        <w:spacing w:line="276" w:lineRule="auto"/>
        <w:jc w:val="both"/>
        <w:rPr>
          <w:rFonts w:ascii="Verdana" w:hAnsi="Verdana" w:cs="Arial"/>
          <w:sz w:val="24"/>
          <w:szCs w:val="24"/>
        </w:rPr>
      </w:pPr>
    </w:p>
    <w:p w14:paraId="4FE8341C" w14:textId="3F3DDD58" w:rsidR="009776A5" w:rsidRPr="00A154AC" w:rsidRDefault="006619E6" w:rsidP="006651B2">
      <w:pPr>
        <w:spacing w:line="276" w:lineRule="auto"/>
        <w:jc w:val="both"/>
        <w:rPr>
          <w:rFonts w:ascii="Verdana" w:hAnsi="Verdana" w:cs="Arial"/>
          <w:sz w:val="24"/>
          <w:szCs w:val="24"/>
        </w:rPr>
      </w:pPr>
      <w:r w:rsidRPr="00A154AC">
        <w:rPr>
          <w:rFonts w:ascii="Verdana" w:hAnsi="Verdana" w:cs="Arial"/>
          <w:sz w:val="24"/>
          <w:szCs w:val="24"/>
        </w:rPr>
        <w:lastRenderedPageBreak/>
        <w:t xml:space="preserve">The </w:t>
      </w:r>
      <w:r w:rsidR="00915DE5" w:rsidRPr="00A154AC">
        <w:rPr>
          <w:rFonts w:ascii="Verdana" w:hAnsi="Verdana" w:cs="Arial"/>
          <w:sz w:val="24"/>
          <w:szCs w:val="24"/>
        </w:rPr>
        <w:t xml:space="preserve">PCC </w:t>
      </w:r>
      <w:r w:rsidRPr="00A154AC">
        <w:rPr>
          <w:rFonts w:ascii="Verdana" w:hAnsi="Verdana" w:cs="Arial"/>
          <w:sz w:val="24"/>
          <w:szCs w:val="24"/>
        </w:rPr>
        <w:t>acknowledged</w:t>
      </w:r>
      <w:r w:rsidR="00915DE5" w:rsidRPr="00A154AC">
        <w:rPr>
          <w:rFonts w:ascii="Verdana" w:hAnsi="Verdana" w:cs="Arial"/>
          <w:sz w:val="24"/>
          <w:szCs w:val="24"/>
        </w:rPr>
        <w:t xml:space="preserve"> this a</w:t>
      </w:r>
      <w:r w:rsidRPr="00A154AC">
        <w:rPr>
          <w:rFonts w:ascii="Verdana" w:hAnsi="Verdana" w:cs="Arial"/>
          <w:sz w:val="24"/>
          <w:szCs w:val="24"/>
        </w:rPr>
        <w:t>s a</w:t>
      </w:r>
      <w:r w:rsidR="00915DE5" w:rsidRPr="00A154AC">
        <w:rPr>
          <w:rFonts w:ascii="Verdana" w:hAnsi="Verdana" w:cs="Arial"/>
          <w:sz w:val="24"/>
          <w:szCs w:val="24"/>
        </w:rPr>
        <w:t xml:space="preserve"> difficult area to manage</w:t>
      </w:r>
      <w:r w:rsidR="00617962" w:rsidRPr="00A154AC">
        <w:rPr>
          <w:rFonts w:ascii="Verdana" w:hAnsi="Verdana" w:cs="Arial"/>
          <w:sz w:val="24"/>
          <w:szCs w:val="24"/>
        </w:rPr>
        <w:t xml:space="preserve"> and a significant responsibility for chief officers to ensure complete robustness in</w:t>
      </w:r>
      <w:r w:rsidR="00915DE5" w:rsidRPr="00A154AC">
        <w:rPr>
          <w:rFonts w:ascii="Verdana" w:hAnsi="Verdana" w:cs="Arial"/>
          <w:sz w:val="24"/>
          <w:szCs w:val="24"/>
        </w:rPr>
        <w:t xml:space="preserve"> </w:t>
      </w:r>
      <w:r w:rsidR="00617962" w:rsidRPr="00A154AC">
        <w:rPr>
          <w:rFonts w:ascii="Verdana" w:hAnsi="Verdana" w:cs="Arial"/>
          <w:sz w:val="24"/>
          <w:szCs w:val="24"/>
        </w:rPr>
        <w:t>the</w:t>
      </w:r>
      <w:r w:rsidR="009776A5" w:rsidRPr="00A154AC">
        <w:rPr>
          <w:rFonts w:ascii="Verdana" w:hAnsi="Verdana" w:cs="Arial"/>
          <w:sz w:val="24"/>
          <w:szCs w:val="24"/>
        </w:rPr>
        <w:t xml:space="preserve"> checks </w:t>
      </w:r>
      <w:r w:rsidR="00695E75" w:rsidRPr="00A154AC">
        <w:rPr>
          <w:rFonts w:ascii="Verdana" w:hAnsi="Verdana" w:cs="Arial"/>
          <w:sz w:val="24"/>
          <w:szCs w:val="24"/>
        </w:rPr>
        <w:t xml:space="preserve">being </w:t>
      </w:r>
      <w:r w:rsidR="00915DE5" w:rsidRPr="00A154AC">
        <w:rPr>
          <w:rFonts w:ascii="Verdana" w:hAnsi="Verdana" w:cs="Arial"/>
          <w:sz w:val="24"/>
          <w:szCs w:val="24"/>
        </w:rPr>
        <w:t xml:space="preserve">completed. </w:t>
      </w:r>
    </w:p>
    <w:p w14:paraId="1A36E5E5" w14:textId="02D6B113" w:rsidR="00695E75" w:rsidRPr="00A154AC" w:rsidRDefault="00695E75" w:rsidP="006651B2">
      <w:pPr>
        <w:spacing w:line="276" w:lineRule="auto"/>
        <w:jc w:val="both"/>
        <w:rPr>
          <w:rFonts w:ascii="Verdana" w:hAnsi="Verdana" w:cs="Arial"/>
          <w:sz w:val="24"/>
          <w:szCs w:val="24"/>
        </w:rPr>
      </w:pPr>
    </w:p>
    <w:p w14:paraId="0153E3DF" w14:textId="72D5CB3F" w:rsidR="00695E75" w:rsidRPr="00A154AC" w:rsidRDefault="00695E75" w:rsidP="006651B2">
      <w:pPr>
        <w:spacing w:line="276" w:lineRule="auto"/>
        <w:jc w:val="both"/>
        <w:rPr>
          <w:rFonts w:ascii="Verdana" w:hAnsi="Verdana" w:cs="Arial"/>
          <w:b/>
          <w:bCs/>
          <w:sz w:val="24"/>
          <w:szCs w:val="24"/>
        </w:rPr>
      </w:pPr>
      <w:r w:rsidRPr="00A154AC">
        <w:rPr>
          <w:rFonts w:ascii="Verdana" w:hAnsi="Verdana" w:cs="Arial"/>
          <w:b/>
          <w:bCs/>
          <w:sz w:val="24"/>
          <w:szCs w:val="24"/>
        </w:rPr>
        <w:t>Action:</w:t>
      </w:r>
      <w:r w:rsidR="00786648">
        <w:rPr>
          <w:rFonts w:ascii="Verdana" w:hAnsi="Verdana" w:cs="Arial"/>
          <w:b/>
          <w:bCs/>
          <w:sz w:val="24"/>
          <w:szCs w:val="24"/>
        </w:rPr>
        <w:t xml:space="preserve"> </w:t>
      </w:r>
      <w:r w:rsidRPr="00A154AC">
        <w:rPr>
          <w:rFonts w:ascii="Verdana" w:hAnsi="Verdana" w:cs="Arial"/>
          <w:b/>
          <w:bCs/>
          <w:sz w:val="24"/>
          <w:szCs w:val="24"/>
        </w:rPr>
        <w:t>Detailed report on firearms licencing processing performance to be provided to the PCC when available</w:t>
      </w:r>
    </w:p>
    <w:p w14:paraId="70AA5AF9" w14:textId="468602C6" w:rsidR="009776A5" w:rsidRDefault="009776A5" w:rsidP="006651B2">
      <w:pPr>
        <w:spacing w:line="276" w:lineRule="auto"/>
        <w:jc w:val="both"/>
        <w:rPr>
          <w:rFonts w:ascii="Verdana" w:hAnsi="Verdana" w:cs="Arial"/>
          <w:sz w:val="24"/>
          <w:szCs w:val="24"/>
        </w:rPr>
      </w:pPr>
    </w:p>
    <w:p w14:paraId="1E254E9B" w14:textId="77777777" w:rsidR="00786648" w:rsidRPr="00A154AC" w:rsidRDefault="00786648" w:rsidP="006651B2">
      <w:pPr>
        <w:spacing w:line="276" w:lineRule="auto"/>
        <w:jc w:val="both"/>
        <w:rPr>
          <w:rFonts w:ascii="Verdana" w:hAnsi="Verdana" w:cs="Arial"/>
          <w:sz w:val="24"/>
          <w:szCs w:val="24"/>
        </w:rPr>
      </w:pPr>
    </w:p>
    <w:p w14:paraId="5C317B9B" w14:textId="55A56E51" w:rsidR="00362C37" w:rsidRPr="00786648" w:rsidRDefault="00F3437C"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rPr>
      </w:pPr>
      <w:r w:rsidRPr="00786648">
        <w:rPr>
          <w:rFonts w:ascii="Verdana" w:hAnsi="Verdana" w:cs="Arial"/>
          <w:b/>
          <w:bCs/>
          <w:sz w:val="24"/>
          <w:szCs w:val="24"/>
        </w:rPr>
        <w:t>Correspondence from H</w:t>
      </w:r>
      <w:r w:rsidR="006225A8" w:rsidRPr="00786648">
        <w:rPr>
          <w:rFonts w:ascii="Verdana" w:hAnsi="Verdana" w:cs="Arial"/>
          <w:b/>
          <w:bCs/>
          <w:sz w:val="24"/>
          <w:szCs w:val="24"/>
        </w:rPr>
        <w:t xml:space="preserve">er </w:t>
      </w:r>
      <w:r w:rsidRPr="00786648">
        <w:rPr>
          <w:rFonts w:ascii="Verdana" w:hAnsi="Verdana" w:cs="Arial"/>
          <w:b/>
          <w:bCs/>
          <w:sz w:val="24"/>
          <w:szCs w:val="24"/>
        </w:rPr>
        <w:t>M</w:t>
      </w:r>
      <w:r w:rsidR="006225A8" w:rsidRPr="00786648">
        <w:rPr>
          <w:rFonts w:ascii="Verdana" w:hAnsi="Verdana" w:cs="Arial"/>
          <w:b/>
          <w:bCs/>
          <w:sz w:val="24"/>
          <w:szCs w:val="24"/>
        </w:rPr>
        <w:t xml:space="preserve">ajesty’s </w:t>
      </w:r>
      <w:r w:rsidRPr="00786648">
        <w:rPr>
          <w:rFonts w:ascii="Verdana" w:hAnsi="Verdana" w:cs="Arial"/>
          <w:b/>
          <w:bCs/>
          <w:sz w:val="24"/>
          <w:szCs w:val="24"/>
        </w:rPr>
        <w:t>I</w:t>
      </w:r>
      <w:r w:rsidR="006225A8" w:rsidRPr="00786648">
        <w:rPr>
          <w:rFonts w:ascii="Verdana" w:hAnsi="Verdana" w:cs="Arial"/>
          <w:b/>
          <w:bCs/>
          <w:sz w:val="24"/>
          <w:szCs w:val="24"/>
        </w:rPr>
        <w:t xml:space="preserve">nspectorate of </w:t>
      </w:r>
      <w:r w:rsidRPr="00786648">
        <w:rPr>
          <w:rFonts w:ascii="Verdana" w:hAnsi="Verdana" w:cs="Arial"/>
          <w:b/>
          <w:bCs/>
          <w:sz w:val="24"/>
          <w:szCs w:val="24"/>
        </w:rPr>
        <w:t>C</w:t>
      </w:r>
      <w:r w:rsidR="006225A8" w:rsidRPr="00786648">
        <w:rPr>
          <w:rFonts w:ascii="Verdana" w:hAnsi="Verdana" w:cs="Arial"/>
          <w:b/>
          <w:bCs/>
          <w:sz w:val="24"/>
          <w:szCs w:val="24"/>
        </w:rPr>
        <w:t xml:space="preserve">onstabulary </w:t>
      </w:r>
      <w:r w:rsidRPr="00786648">
        <w:rPr>
          <w:rFonts w:ascii="Verdana" w:hAnsi="Verdana" w:cs="Arial"/>
          <w:b/>
          <w:bCs/>
          <w:sz w:val="24"/>
          <w:szCs w:val="24"/>
        </w:rPr>
        <w:t>F</w:t>
      </w:r>
      <w:r w:rsidR="006225A8" w:rsidRPr="00786648">
        <w:rPr>
          <w:rFonts w:ascii="Verdana" w:hAnsi="Verdana" w:cs="Arial"/>
          <w:b/>
          <w:bCs/>
          <w:sz w:val="24"/>
          <w:szCs w:val="24"/>
        </w:rPr>
        <w:t xml:space="preserve">ire and </w:t>
      </w:r>
      <w:r w:rsidRPr="00786648">
        <w:rPr>
          <w:rFonts w:ascii="Verdana" w:hAnsi="Verdana" w:cs="Arial"/>
          <w:b/>
          <w:bCs/>
          <w:sz w:val="24"/>
          <w:szCs w:val="24"/>
        </w:rPr>
        <w:t>R</w:t>
      </w:r>
      <w:r w:rsidR="006225A8" w:rsidRPr="00786648">
        <w:rPr>
          <w:rFonts w:ascii="Verdana" w:hAnsi="Verdana" w:cs="Arial"/>
          <w:b/>
          <w:bCs/>
          <w:sz w:val="24"/>
          <w:szCs w:val="24"/>
        </w:rPr>
        <w:t xml:space="preserve">escue </w:t>
      </w:r>
      <w:r w:rsidRPr="00786648">
        <w:rPr>
          <w:rFonts w:ascii="Verdana" w:hAnsi="Verdana" w:cs="Arial"/>
          <w:b/>
          <w:bCs/>
          <w:sz w:val="24"/>
          <w:szCs w:val="24"/>
        </w:rPr>
        <w:t>S</w:t>
      </w:r>
      <w:r w:rsidR="006225A8" w:rsidRPr="00786648">
        <w:rPr>
          <w:rFonts w:ascii="Verdana" w:hAnsi="Verdana" w:cs="Arial"/>
          <w:b/>
          <w:bCs/>
          <w:sz w:val="24"/>
          <w:szCs w:val="24"/>
        </w:rPr>
        <w:t>ervices (HMICFRS)</w:t>
      </w:r>
    </w:p>
    <w:p w14:paraId="455E8DA2" w14:textId="53619C2E" w:rsidR="00185220" w:rsidRDefault="00A64AE7" w:rsidP="006651B2">
      <w:pPr>
        <w:spacing w:line="276" w:lineRule="auto"/>
        <w:jc w:val="both"/>
        <w:rPr>
          <w:rFonts w:ascii="Verdana" w:hAnsi="Verdana" w:cs="Arial"/>
          <w:sz w:val="24"/>
          <w:szCs w:val="24"/>
        </w:rPr>
      </w:pPr>
      <w:r w:rsidRPr="00A154AC">
        <w:rPr>
          <w:rFonts w:ascii="Verdana" w:hAnsi="Verdana" w:cs="Arial"/>
          <w:sz w:val="24"/>
          <w:szCs w:val="24"/>
        </w:rPr>
        <w:t xml:space="preserve">The </w:t>
      </w:r>
      <w:r w:rsidR="00362C37" w:rsidRPr="00A154AC">
        <w:rPr>
          <w:rFonts w:ascii="Verdana" w:hAnsi="Verdana" w:cs="Arial"/>
          <w:sz w:val="24"/>
          <w:szCs w:val="24"/>
        </w:rPr>
        <w:t xml:space="preserve">PCC </w:t>
      </w:r>
      <w:r w:rsidRPr="00A154AC">
        <w:rPr>
          <w:rFonts w:ascii="Verdana" w:hAnsi="Verdana" w:cs="Arial"/>
          <w:sz w:val="24"/>
          <w:szCs w:val="24"/>
        </w:rPr>
        <w:t xml:space="preserve">noted a recent letter </w:t>
      </w:r>
      <w:r w:rsidR="00791B59" w:rsidRPr="00A154AC">
        <w:rPr>
          <w:rFonts w:ascii="Verdana" w:hAnsi="Verdana" w:cs="Arial"/>
          <w:sz w:val="24"/>
          <w:szCs w:val="24"/>
        </w:rPr>
        <w:t xml:space="preserve">confirming </w:t>
      </w:r>
      <w:r w:rsidR="001C02B6" w:rsidRPr="00A154AC">
        <w:rPr>
          <w:rFonts w:ascii="Verdana" w:hAnsi="Verdana" w:cs="Arial"/>
          <w:sz w:val="24"/>
          <w:szCs w:val="24"/>
        </w:rPr>
        <w:t>that HMICFRS</w:t>
      </w:r>
      <w:r w:rsidR="006225A8" w:rsidRPr="00A154AC">
        <w:rPr>
          <w:rFonts w:ascii="Verdana" w:hAnsi="Verdana" w:cs="Arial"/>
          <w:sz w:val="24"/>
          <w:szCs w:val="24"/>
        </w:rPr>
        <w:t xml:space="preserve"> had </w:t>
      </w:r>
      <w:r w:rsidR="007F46C1" w:rsidRPr="00A154AC">
        <w:rPr>
          <w:rFonts w:ascii="Verdana" w:hAnsi="Verdana" w:cs="Arial"/>
          <w:sz w:val="24"/>
          <w:szCs w:val="24"/>
        </w:rPr>
        <w:t>launched a public interactive table</w:t>
      </w:r>
      <w:r w:rsidR="006960C4" w:rsidRPr="00A154AC">
        <w:rPr>
          <w:rFonts w:ascii="Verdana" w:hAnsi="Verdana" w:cs="Arial"/>
          <w:sz w:val="24"/>
          <w:szCs w:val="24"/>
        </w:rPr>
        <w:t xml:space="preserve"> to communicate forces’ progress against recommendations</w:t>
      </w:r>
      <w:r w:rsidR="00185220" w:rsidRPr="00A154AC">
        <w:rPr>
          <w:rFonts w:ascii="Verdana" w:hAnsi="Verdana" w:cs="Arial"/>
          <w:sz w:val="24"/>
          <w:szCs w:val="24"/>
        </w:rPr>
        <w:t xml:space="preserve">. He commented that it was positive to note that DPP’s cause of concern had been </w:t>
      </w:r>
      <w:r w:rsidR="005E1646" w:rsidRPr="00A154AC">
        <w:rPr>
          <w:rFonts w:ascii="Verdana" w:hAnsi="Verdana" w:cs="Arial"/>
          <w:sz w:val="24"/>
          <w:szCs w:val="24"/>
        </w:rPr>
        <w:t>marked as complete.</w:t>
      </w:r>
    </w:p>
    <w:p w14:paraId="62B16634" w14:textId="77777777" w:rsidR="007F4C21" w:rsidRPr="00A154AC" w:rsidRDefault="007F4C21" w:rsidP="006651B2">
      <w:pPr>
        <w:spacing w:line="276" w:lineRule="auto"/>
        <w:jc w:val="both"/>
        <w:rPr>
          <w:rFonts w:ascii="Verdana" w:hAnsi="Verdana" w:cs="Arial"/>
          <w:sz w:val="24"/>
          <w:szCs w:val="24"/>
        </w:rPr>
      </w:pPr>
    </w:p>
    <w:p w14:paraId="7D56A3B4" w14:textId="77777777" w:rsidR="00147FF9" w:rsidRPr="00A154AC" w:rsidRDefault="00147FF9" w:rsidP="006651B2">
      <w:pPr>
        <w:spacing w:line="276" w:lineRule="auto"/>
        <w:jc w:val="both"/>
        <w:rPr>
          <w:rFonts w:ascii="Verdana" w:hAnsi="Verdana" w:cs="Arial"/>
          <w:sz w:val="24"/>
          <w:szCs w:val="24"/>
        </w:rPr>
      </w:pPr>
    </w:p>
    <w:p w14:paraId="5D74F2D5" w14:textId="1A6D990F" w:rsidR="00362C37" w:rsidRPr="00786648" w:rsidRDefault="00F3437C"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rPr>
      </w:pPr>
      <w:r w:rsidRPr="00786648">
        <w:rPr>
          <w:rFonts w:ascii="Verdana" w:hAnsi="Verdana" w:cs="Arial"/>
          <w:b/>
          <w:bCs/>
          <w:sz w:val="24"/>
          <w:szCs w:val="24"/>
        </w:rPr>
        <w:t>Misconduct relating to VAWG</w:t>
      </w:r>
    </w:p>
    <w:p w14:paraId="211DC7E6" w14:textId="22C74CF4" w:rsidR="00421C0F" w:rsidRPr="00786648" w:rsidRDefault="00362C37" w:rsidP="00786648">
      <w:pPr>
        <w:spacing w:line="276" w:lineRule="auto"/>
        <w:jc w:val="both"/>
        <w:rPr>
          <w:rFonts w:ascii="Verdana" w:hAnsi="Verdana" w:cs="Arial"/>
          <w:sz w:val="24"/>
          <w:szCs w:val="24"/>
        </w:rPr>
      </w:pPr>
      <w:r w:rsidRPr="00A154AC">
        <w:rPr>
          <w:rFonts w:ascii="Verdana" w:hAnsi="Verdana" w:cs="Arial"/>
          <w:sz w:val="24"/>
          <w:szCs w:val="24"/>
        </w:rPr>
        <w:t>T</w:t>
      </w:r>
      <w:r w:rsidR="00986758" w:rsidRPr="00A154AC">
        <w:rPr>
          <w:rFonts w:ascii="Verdana" w:hAnsi="Verdana" w:cs="Arial"/>
          <w:sz w:val="24"/>
          <w:szCs w:val="24"/>
        </w:rPr>
        <w:t xml:space="preserve">he </w:t>
      </w:r>
      <w:r w:rsidRPr="00A154AC">
        <w:rPr>
          <w:rFonts w:ascii="Verdana" w:hAnsi="Verdana" w:cs="Arial"/>
          <w:sz w:val="24"/>
          <w:szCs w:val="24"/>
        </w:rPr>
        <w:t>PCC thanked</w:t>
      </w:r>
      <w:r w:rsidR="00986758" w:rsidRPr="00A154AC">
        <w:rPr>
          <w:rFonts w:ascii="Verdana" w:hAnsi="Verdana" w:cs="Arial"/>
          <w:sz w:val="24"/>
          <w:szCs w:val="24"/>
        </w:rPr>
        <w:t xml:space="preserve"> the</w:t>
      </w:r>
      <w:r w:rsidRPr="00A154AC">
        <w:rPr>
          <w:rFonts w:ascii="Verdana" w:hAnsi="Verdana" w:cs="Arial"/>
          <w:sz w:val="24"/>
          <w:szCs w:val="24"/>
        </w:rPr>
        <w:t xml:space="preserve"> T/DCC </w:t>
      </w:r>
      <w:r w:rsidR="00986758" w:rsidRPr="00A154AC">
        <w:rPr>
          <w:rFonts w:ascii="Verdana" w:hAnsi="Verdana" w:cs="Arial"/>
          <w:sz w:val="24"/>
          <w:szCs w:val="24"/>
        </w:rPr>
        <w:t xml:space="preserve">for a copy of a sensitive report </w:t>
      </w:r>
      <w:r w:rsidR="00AD2425" w:rsidRPr="00A154AC">
        <w:rPr>
          <w:rFonts w:ascii="Verdana" w:hAnsi="Verdana" w:cs="Arial"/>
          <w:sz w:val="24"/>
          <w:szCs w:val="24"/>
        </w:rPr>
        <w:t xml:space="preserve">relating to the matter </w:t>
      </w:r>
      <w:r w:rsidR="00986758" w:rsidRPr="00A154AC">
        <w:rPr>
          <w:rFonts w:ascii="Verdana" w:hAnsi="Verdana" w:cs="Arial"/>
          <w:sz w:val="24"/>
          <w:szCs w:val="24"/>
        </w:rPr>
        <w:t>in advance of the meeting</w:t>
      </w:r>
      <w:r w:rsidR="00B0317E" w:rsidRPr="00A154AC">
        <w:rPr>
          <w:rFonts w:ascii="Verdana" w:hAnsi="Verdana" w:cs="Arial"/>
          <w:sz w:val="24"/>
          <w:szCs w:val="24"/>
        </w:rPr>
        <w:t>.</w:t>
      </w:r>
    </w:p>
    <w:tbl>
      <w:tblPr>
        <w:tblStyle w:val="TableGrid"/>
        <w:tblpPr w:leftFromText="180" w:rightFromText="180" w:bottomFromText="110" w:vertAnchor="text" w:horzAnchor="margin" w:tblpXSpec="center" w:tblpY="438"/>
        <w:tblW w:w="9923" w:type="dxa"/>
        <w:tblLook w:val="04A0" w:firstRow="1" w:lastRow="0" w:firstColumn="1" w:lastColumn="0" w:noHBand="0" w:noVBand="1"/>
      </w:tblPr>
      <w:tblGrid>
        <w:gridCol w:w="1395"/>
        <w:gridCol w:w="6768"/>
        <w:gridCol w:w="1760"/>
      </w:tblGrid>
      <w:tr w:rsidR="00D914C4" w:rsidRPr="00A154AC" w14:paraId="12F26AE3" w14:textId="77777777" w:rsidTr="00A154AC">
        <w:trPr>
          <w:trHeight w:val="416"/>
        </w:trPr>
        <w:tc>
          <w:tcPr>
            <w:tcW w:w="1395" w:type="dxa"/>
            <w:shd w:val="clear" w:color="auto" w:fill="DBE5F1" w:themeFill="accent1" w:themeFillTint="33"/>
            <w:hideMark/>
          </w:tcPr>
          <w:p w14:paraId="729E82B2" w14:textId="77777777" w:rsidR="00D914C4" w:rsidRPr="00A154AC" w:rsidRDefault="00D914C4" w:rsidP="006651B2">
            <w:pPr>
              <w:tabs>
                <w:tab w:val="left" w:pos="3324"/>
              </w:tabs>
              <w:spacing w:after="200" w:line="276" w:lineRule="auto"/>
              <w:contextualSpacing/>
              <w:jc w:val="center"/>
              <w:rPr>
                <w:rFonts w:ascii="Verdana" w:eastAsia="Calibri" w:hAnsi="Verdana" w:cs="Arial"/>
                <w:b/>
                <w:sz w:val="24"/>
                <w:szCs w:val="24"/>
              </w:rPr>
            </w:pPr>
            <w:r w:rsidRPr="00A154AC">
              <w:rPr>
                <w:rFonts w:ascii="Verdana" w:eastAsia="Calibri" w:hAnsi="Verdana" w:cs="Arial"/>
                <w:b/>
                <w:sz w:val="24"/>
                <w:szCs w:val="24"/>
              </w:rPr>
              <w:t>Action No</w:t>
            </w:r>
          </w:p>
        </w:tc>
        <w:tc>
          <w:tcPr>
            <w:tcW w:w="6768" w:type="dxa"/>
            <w:shd w:val="clear" w:color="auto" w:fill="DBE5F1" w:themeFill="accent1" w:themeFillTint="33"/>
            <w:hideMark/>
          </w:tcPr>
          <w:p w14:paraId="4608D688" w14:textId="77777777" w:rsidR="00D914C4" w:rsidRPr="00A154AC" w:rsidRDefault="00D914C4" w:rsidP="006651B2">
            <w:pPr>
              <w:spacing w:line="276" w:lineRule="auto"/>
              <w:ind w:left="720"/>
              <w:jc w:val="center"/>
              <w:rPr>
                <w:rFonts w:ascii="Verdana" w:eastAsia="Calibri" w:hAnsi="Verdana" w:cs="Arial"/>
                <w:b/>
                <w:sz w:val="24"/>
                <w:szCs w:val="24"/>
              </w:rPr>
            </w:pPr>
            <w:r w:rsidRPr="00A154AC">
              <w:rPr>
                <w:rFonts w:ascii="Verdana" w:eastAsia="Calibri" w:hAnsi="Verdana" w:cs="Arial"/>
                <w:b/>
                <w:sz w:val="24"/>
                <w:szCs w:val="24"/>
              </w:rPr>
              <w:t>Summary of actions</w:t>
            </w:r>
          </w:p>
        </w:tc>
        <w:tc>
          <w:tcPr>
            <w:tcW w:w="1760" w:type="dxa"/>
            <w:shd w:val="clear" w:color="auto" w:fill="DBE5F1" w:themeFill="accent1" w:themeFillTint="33"/>
            <w:hideMark/>
          </w:tcPr>
          <w:p w14:paraId="5C1B0096" w14:textId="77777777" w:rsidR="00D914C4" w:rsidRPr="00A154AC" w:rsidRDefault="00D914C4" w:rsidP="006651B2">
            <w:pPr>
              <w:spacing w:line="276" w:lineRule="auto"/>
              <w:jc w:val="center"/>
              <w:rPr>
                <w:rFonts w:ascii="Verdana" w:eastAsia="Calibri" w:hAnsi="Verdana" w:cs="Arial"/>
                <w:b/>
                <w:sz w:val="24"/>
                <w:szCs w:val="24"/>
              </w:rPr>
            </w:pPr>
            <w:r w:rsidRPr="00A154AC">
              <w:rPr>
                <w:rFonts w:ascii="Verdana" w:eastAsia="Calibri" w:hAnsi="Verdana" w:cs="Arial"/>
                <w:b/>
                <w:sz w:val="24"/>
                <w:szCs w:val="24"/>
              </w:rPr>
              <w:t>To be progressed by</w:t>
            </w:r>
          </w:p>
        </w:tc>
      </w:tr>
      <w:tr w:rsidR="0064674A" w:rsidRPr="00A154AC" w14:paraId="08087BAB" w14:textId="77777777" w:rsidTr="0071025F">
        <w:trPr>
          <w:trHeight w:val="300"/>
        </w:trPr>
        <w:tc>
          <w:tcPr>
            <w:tcW w:w="1395" w:type="dxa"/>
          </w:tcPr>
          <w:p w14:paraId="791037F6" w14:textId="154262EC" w:rsidR="0064674A" w:rsidRPr="00A154AC" w:rsidRDefault="0064674A" w:rsidP="006651B2">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6</w:t>
            </w:r>
            <w:r w:rsidR="00E706DA">
              <w:rPr>
                <w:rFonts w:ascii="Verdana" w:eastAsia="Times New Roman" w:hAnsi="Verdana" w:cs="Calibri"/>
                <w:b/>
                <w:bCs/>
                <w:sz w:val="24"/>
                <w:szCs w:val="24"/>
                <w:bdr w:val="none" w:sz="0" w:space="0" w:color="auto" w:frame="1"/>
                <w:lang w:eastAsia="en-GB"/>
              </w:rPr>
              <w:t>2</w:t>
            </w:r>
          </w:p>
        </w:tc>
        <w:tc>
          <w:tcPr>
            <w:tcW w:w="6768" w:type="dxa"/>
          </w:tcPr>
          <w:p w14:paraId="7E3FCED3" w14:textId="6766CD80" w:rsidR="0064674A" w:rsidRPr="00A154AC" w:rsidDel="0064674A" w:rsidRDefault="0064674A" w:rsidP="00145C7B">
            <w:pPr>
              <w:spacing w:line="276" w:lineRule="auto"/>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EN to attend the Justice in Wales Equality Delivery Group</w:t>
            </w:r>
          </w:p>
        </w:tc>
        <w:tc>
          <w:tcPr>
            <w:tcW w:w="1760" w:type="dxa"/>
          </w:tcPr>
          <w:p w14:paraId="70EE7B98" w14:textId="3E8A7BFA" w:rsidR="0064674A" w:rsidRPr="00A154AC" w:rsidRDefault="00145C7B" w:rsidP="006651B2">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EN</w:t>
            </w:r>
          </w:p>
        </w:tc>
      </w:tr>
      <w:tr w:rsidR="00276C4B" w:rsidRPr="00A154AC" w14:paraId="572D0A3D" w14:textId="77777777" w:rsidTr="00305773">
        <w:trPr>
          <w:trHeight w:val="300"/>
        </w:trPr>
        <w:tc>
          <w:tcPr>
            <w:tcW w:w="1395" w:type="dxa"/>
          </w:tcPr>
          <w:p w14:paraId="48ABA738" w14:textId="6133F301" w:rsidR="00276C4B" w:rsidRPr="00A154AC" w:rsidRDefault="00276C4B" w:rsidP="00276C4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6</w:t>
            </w:r>
            <w:r>
              <w:rPr>
                <w:rFonts w:ascii="Verdana" w:eastAsia="Times New Roman" w:hAnsi="Verdana" w:cs="Calibri"/>
                <w:b/>
                <w:bCs/>
                <w:sz w:val="24"/>
                <w:szCs w:val="24"/>
                <w:bdr w:val="none" w:sz="0" w:space="0" w:color="auto" w:frame="1"/>
                <w:lang w:eastAsia="en-GB"/>
              </w:rPr>
              <w:t>3</w:t>
            </w:r>
          </w:p>
        </w:tc>
        <w:tc>
          <w:tcPr>
            <w:tcW w:w="6768" w:type="dxa"/>
          </w:tcPr>
          <w:p w14:paraId="7C3AE210" w14:textId="3D915996" w:rsidR="00276C4B" w:rsidRPr="00A154AC" w:rsidRDefault="00276C4B" w:rsidP="00145C7B">
            <w:pPr>
              <w:spacing w:line="276" w:lineRule="auto"/>
              <w:rPr>
                <w:rFonts w:ascii="Verdana" w:eastAsia="Times New Roman" w:hAnsi="Verdana" w:cs="Calibri"/>
                <w:b/>
                <w:bCs/>
                <w:sz w:val="24"/>
                <w:szCs w:val="24"/>
                <w:bdr w:val="none" w:sz="0" w:space="0" w:color="auto" w:frame="1"/>
                <w:lang w:eastAsia="en-GB"/>
              </w:rPr>
            </w:pPr>
            <w:r w:rsidRPr="00A154AC">
              <w:rPr>
                <w:rFonts w:ascii="Verdana" w:hAnsi="Verdana" w:cs="Arial"/>
                <w:b/>
                <w:bCs/>
                <w:sz w:val="24"/>
                <w:szCs w:val="24"/>
              </w:rPr>
              <w:t>Update to be provided at next meeting regarding monitoring of officer training</w:t>
            </w:r>
          </w:p>
        </w:tc>
        <w:tc>
          <w:tcPr>
            <w:tcW w:w="1760" w:type="dxa"/>
          </w:tcPr>
          <w:p w14:paraId="79FF6E07" w14:textId="11C29478" w:rsidR="00276C4B" w:rsidRPr="00A154AC" w:rsidRDefault="00145C7B" w:rsidP="00276C4B">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CN</w:t>
            </w:r>
          </w:p>
        </w:tc>
      </w:tr>
      <w:tr w:rsidR="00145C7B" w:rsidRPr="00A154AC" w14:paraId="5C514588" w14:textId="77777777" w:rsidTr="005730A0">
        <w:trPr>
          <w:trHeight w:val="300"/>
        </w:trPr>
        <w:tc>
          <w:tcPr>
            <w:tcW w:w="1395" w:type="dxa"/>
          </w:tcPr>
          <w:p w14:paraId="59851858" w14:textId="5F68137E"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6</w:t>
            </w:r>
            <w:r>
              <w:rPr>
                <w:rFonts w:ascii="Verdana" w:eastAsia="Times New Roman" w:hAnsi="Verdana" w:cs="Calibri"/>
                <w:b/>
                <w:bCs/>
                <w:sz w:val="24"/>
                <w:szCs w:val="24"/>
                <w:bdr w:val="none" w:sz="0" w:space="0" w:color="auto" w:frame="1"/>
                <w:lang w:eastAsia="en-GB"/>
              </w:rPr>
              <w:t>4</w:t>
            </w:r>
          </w:p>
        </w:tc>
        <w:tc>
          <w:tcPr>
            <w:tcW w:w="6768" w:type="dxa"/>
          </w:tcPr>
          <w:p w14:paraId="6203D0CB" w14:textId="77777777" w:rsidR="00145C7B" w:rsidRPr="00A154AC" w:rsidDel="0064674A" w:rsidRDefault="00145C7B" w:rsidP="00145C7B">
            <w:pPr>
              <w:spacing w:line="276" w:lineRule="auto"/>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TW to provide external funding details for the Hate Crime Awareness Play to the PCC</w:t>
            </w:r>
          </w:p>
        </w:tc>
        <w:tc>
          <w:tcPr>
            <w:tcW w:w="1760" w:type="dxa"/>
          </w:tcPr>
          <w:p w14:paraId="476DDA01" w14:textId="07E5EEF7"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TW</w:t>
            </w:r>
          </w:p>
        </w:tc>
      </w:tr>
      <w:tr w:rsidR="00276C4B" w:rsidRPr="00A154AC" w14:paraId="105C54E8" w14:textId="77777777" w:rsidTr="00305773">
        <w:trPr>
          <w:trHeight w:val="300"/>
        </w:trPr>
        <w:tc>
          <w:tcPr>
            <w:tcW w:w="1395" w:type="dxa"/>
            <w:hideMark/>
          </w:tcPr>
          <w:p w14:paraId="78FB4B9F" w14:textId="186A445B" w:rsidR="00276C4B" w:rsidRPr="00A154AC" w:rsidRDefault="00276C4B" w:rsidP="00276C4B">
            <w:pPr>
              <w:spacing w:line="276" w:lineRule="auto"/>
              <w:jc w:val="center"/>
              <w:rPr>
                <w:rFonts w:ascii="Verdana" w:eastAsia="Times New Roman" w:hAnsi="Verdana" w:cs="Calibri"/>
                <w:sz w:val="24"/>
                <w:szCs w:val="24"/>
                <w:lang w:eastAsia="en-GB"/>
              </w:rPr>
            </w:pPr>
            <w:r w:rsidRPr="00A154AC">
              <w:rPr>
                <w:rFonts w:ascii="Verdana" w:eastAsia="Times New Roman" w:hAnsi="Verdana" w:cs="Calibri"/>
                <w:b/>
                <w:bCs/>
                <w:sz w:val="24"/>
                <w:szCs w:val="24"/>
                <w:bdr w:val="none" w:sz="0" w:space="0" w:color="auto" w:frame="1"/>
                <w:lang w:eastAsia="en-GB"/>
              </w:rPr>
              <w:t>PB 6</w:t>
            </w:r>
            <w:r w:rsidR="00145C7B">
              <w:rPr>
                <w:rFonts w:ascii="Verdana" w:eastAsia="Times New Roman" w:hAnsi="Verdana" w:cs="Calibri"/>
                <w:b/>
                <w:bCs/>
                <w:sz w:val="24"/>
                <w:szCs w:val="24"/>
                <w:bdr w:val="none" w:sz="0" w:space="0" w:color="auto" w:frame="1"/>
                <w:lang w:eastAsia="en-GB"/>
              </w:rPr>
              <w:t>5</w:t>
            </w:r>
          </w:p>
        </w:tc>
        <w:tc>
          <w:tcPr>
            <w:tcW w:w="6768" w:type="dxa"/>
            <w:hideMark/>
          </w:tcPr>
          <w:p w14:paraId="5B9105B3" w14:textId="05A78B6C" w:rsidR="00276C4B" w:rsidRPr="00A154AC" w:rsidRDefault="00276C4B" w:rsidP="00145C7B">
            <w:pPr>
              <w:spacing w:line="276" w:lineRule="auto"/>
              <w:rPr>
                <w:rFonts w:ascii="Verdana" w:eastAsia="Times New Roman" w:hAnsi="Verdana" w:cs="Calibri"/>
                <w:sz w:val="24"/>
                <w:szCs w:val="24"/>
                <w:lang w:eastAsia="en-GB"/>
              </w:rPr>
            </w:pPr>
            <w:r w:rsidRPr="00A154AC">
              <w:rPr>
                <w:rFonts w:ascii="Verdana" w:eastAsia="Times New Roman" w:hAnsi="Verdana" w:cs="Calibri"/>
                <w:b/>
                <w:bCs/>
                <w:sz w:val="24"/>
                <w:szCs w:val="24"/>
                <w:bdr w:val="none" w:sz="0" w:space="0" w:color="auto" w:frame="1"/>
                <w:lang w:eastAsia="en-GB"/>
              </w:rPr>
              <w:t xml:space="preserve">ACC DG to establish ongoing community engagement </w:t>
            </w:r>
            <w:r w:rsidR="007F4C21">
              <w:rPr>
                <w:rFonts w:ascii="Verdana" w:eastAsia="Times New Roman" w:hAnsi="Verdana" w:cs="Calibri"/>
                <w:b/>
                <w:bCs/>
                <w:sz w:val="24"/>
                <w:szCs w:val="24"/>
                <w:bdr w:val="none" w:sz="0" w:space="0" w:color="auto" w:frame="1"/>
                <w:lang w:eastAsia="en-GB"/>
              </w:rPr>
              <w:t>regarding the special grant</w:t>
            </w:r>
          </w:p>
        </w:tc>
        <w:tc>
          <w:tcPr>
            <w:tcW w:w="1760" w:type="dxa"/>
            <w:hideMark/>
          </w:tcPr>
          <w:p w14:paraId="65949671" w14:textId="3878D72D" w:rsidR="00276C4B" w:rsidRPr="00A154AC" w:rsidRDefault="00145C7B" w:rsidP="00276C4B">
            <w:pPr>
              <w:spacing w:line="276" w:lineRule="auto"/>
              <w:jc w:val="center"/>
              <w:rPr>
                <w:rFonts w:ascii="Verdana" w:eastAsia="Times New Roman" w:hAnsi="Verdana" w:cs="Calibri"/>
                <w:sz w:val="24"/>
                <w:szCs w:val="24"/>
                <w:lang w:eastAsia="en-GB"/>
              </w:rPr>
            </w:pPr>
            <w:r>
              <w:rPr>
                <w:rFonts w:ascii="Verdana" w:eastAsia="Times New Roman" w:hAnsi="Verdana" w:cs="Calibri"/>
                <w:b/>
                <w:bCs/>
                <w:sz w:val="24"/>
                <w:szCs w:val="24"/>
                <w:bdr w:val="none" w:sz="0" w:space="0" w:color="auto" w:frame="1"/>
                <w:lang w:eastAsia="en-GB"/>
              </w:rPr>
              <w:t>T/</w:t>
            </w:r>
            <w:r w:rsidR="00276C4B" w:rsidRPr="00A154AC">
              <w:rPr>
                <w:rFonts w:ascii="Verdana" w:eastAsia="Times New Roman" w:hAnsi="Verdana" w:cs="Calibri"/>
                <w:b/>
                <w:bCs/>
                <w:sz w:val="24"/>
                <w:szCs w:val="24"/>
                <w:bdr w:val="none" w:sz="0" w:space="0" w:color="auto" w:frame="1"/>
                <w:lang w:eastAsia="en-GB"/>
              </w:rPr>
              <w:t>ACC DG</w:t>
            </w:r>
          </w:p>
        </w:tc>
      </w:tr>
      <w:tr w:rsidR="00145C7B" w:rsidRPr="00A154AC" w14:paraId="0611CE7B" w14:textId="77777777" w:rsidTr="00894062">
        <w:trPr>
          <w:trHeight w:val="300"/>
        </w:trPr>
        <w:tc>
          <w:tcPr>
            <w:tcW w:w="1395" w:type="dxa"/>
            <w:hideMark/>
          </w:tcPr>
          <w:p w14:paraId="5DF7945D" w14:textId="30E37E88" w:rsidR="00145C7B" w:rsidRPr="00A154AC" w:rsidRDefault="00145C7B" w:rsidP="00145C7B">
            <w:pPr>
              <w:spacing w:line="276" w:lineRule="auto"/>
              <w:jc w:val="center"/>
              <w:rPr>
                <w:rFonts w:ascii="Verdana" w:eastAsia="Times New Roman" w:hAnsi="Verdana" w:cs="Calibri"/>
                <w:sz w:val="24"/>
                <w:szCs w:val="24"/>
                <w:lang w:eastAsia="en-GB"/>
              </w:rPr>
            </w:pPr>
            <w:r w:rsidRPr="00A154AC">
              <w:rPr>
                <w:rFonts w:ascii="Verdana" w:eastAsia="Times New Roman" w:hAnsi="Verdana" w:cs="Calibri"/>
                <w:b/>
                <w:bCs/>
                <w:sz w:val="24"/>
                <w:szCs w:val="24"/>
                <w:bdr w:val="none" w:sz="0" w:space="0" w:color="auto" w:frame="1"/>
                <w:lang w:eastAsia="en-GB"/>
              </w:rPr>
              <w:t>PB 6</w:t>
            </w:r>
            <w:r>
              <w:rPr>
                <w:rFonts w:ascii="Verdana" w:eastAsia="Times New Roman" w:hAnsi="Verdana" w:cs="Calibri"/>
                <w:b/>
                <w:bCs/>
                <w:sz w:val="24"/>
                <w:szCs w:val="24"/>
                <w:bdr w:val="none" w:sz="0" w:space="0" w:color="auto" w:frame="1"/>
                <w:lang w:eastAsia="en-GB"/>
              </w:rPr>
              <w:t>6</w:t>
            </w:r>
          </w:p>
        </w:tc>
        <w:tc>
          <w:tcPr>
            <w:tcW w:w="6768" w:type="dxa"/>
            <w:hideMark/>
          </w:tcPr>
          <w:p w14:paraId="7E03A740" w14:textId="37A9E98E" w:rsidR="00145C7B" w:rsidRPr="00A154AC" w:rsidRDefault="00145C7B" w:rsidP="00145C7B">
            <w:pPr>
              <w:spacing w:line="276" w:lineRule="auto"/>
              <w:rPr>
                <w:rFonts w:ascii="Verdana" w:eastAsia="Times New Roman" w:hAnsi="Verdana" w:cs="Calibri"/>
                <w:sz w:val="24"/>
                <w:szCs w:val="24"/>
                <w:lang w:eastAsia="en-GB"/>
              </w:rPr>
            </w:pPr>
            <w:r w:rsidRPr="00A154AC">
              <w:rPr>
                <w:rFonts w:ascii="Verdana" w:hAnsi="Verdana" w:cs="Arial"/>
                <w:b/>
                <w:bCs/>
                <w:sz w:val="24"/>
                <w:szCs w:val="24"/>
              </w:rPr>
              <w:t>Force to review the police response to two recent specific incidents at rugby clubs</w:t>
            </w:r>
          </w:p>
        </w:tc>
        <w:tc>
          <w:tcPr>
            <w:tcW w:w="1760" w:type="dxa"/>
            <w:hideMark/>
          </w:tcPr>
          <w:p w14:paraId="6D342F91" w14:textId="77777777" w:rsidR="00145C7B" w:rsidRPr="00A154AC" w:rsidRDefault="00145C7B" w:rsidP="00145C7B">
            <w:pPr>
              <w:spacing w:line="276" w:lineRule="auto"/>
              <w:jc w:val="center"/>
              <w:rPr>
                <w:rFonts w:ascii="Verdana" w:eastAsia="Times New Roman" w:hAnsi="Verdana" w:cs="Calibri"/>
                <w:sz w:val="24"/>
                <w:szCs w:val="24"/>
                <w:lang w:eastAsia="en-GB"/>
              </w:rPr>
            </w:pPr>
            <w:r w:rsidRPr="00A154AC">
              <w:rPr>
                <w:rFonts w:ascii="Verdana" w:eastAsia="Times New Roman" w:hAnsi="Verdana" w:cs="Calibri"/>
                <w:b/>
                <w:bCs/>
                <w:sz w:val="24"/>
                <w:szCs w:val="24"/>
                <w:bdr w:val="none" w:sz="0" w:space="0" w:color="auto" w:frame="1"/>
                <w:lang w:eastAsia="en-GB"/>
              </w:rPr>
              <w:t>CN</w:t>
            </w:r>
          </w:p>
        </w:tc>
      </w:tr>
      <w:tr w:rsidR="00145C7B" w:rsidRPr="00A154AC" w14:paraId="4D2FE998" w14:textId="77777777" w:rsidTr="00894062">
        <w:trPr>
          <w:trHeight w:val="300"/>
        </w:trPr>
        <w:tc>
          <w:tcPr>
            <w:tcW w:w="1395" w:type="dxa"/>
          </w:tcPr>
          <w:p w14:paraId="7752C3C2" w14:textId="4965E281"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6</w:t>
            </w:r>
            <w:r>
              <w:rPr>
                <w:rFonts w:ascii="Verdana" w:eastAsia="Times New Roman" w:hAnsi="Verdana" w:cs="Calibri"/>
                <w:b/>
                <w:bCs/>
                <w:sz w:val="24"/>
                <w:szCs w:val="24"/>
                <w:bdr w:val="none" w:sz="0" w:space="0" w:color="auto" w:frame="1"/>
                <w:lang w:eastAsia="en-GB"/>
              </w:rPr>
              <w:t>7</w:t>
            </w:r>
          </w:p>
        </w:tc>
        <w:tc>
          <w:tcPr>
            <w:tcW w:w="6768" w:type="dxa"/>
          </w:tcPr>
          <w:p w14:paraId="3D2CEF99" w14:textId="3F2D3B38" w:rsidR="00145C7B" w:rsidRPr="00A154AC" w:rsidRDefault="00145C7B" w:rsidP="00145C7B">
            <w:pPr>
              <w:spacing w:line="276" w:lineRule="auto"/>
              <w:rPr>
                <w:rFonts w:ascii="Verdana" w:hAnsi="Verdana" w:cs="Arial"/>
                <w:b/>
                <w:bCs/>
                <w:sz w:val="24"/>
                <w:szCs w:val="24"/>
              </w:rPr>
            </w:pPr>
            <w:r w:rsidRPr="00A154AC">
              <w:rPr>
                <w:rFonts w:ascii="Verdana" w:hAnsi="Verdana" w:cs="Arial"/>
                <w:b/>
                <w:bCs/>
                <w:sz w:val="24"/>
                <w:szCs w:val="24"/>
              </w:rPr>
              <w:t>T/DCC to provide the PCC with oversight of the benefits analysis relating to the End to End project</w:t>
            </w:r>
          </w:p>
        </w:tc>
        <w:tc>
          <w:tcPr>
            <w:tcW w:w="1760" w:type="dxa"/>
          </w:tcPr>
          <w:p w14:paraId="7FF09FD0" w14:textId="44BC9087" w:rsidR="00145C7B" w:rsidRPr="00A154AC" w:rsidRDefault="002E0E13" w:rsidP="00145C7B">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T/DCC</w:t>
            </w:r>
          </w:p>
        </w:tc>
      </w:tr>
      <w:tr w:rsidR="00145C7B" w:rsidRPr="00A154AC" w14:paraId="6586551B" w14:textId="77777777" w:rsidTr="00894062">
        <w:trPr>
          <w:trHeight w:val="300"/>
        </w:trPr>
        <w:tc>
          <w:tcPr>
            <w:tcW w:w="1395" w:type="dxa"/>
          </w:tcPr>
          <w:p w14:paraId="223E3891" w14:textId="6857775C"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6</w:t>
            </w:r>
            <w:r>
              <w:rPr>
                <w:rFonts w:ascii="Verdana" w:eastAsia="Times New Roman" w:hAnsi="Verdana" w:cs="Calibri"/>
                <w:b/>
                <w:bCs/>
                <w:sz w:val="24"/>
                <w:szCs w:val="24"/>
                <w:bdr w:val="none" w:sz="0" w:space="0" w:color="auto" w:frame="1"/>
                <w:lang w:eastAsia="en-GB"/>
              </w:rPr>
              <w:t>8</w:t>
            </w:r>
          </w:p>
        </w:tc>
        <w:tc>
          <w:tcPr>
            <w:tcW w:w="6768" w:type="dxa"/>
          </w:tcPr>
          <w:p w14:paraId="480CE95E" w14:textId="5AA17742" w:rsidR="00145C7B" w:rsidRPr="00A154AC" w:rsidRDefault="00145C7B" w:rsidP="00145C7B">
            <w:pPr>
              <w:spacing w:line="276" w:lineRule="auto"/>
              <w:rPr>
                <w:rFonts w:ascii="Verdana" w:hAnsi="Verdana" w:cs="Arial"/>
                <w:b/>
                <w:bCs/>
                <w:sz w:val="24"/>
                <w:szCs w:val="24"/>
              </w:rPr>
            </w:pPr>
            <w:r w:rsidRPr="00A154AC">
              <w:rPr>
                <w:rFonts w:ascii="Verdana" w:hAnsi="Verdana" w:cs="Arial"/>
                <w:b/>
                <w:bCs/>
                <w:sz w:val="24"/>
                <w:szCs w:val="24"/>
              </w:rPr>
              <w:t>T/DCC to liaise with CB on requirements for the End to End focus at the 16</w:t>
            </w:r>
            <w:r w:rsidRPr="00A154AC">
              <w:rPr>
                <w:rFonts w:ascii="Verdana" w:hAnsi="Verdana" w:cs="Arial"/>
                <w:b/>
                <w:bCs/>
                <w:sz w:val="24"/>
                <w:szCs w:val="24"/>
                <w:vertAlign w:val="superscript"/>
              </w:rPr>
              <w:t>th</w:t>
            </w:r>
            <w:r w:rsidRPr="00A154AC">
              <w:rPr>
                <w:rFonts w:ascii="Verdana" w:hAnsi="Verdana" w:cs="Arial"/>
                <w:b/>
                <w:bCs/>
                <w:sz w:val="24"/>
                <w:szCs w:val="24"/>
              </w:rPr>
              <w:t xml:space="preserve"> November PAB meeting</w:t>
            </w:r>
          </w:p>
        </w:tc>
        <w:tc>
          <w:tcPr>
            <w:tcW w:w="1760" w:type="dxa"/>
          </w:tcPr>
          <w:p w14:paraId="32619B0F" w14:textId="52715510" w:rsidR="00145C7B" w:rsidRPr="00A154AC" w:rsidRDefault="002E0E13" w:rsidP="002E0E13">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T/DCC</w:t>
            </w:r>
          </w:p>
        </w:tc>
      </w:tr>
      <w:tr w:rsidR="00145C7B" w:rsidRPr="00A154AC" w14:paraId="1A67A16E" w14:textId="77777777" w:rsidTr="00305773">
        <w:trPr>
          <w:trHeight w:val="300"/>
        </w:trPr>
        <w:tc>
          <w:tcPr>
            <w:tcW w:w="1395" w:type="dxa"/>
          </w:tcPr>
          <w:p w14:paraId="78B959E0" w14:textId="49A153CB"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lastRenderedPageBreak/>
              <w:t xml:space="preserve">PB </w:t>
            </w:r>
            <w:r>
              <w:rPr>
                <w:rFonts w:ascii="Verdana" w:eastAsia="Times New Roman" w:hAnsi="Verdana" w:cs="Calibri"/>
                <w:b/>
                <w:bCs/>
                <w:sz w:val="24"/>
                <w:szCs w:val="24"/>
                <w:bdr w:val="none" w:sz="0" w:space="0" w:color="auto" w:frame="1"/>
                <w:lang w:eastAsia="en-GB"/>
              </w:rPr>
              <w:t>69</w:t>
            </w:r>
          </w:p>
        </w:tc>
        <w:tc>
          <w:tcPr>
            <w:tcW w:w="6768" w:type="dxa"/>
          </w:tcPr>
          <w:p w14:paraId="79B9E4ED" w14:textId="631ADAE5" w:rsidR="00145C7B" w:rsidRPr="00A154AC" w:rsidRDefault="00145C7B" w:rsidP="00145C7B">
            <w:pPr>
              <w:spacing w:line="276" w:lineRule="auto"/>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Use of HQ beyond Covid-19 to be scheduled for discussion at a future meeting of the Policing Board</w:t>
            </w:r>
          </w:p>
        </w:tc>
        <w:tc>
          <w:tcPr>
            <w:tcW w:w="1760" w:type="dxa"/>
          </w:tcPr>
          <w:p w14:paraId="6B90505B" w14:textId="7778D05C"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CB</w:t>
            </w:r>
          </w:p>
        </w:tc>
      </w:tr>
      <w:tr w:rsidR="00145C7B" w:rsidRPr="00A154AC" w14:paraId="4DBE921A" w14:textId="77777777" w:rsidTr="0071025F">
        <w:trPr>
          <w:trHeight w:val="300"/>
        </w:trPr>
        <w:tc>
          <w:tcPr>
            <w:tcW w:w="1395" w:type="dxa"/>
          </w:tcPr>
          <w:p w14:paraId="1A69F93E" w14:textId="3E57F92A"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PB 7</w:t>
            </w:r>
            <w:r>
              <w:rPr>
                <w:rFonts w:ascii="Verdana" w:eastAsia="Times New Roman" w:hAnsi="Verdana" w:cs="Calibri"/>
                <w:b/>
                <w:bCs/>
                <w:sz w:val="24"/>
                <w:szCs w:val="24"/>
                <w:bdr w:val="none" w:sz="0" w:space="0" w:color="auto" w:frame="1"/>
                <w:lang w:eastAsia="en-GB"/>
              </w:rPr>
              <w:t>0</w:t>
            </w:r>
          </w:p>
        </w:tc>
        <w:tc>
          <w:tcPr>
            <w:tcW w:w="6768" w:type="dxa"/>
          </w:tcPr>
          <w:p w14:paraId="6E8B9277" w14:textId="10929A79" w:rsidR="00145C7B" w:rsidRPr="00A154AC" w:rsidRDefault="00145C7B" w:rsidP="00145C7B">
            <w:pPr>
              <w:spacing w:line="276" w:lineRule="auto"/>
              <w:rPr>
                <w:rFonts w:ascii="Verdana" w:eastAsia="Times New Roman" w:hAnsi="Verdana" w:cs="Calibri"/>
                <w:b/>
                <w:bCs/>
                <w:sz w:val="24"/>
                <w:szCs w:val="24"/>
                <w:bdr w:val="none" w:sz="0" w:space="0" w:color="auto" w:frame="1"/>
                <w:lang w:eastAsia="en-GB"/>
              </w:rPr>
            </w:pPr>
            <w:r w:rsidRPr="00A154AC">
              <w:rPr>
                <w:rFonts w:ascii="Verdana" w:eastAsia="Times New Roman" w:hAnsi="Verdana" w:cs="Calibri"/>
                <w:b/>
                <w:bCs/>
                <w:sz w:val="24"/>
                <w:szCs w:val="24"/>
                <w:bdr w:val="none" w:sz="0" w:space="0" w:color="auto" w:frame="1"/>
                <w:lang w:eastAsia="en-GB"/>
              </w:rPr>
              <w:t>Detailed report on firearms licencing processing performance to be provided to the PCC when available</w:t>
            </w:r>
          </w:p>
        </w:tc>
        <w:tc>
          <w:tcPr>
            <w:tcW w:w="1760" w:type="dxa"/>
          </w:tcPr>
          <w:p w14:paraId="7B7EE25A" w14:textId="1C54ACE0" w:rsidR="00145C7B" w:rsidRPr="00A154AC" w:rsidRDefault="00145C7B" w:rsidP="00145C7B">
            <w:pPr>
              <w:spacing w:line="276" w:lineRule="auto"/>
              <w:jc w:val="center"/>
              <w:rPr>
                <w:rFonts w:ascii="Verdana" w:eastAsia="Times New Roman" w:hAnsi="Verdana" w:cs="Calibri"/>
                <w:b/>
                <w:bCs/>
                <w:sz w:val="24"/>
                <w:szCs w:val="24"/>
                <w:bdr w:val="none" w:sz="0" w:space="0" w:color="auto" w:frame="1"/>
                <w:lang w:eastAsia="en-GB"/>
              </w:rPr>
            </w:pPr>
            <w:r>
              <w:rPr>
                <w:rFonts w:ascii="Verdana" w:eastAsia="Times New Roman" w:hAnsi="Verdana" w:cs="Calibri"/>
                <w:b/>
                <w:bCs/>
                <w:sz w:val="24"/>
                <w:szCs w:val="24"/>
                <w:bdr w:val="none" w:sz="0" w:space="0" w:color="auto" w:frame="1"/>
                <w:lang w:eastAsia="en-GB"/>
              </w:rPr>
              <w:t>CN</w:t>
            </w:r>
          </w:p>
        </w:tc>
      </w:tr>
    </w:tbl>
    <w:p w14:paraId="7A2A0E1B" w14:textId="77777777" w:rsidR="00F3437C" w:rsidRPr="00A154AC" w:rsidRDefault="00F3437C" w:rsidP="006651B2">
      <w:pPr>
        <w:pStyle w:val="ListParagraph"/>
        <w:tabs>
          <w:tab w:val="left" w:pos="0"/>
          <w:tab w:val="left" w:pos="709"/>
        </w:tabs>
        <w:spacing w:after="200" w:line="276" w:lineRule="auto"/>
        <w:ind w:left="1800"/>
        <w:contextualSpacing/>
        <w:rPr>
          <w:rFonts w:ascii="Verdana" w:hAnsi="Verdana" w:cs="Arial"/>
          <w:sz w:val="24"/>
          <w:szCs w:val="24"/>
        </w:rPr>
      </w:pPr>
    </w:p>
    <w:p w14:paraId="0D5F2323" w14:textId="77777777" w:rsidR="00D766B8" w:rsidRDefault="00D766B8" w:rsidP="006651B2">
      <w:pPr>
        <w:spacing w:after="240" w:line="276" w:lineRule="auto"/>
        <w:jc w:val="both"/>
        <w:rPr>
          <w:rFonts w:ascii="Verdana" w:hAnsi="Verdana"/>
          <w:b/>
        </w:rPr>
      </w:pPr>
    </w:p>
    <w:p w14:paraId="0AA8B97F" w14:textId="77777777" w:rsidR="006838D4" w:rsidRPr="00AE2185" w:rsidRDefault="006838D4" w:rsidP="006651B2">
      <w:pPr>
        <w:spacing w:after="240" w:line="276" w:lineRule="auto"/>
        <w:jc w:val="both"/>
        <w:rPr>
          <w:rFonts w:ascii="Verdana" w:hAnsi="Verdana"/>
          <w:b/>
        </w:rPr>
      </w:pPr>
    </w:p>
    <w:p w14:paraId="03FC0B6E" w14:textId="358FBA46" w:rsidR="00A25870" w:rsidRDefault="00A25870" w:rsidP="006651B2">
      <w:pPr>
        <w:spacing w:after="240" w:line="276" w:lineRule="auto"/>
      </w:pPr>
    </w:p>
    <w:p w14:paraId="28AB8F03" w14:textId="6C330CCF" w:rsidR="00100D6E" w:rsidRDefault="00100D6E" w:rsidP="006651B2">
      <w:pPr>
        <w:spacing w:after="240" w:line="276" w:lineRule="auto"/>
        <w:jc w:val="both"/>
        <w:rPr>
          <w:rFonts w:ascii="Verdana" w:hAnsi="Verdana"/>
        </w:rPr>
      </w:pPr>
    </w:p>
    <w:sectPr w:rsidR="00100D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0E6B" w14:textId="77777777" w:rsidR="00743017" w:rsidRDefault="00743017">
      <w:r>
        <w:separator/>
      </w:r>
    </w:p>
  </w:endnote>
  <w:endnote w:type="continuationSeparator" w:id="0">
    <w:p w14:paraId="2DF41095" w14:textId="77777777" w:rsidR="00743017" w:rsidRDefault="0074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3631" w14:textId="77777777" w:rsidR="00740329" w:rsidRDefault="0074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7A4E61FE" w14:textId="705A5152" w:rsidR="0071025F" w:rsidRDefault="0071025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1258DE" w14:textId="0369DEDA" w:rsidR="0071025F" w:rsidRPr="002A3AA6" w:rsidRDefault="00A157DC" w:rsidP="00A157DC">
    <w:pPr>
      <w:pStyle w:val="Header"/>
      <w:jc w:val="center"/>
      <w:rPr>
        <w:b/>
        <w:bCs/>
        <w:color w:val="FF0000"/>
      </w:rPr>
    </w:pPr>
    <w:r>
      <w:rPr>
        <w:b/>
        <w:bCs/>
        <w:color w:val="FF0000"/>
      </w:rPr>
      <w:t>PUBLIC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6CF9" w14:textId="77777777" w:rsidR="00740329" w:rsidRDefault="0074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9C57" w14:textId="77777777" w:rsidR="00743017" w:rsidRDefault="00743017">
      <w:r>
        <w:separator/>
      </w:r>
    </w:p>
  </w:footnote>
  <w:footnote w:type="continuationSeparator" w:id="0">
    <w:p w14:paraId="7C6A4B06" w14:textId="77777777" w:rsidR="00743017" w:rsidRDefault="0074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9351" w14:textId="77777777" w:rsidR="00740329" w:rsidRDefault="0074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EE17" w14:textId="3E01B3D5" w:rsidR="0071025F" w:rsidRPr="002A3AA6" w:rsidRDefault="00A157DC" w:rsidP="002A3AA6">
    <w:pPr>
      <w:pStyle w:val="Header"/>
      <w:jc w:val="center"/>
      <w:rPr>
        <w:b/>
        <w:bCs/>
        <w:color w:val="FF0000"/>
      </w:rPr>
    </w:pPr>
    <w:r>
      <w:rPr>
        <w:b/>
        <w:bCs/>
        <w:color w:val="FF0000"/>
      </w:rPr>
      <w:t>PUBLIC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F0C" w14:textId="77777777" w:rsidR="00740329" w:rsidRDefault="00740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37407"/>
    <w:multiLevelType w:val="hybridMultilevel"/>
    <w:tmpl w:val="AF5CD98A"/>
    <w:lvl w:ilvl="0" w:tplc="FC20F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56E46"/>
    <w:multiLevelType w:val="hybridMultilevel"/>
    <w:tmpl w:val="40926AD8"/>
    <w:lvl w:ilvl="0" w:tplc="A0B0E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662653"/>
    <w:multiLevelType w:val="hybridMultilevel"/>
    <w:tmpl w:val="D5EC7DE4"/>
    <w:lvl w:ilvl="0" w:tplc="34028A8E">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715F8"/>
    <w:multiLevelType w:val="hybridMultilevel"/>
    <w:tmpl w:val="2A5EA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2"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3"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0D6248"/>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330F5"/>
    <w:multiLevelType w:val="hybridMultilevel"/>
    <w:tmpl w:val="E918CA8E"/>
    <w:lvl w:ilvl="0" w:tplc="3E3E224E">
      <w:start w:val="1"/>
      <w:numFmt w:val="lowerLetter"/>
      <w:lvlText w:val="%1."/>
      <w:lvlJc w:val="left"/>
      <w:pPr>
        <w:ind w:left="1800" w:hanging="360"/>
      </w:pPr>
      <w:rPr>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D72286"/>
    <w:multiLevelType w:val="hybridMultilevel"/>
    <w:tmpl w:val="F9F00662"/>
    <w:lvl w:ilvl="0" w:tplc="2A8A44B8">
      <w:start w:val="1"/>
      <w:numFmt w:val="decimal"/>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8"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C61D9"/>
    <w:multiLevelType w:val="hybridMultilevel"/>
    <w:tmpl w:val="4EFCA9CA"/>
    <w:lvl w:ilvl="0" w:tplc="C9F2FBA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47"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092BAC"/>
    <w:multiLevelType w:val="hybridMultilevel"/>
    <w:tmpl w:val="4EFCA9CA"/>
    <w:lvl w:ilvl="0" w:tplc="C9F2FBA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7"/>
  </w:num>
  <w:num w:numId="4">
    <w:abstractNumId w:val="35"/>
  </w:num>
  <w:num w:numId="5">
    <w:abstractNumId w:val="1"/>
  </w:num>
  <w:num w:numId="6">
    <w:abstractNumId w:val="47"/>
  </w:num>
  <w:num w:numId="7">
    <w:abstractNumId w:val="3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2"/>
  </w:num>
  <w:num w:numId="11">
    <w:abstractNumId w:val="38"/>
  </w:num>
  <w:num w:numId="12">
    <w:abstractNumId w:val="25"/>
  </w:num>
  <w:num w:numId="13">
    <w:abstractNumId w:val="42"/>
  </w:num>
  <w:num w:numId="14">
    <w:abstractNumId w:val="48"/>
  </w:num>
  <w:num w:numId="15">
    <w:abstractNumId w:val="16"/>
  </w:num>
  <w:num w:numId="16">
    <w:abstractNumId w:val="34"/>
  </w:num>
  <w:num w:numId="17">
    <w:abstractNumId w:val="13"/>
  </w:num>
  <w:num w:numId="18">
    <w:abstractNumId w:val="45"/>
  </w:num>
  <w:num w:numId="19">
    <w:abstractNumId w:val="7"/>
  </w:num>
  <w:num w:numId="20">
    <w:abstractNumId w:val="5"/>
  </w:num>
  <w:num w:numId="21">
    <w:abstractNumId w:val="22"/>
  </w:num>
  <w:num w:numId="22">
    <w:abstractNumId w:val="37"/>
  </w:num>
  <w:num w:numId="23">
    <w:abstractNumId w:val="0"/>
  </w:num>
  <w:num w:numId="24">
    <w:abstractNumId w:val="23"/>
  </w:num>
  <w:num w:numId="25">
    <w:abstractNumId w:val="39"/>
  </w:num>
  <w:num w:numId="26">
    <w:abstractNumId w:val="9"/>
  </w:num>
  <w:num w:numId="27">
    <w:abstractNumId w:val="46"/>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1"/>
  </w:num>
  <w:num w:numId="32">
    <w:abstractNumId w:val="19"/>
  </w:num>
  <w:num w:numId="33">
    <w:abstractNumId w:val="50"/>
  </w:num>
  <w:num w:numId="34">
    <w:abstractNumId w:val="12"/>
  </w:num>
  <w:num w:numId="35">
    <w:abstractNumId w:val="43"/>
  </w:num>
  <w:num w:numId="36">
    <w:abstractNumId w:val="3"/>
  </w:num>
  <w:num w:numId="37">
    <w:abstractNumId w:val="33"/>
  </w:num>
  <w:num w:numId="38">
    <w:abstractNumId w:val="26"/>
  </w:num>
  <w:num w:numId="39">
    <w:abstractNumId w:val="36"/>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
  </w:num>
  <w:num w:numId="44">
    <w:abstractNumId w:val="20"/>
  </w:num>
  <w:num w:numId="45">
    <w:abstractNumId w:val="28"/>
  </w:num>
  <w:num w:numId="46">
    <w:abstractNumId w:val="18"/>
  </w:num>
  <w:num w:numId="47">
    <w:abstractNumId w:val="8"/>
  </w:num>
  <w:num w:numId="48">
    <w:abstractNumId w:val="31"/>
  </w:num>
  <w:num w:numId="49">
    <w:abstractNumId w:val="41"/>
  </w:num>
  <w:num w:numId="50">
    <w:abstractNumId w:val="11"/>
  </w:num>
  <w:num w:numId="51">
    <w:abstractNumId w:val="24"/>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ACA52E-5978-4653-B19A-790ADDB15C36}"/>
    <w:docVar w:name="dgnword-eventsink" w:val="1759359837632"/>
    <w:docVar w:name="dgnword-lastRevisionsView" w:val="0"/>
  </w:docVars>
  <w:rsids>
    <w:rsidRoot w:val="003D25DB"/>
    <w:rsid w:val="00000222"/>
    <w:rsid w:val="000006D7"/>
    <w:rsid w:val="00000F50"/>
    <w:rsid w:val="000010CF"/>
    <w:rsid w:val="0000204F"/>
    <w:rsid w:val="0000214C"/>
    <w:rsid w:val="00002301"/>
    <w:rsid w:val="00002780"/>
    <w:rsid w:val="000030BE"/>
    <w:rsid w:val="0000333C"/>
    <w:rsid w:val="00003E52"/>
    <w:rsid w:val="00006237"/>
    <w:rsid w:val="00007401"/>
    <w:rsid w:val="000105E1"/>
    <w:rsid w:val="00010F8D"/>
    <w:rsid w:val="000119CF"/>
    <w:rsid w:val="000125A1"/>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C43"/>
    <w:rsid w:val="00031CF9"/>
    <w:rsid w:val="0003258D"/>
    <w:rsid w:val="000332FD"/>
    <w:rsid w:val="00033C1C"/>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647"/>
    <w:rsid w:val="00043C22"/>
    <w:rsid w:val="00044AB9"/>
    <w:rsid w:val="00044BC0"/>
    <w:rsid w:val="00044BD1"/>
    <w:rsid w:val="0004687F"/>
    <w:rsid w:val="00046B69"/>
    <w:rsid w:val="0004773D"/>
    <w:rsid w:val="0004787C"/>
    <w:rsid w:val="00047D93"/>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1CE0"/>
    <w:rsid w:val="00062446"/>
    <w:rsid w:val="00062C75"/>
    <w:rsid w:val="0006327C"/>
    <w:rsid w:val="0006388B"/>
    <w:rsid w:val="00063FC2"/>
    <w:rsid w:val="00064E71"/>
    <w:rsid w:val="00064F00"/>
    <w:rsid w:val="00064FDD"/>
    <w:rsid w:val="00065900"/>
    <w:rsid w:val="00065BE7"/>
    <w:rsid w:val="00066455"/>
    <w:rsid w:val="00066665"/>
    <w:rsid w:val="00070296"/>
    <w:rsid w:val="00070297"/>
    <w:rsid w:val="000702DD"/>
    <w:rsid w:val="00070497"/>
    <w:rsid w:val="00070863"/>
    <w:rsid w:val="00071D45"/>
    <w:rsid w:val="00072D35"/>
    <w:rsid w:val="00072FCE"/>
    <w:rsid w:val="00073C27"/>
    <w:rsid w:val="00074A9A"/>
    <w:rsid w:val="00074FFE"/>
    <w:rsid w:val="00075944"/>
    <w:rsid w:val="00075E6F"/>
    <w:rsid w:val="000763B4"/>
    <w:rsid w:val="000768E8"/>
    <w:rsid w:val="00076DD3"/>
    <w:rsid w:val="00077098"/>
    <w:rsid w:val="000773D8"/>
    <w:rsid w:val="00077408"/>
    <w:rsid w:val="000806DC"/>
    <w:rsid w:val="0008070A"/>
    <w:rsid w:val="0008136A"/>
    <w:rsid w:val="00081606"/>
    <w:rsid w:val="00081750"/>
    <w:rsid w:val="00081F53"/>
    <w:rsid w:val="0008238D"/>
    <w:rsid w:val="000829E7"/>
    <w:rsid w:val="00082E3D"/>
    <w:rsid w:val="000832F4"/>
    <w:rsid w:val="000839A5"/>
    <w:rsid w:val="00083CFE"/>
    <w:rsid w:val="00083EC7"/>
    <w:rsid w:val="0008501B"/>
    <w:rsid w:val="0008519F"/>
    <w:rsid w:val="0008598A"/>
    <w:rsid w:val="000859F8"/>
    <w:rsid w:val="00085F3A"/>
    <w:rsid w:val="00086A32"/>
    <w:rsid w:val="0008758B"/>
    <w:rsid w:val="000876C4"/>
    <w:rsid w:val="000907CF"/>
    <w:rsid w:val="00092231"/>
    <w:rsid w:val="000928EE"/>
    <w:rsid w:val="00094233"/>
    <w:rsid w:val="00095D40"/>
    <w:rsid w:val="000964AD"/>
    <w:rsid w:val="00096E03"/>
    <w:rsid w:val="00096F27"/>
    <w:rsid w:val="000974D4"/>
    <w:rsid w:val="0009763A"/>
    <w:rsid w:val="00097830"/>
    <w:rsid w:val="00097C20"/>
    <w:rsid w:val="000A09B8"/>
    <w:rsid w:val="000A1230"/>
    <w:rsid w:val="000A15B9"/>
    <w:rsid w:val="000A1DA2"/>
    <w:rsid w:val="000A2080"/>
    <w:rsid w:val="000A2815"/>
    <w:rsid w:val="000A2F41"/>
    <w:rsid w:val="000A310C"/>
    <w:rsid w:val="000A3E43"/>
    <w:rsid w:val="000A5D26"/>
    <w:rsid w:val="000A5DA7"/>
    <w:rsid w:val="000A5E7A"/>
    <w:rsid w:val="000A6B89"/>
    <w:rsid w:val="000A72DD"/>
    <w:rsid w:val="000A7CD2"/>
    <w:rsid w:val="000A7E1C"/>
    <w:rsid w:val="000B052B"/>
    <w:rsid w:val="000B0574"/>
    <w:rsid w:val="000B0892"/>
    <w:rsid w:val="000B1DE8"/>
    <w:rsid w:val="000B2721"/>
    <w:rsid w:val="000B4879"/>
    <w:rsid w:val="000B4882"/>
    <w:rsid w:val="000B5CB5"/>
    <w:rsid w:val="000B5F56"/>
    <w:rsid w:val="000B6D81"/>
    <w:rsid w:val="000B7077"/>
    <w:rsid w:val="000B74BF"/>
    <w:rsid w:val="000B7AD2"/>
    <w:rsid w:val="000C1237"/>
    <w:rsid w:val="000C14F4"/>
    <w:rsid w:val="000C17A4"/>
    <w:rsid w:val="000C2709"/>
    <w:rsid w:val="000C27E0"/>
    <w:rsid w:val="000C3739"/>
    <w:rsid w:val="000C37B7"/>
    <w:rsid w:val="000C409C"/>
    <w:rsid w:val="000C4C3C"/>
    <w:rsid w:val="000C5342"/>
    <w:rsid w:val="000C54B6"/>
    <w:rsid w:val="000C57CB"/>
    <w:rsid w:val="000C65B0"/>
    <w:rsid w:val="000D049E"/>
    <w:rsid w:val="000D09A1"/>
    <w:rsid w:val="000D0AE5"/>
    <w:rsid w:val="000D0B9E"/>
    <w:rsid w:val="000D15EA"/>
    <w:rsid w:val="000D1CA3"/>
    <w:rsid w:val="000D28BE"/>
    <w:rsid w:val="000D3733"/>
    <w:rsid w:val="000D5A8F"/>
    <w:rsid w:val="000D6894"/>
    <w:rsid w:val="000D6BFF"/>
    <w:rsid w:val="000E02E6"/>
    <w:rsid w:val="000E0583"/>
    <w:rsid w:val="000E13BD"/>
    <w:rsid w:val="000E2412"/>
    <w:rsid w:val="000E30B1"/>
    <w:rsid w:val="000E3817"/>
    <w:rsid w:val="000E4D29"/>
    <w:rsid w:val="000E4E8C"/>
    <w:rsid w:val="000E5802"/>
    <w:rsid w:val="000E59C2"/>
    <w:rsid w:val="000E6A53"/>
    <w:rsid w:val="000E7F65"/>
    <w:rsid w:val="000E7FCD"/>
    <w:rsid w:val="000F2A59"/>
    <w:rsid w:val="000F30F4"/>
    <w:rsid w:val="000F4A4F"/>
    <w:rsid w:val="000F5BE0"/>
    <w:rsid w:val="000F5EB2"/>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C07"/>
    <w:rsid w:val="00107DE8"/>
    <w:rsid w:val="00110297"/>
    <w:rsid w:val="001105FA"/>
    <w:rsid w:val="0011187C"/>
    <w:rsid w:val="00113442"/>
    <w:rsid w:val="001140A7"/>
    <w:rsid w:val="00115411"/>
    <w:rsid w:val="00115B62"/>
    <w:rsid w:val="001166FE"/>
    <w:rsid w:val="00116A2E"/>
    <w:rsid w:val="00116E3C"/>
    <w:rsid w:val="00116F96"/>
    <w:rsid w:val="0011716A"/>
    <w:rsid w:val="00120446"/>
    <w:rsid w:val="0012061B"/>
    <w:rsid w:val="00120C43"/>
    <w:rsid w:val="001216F2"/>
    <w:rsid w:val="0012180A"/>
    <w:rsid w:val="0012202A"/>
    <w:rsid w:val="00123915"/>
    <w:rsid w:val="00123A37"/>
    <w:rsid w:val="00124413"/>
    <w:rsid w:val="001249AF"/>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38A8"/>
    <w:rsid w:val="0014411B"/>
    <w:rsid w:val="00144BA1"/>
    <w:rsid w:val="001450A5"/>
    <w:rsid w:val="00145C7B"/>
    <w:rsid w:val="00146642"/>
    <w:rsid w:val="0014704C"/>
    <w:rsid w:val="0014768A"/>
    <w:rsid w:val="00147C90"/>
    <w:rsid w:val="00147FE1"/>
    <w:rsid w:val="00147FF9"/>
    <w:rsid w:val="00150E81"/>
    <w:rsid w:val="001510C3"/>
    <w:rsid w:val="001515F4"/>
    <w:rsid w:val="00151670"/>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0512"/>
    <w:rsid w:val="00161882"/>
    <w:rsid w:val="00161EDA"/>
    <w:rsid w:val="00162261"/>
    <w:rsid w:val="001626B3"/>
    <w:rsid w:val="00164A26"/>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ABB"/>
    <w:rsid w:val="00176D0B"/>
    <w:rsid w:val="00180894"/>
    <w:rsid w:val="00182316"/>
    <w:rsid w:val="00183B06"/>
    <w:rsid w:val="00184811"/>
    <w:rsid w:val="00184A76"/>
    <w:rsid w:val="00184B88"/>
    <w:rsid w:val="00185220"/>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2BC"/>
    <w:rsid w:val="0019691A"/>
    <w:rsid w:val="00196EE6"/>
    <w:rsid w:val="00197470"/>
    <w:rsid w:val="001A01E1"/>
    <w:rsid w:val="001A0226"/>
    <w:rsid w:val="001A0769"/>
    <w:rsid w:val="001A0DD8"/>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8E7"/>
    <w:rsid w:val="001B0D8A"/>
    <w:rsid w:val="001B112C"/>
    <w:rsid w:val="001B1305"/>
    <w:rsid w:val="001B18ED"/>
    <w:rsid w:val="001B1D3D"/>
    <w:rsid w:val="001B2416"/>
    <w:rsid w:val="001B29C5"/>
    <w:rsid w:val="001B2BE6"/>
    <w:rsid w:val="001B48EA"/>
    <w:rsid w:val="001B4D45"/>
    <w:rsid w:val="001B4F40"/>
    <w:rsid w:val="001B6044"/>
    <w:rsid w:val="001B60AE"/>
    <w:rsid w:val="001B798A"/>
    <w:rsid w:val="001C02A4"/>
    <w:rsid w:val="001C02B6"/>
    <w:rsid w:val="001C0315"/>
    <w:rsid w:val="001C0852"/>
    <w:rsid w:val="001C0A7E"/>
    <w:rsid w:val="001C2912"/>
    <w:rsid w:val="001C3A43"/>
    <w:rsid w:val="001C4B93"/>
    <w:rsid w:val="001C5066"/>
    <w:rsid w:val="001C56F8"/>
    <w:rsid w:val="001C615A"/>
    <w:rsid w:val="001C6C2F"/>
    <w:rsid w:val="001C74D5"/>
    <w:rsid w:val="001C7F3C"/>
    <w:rsid w:val="001D021C"/>
    <w:rsid w:val="001D1521"/>
    <w:rsid w:val="001D15C2"/>
    <w:rsid w:val="001D1FA8"/>
    <w:rsid w:val="001D2369"/>
    <w:rsid w:val="001D2542"/>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A40"/>
    <w:rsid w:val="001E3C05"/>
    <w:rsid w:val="001E56F0"/>
    <w:rsid w:val="001E5FAC"/>
    <w:rsid w:val="001E6849"/>
    <w:rsid w:val="001E6DC7"/>
    <w:rsid w:val="001E6E75"/>
    <w:rsid w:val="001E7811"/>
    <w:rsid w:val="001F0CCC"/>
    <w:rsid w:val="001F0D61"/>
    <w:rsid w:val="001F0D67"/>
    <w:rsid w:val="001F1188"/>
    <w:rsid w:val="001F1987"/>
    <w:rsid w:val="001F2F8B"/>
    <w:rsid w:val="001F3668"/>
    <w:rsid w:val="001F37D3"/>
    <w:rsid w:val="001F56EF"/>
    <w:rsid w:val="001F6C21"/>
    <w:rsid w:val="001F6F0D"/>
    <w:rsid w:val="001F7F42"/>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0D52"/>
    <w:rsid w:val="002214CD"/>
    <w:rsid w:val="002218B9"/>
    <w:rsid w:val="002220C6"/>
    <w:rsid w:val="00222181"/>
    <w:rsid w:val="00222711"/>
    <w:rsid w:val="00222C7E"/>
    <w:rsid w:val="00224138"/>
    <w:rsid w:val="0022485D"/>
    <w:rsid w:val="00224A3C"/>
    <w:rsid w:val="002253BC"/>
    <w:rsid w:val="002258F2"/>
    <w:rsid w:val="00226A4D"/>
    <w:rsid w:val="00226D27"/>
    <w:rsid w:val="00226F33"/>
    <w:rsid w:val="00231220"/>
    <w:rsid w:val="00233410"/>
    <w:rsid w:val="00233960"/>
    <w:rsid w:val="00234C06"/>
    <w:rsid w:val="00234F0E"/>
    <w:rsid w:val="0023500E"/>
    <w:rsid w:val="002359CB"/>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6A3B"/>
    <w:rsid w:val="00247316"/>
    <w:rsid w:val="002475AD"/>
    <w:rsid w:val="0024795F"/>
    <w:rsid w:val="00247C94"/>
    <w:rsid w:val="00247D61"/>
    <w:rsid w:val="002508D4"/>
    <w:rsid w:val="00252267"/>
    <w:rsid w:val="00253248"/>
    <w:rsid w:val="0025343C"/>
    <w:rsid w:val="00253D39"/>
    <w:rsid w:val="0025422C"/>
    <w:rsid w:val="002563E3"/>
    <w:rsid w:val="00257ABB"/>
    <w:rsid w:val="00257C91"/>
    <w:rsid w:val="00260B05"/>
    <w:rsid w:val="00261A32"/>
    <w:rsid w:val="00262101"/>
    <w:rsid w:val="00262393"/>
    <w:rsid w:val="002633A0"/>
    <w:rsid w:val="00263F0C"/>
    <w:rsid w:val="00264D33"/>
    <w:rsid w:val="0026507C"/>
    <w:rsid w:val="00266918"/>
    <w:rsid w:val="00266FA8"/>
    <w:rsid w:val="00267E89"/>
    <w:rsid w:val="00270176"/>
    <w:rsid w:val="002712A7"/>
    <w:rsid w:val="0027157D"/>
    <w:rsid w:val="0027175C"/>
    <w:rsid w:val="002723CF"/>
    <w:rsid w:val="00272FED"/>
    <w:rsid w:val="0027319A"/>
    <w:rsid w:val="002733A0"/>
    <w:rsid w:val="0027487C"/>
    <w:rsid w:val="00274C6C"/>
    <w:rsid w:val="00275A2D"/>
    <w:rsid w:val="00275BFF"/>
    <w:rsid w:val="0027636B"/>
    <w:rsid w:val="00276C4B"/>
    <w:rsid w:val="00276EA7"/>
    <w:rsid w:val="00277062"/>
    <w:rsid w:val="00277A1E"/>
    <w:rsid w:val="00277C59"/>
    <w:rsid w:val="0028107B"/>
    <w:rsid w:val="002811B3"/>
    <w:rsid w:val="00281EE4"/>
    <w:rsid w:val="00282B7E"/>
    <w:rsid w:val="00283099"/>
    <w:rsid w:val="00283EBE"/>
    <w:rsid w:val="00284A3F"/>
    <w:rsid w:val="00284ECF"/>
    <w:rsid w:val="002863B2"/>
    <w:rsid w:val="002865D1"/>
    <w:rsid w:val="0028741C"/>
    <w:rsid w:val="0028799A"/>
    <w:rsid w:val="0029076A"/>
    <w:rsid w:val="002909E1"/>
    <w:rsid w:val="00290A61"/>
    <w:rsid w:val="00290F46"/>
    <w:rsid w:val="002916E3"/>
    <w:rsid w:val="00291FCD"/>
    <w:rsid w:val="00292203"/>
    <w:rsid w:val="00292BAC"/>
    <w:rsid w:val="00293AAF"/>
    <w:rsid w:val="00294457"/>
    <w:rsid w:val="00294D3E"/>
    <w:rsid w:val="00295874"/>
    <w:rsid w:val="00295C57"/>
    <w:rsid w:val="00295F88"/>
    <w:rsid w:val="002975F2"/>
    <w:rsid w:val="002979BF"/>
    <w:rsid w:val="00297B98"/>
    <w:rsid w:val="002A0170"/>
    <w:rsid w:val="002A0898"/>
    <w:rsid w:val="002A0969"/>
    <w:rsid w:val="002A1615"/>
    <w:rsid w:val="002A20C9"/>
    <w:rsid w:val="002A2202"/>
    <w:rsid w:val="002A270D"/>
    <w:rsid w:val="002A3A21"/>
    <w:rsid w:val="002A3AA6"/>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0C56"/>
    <w:rsid w:val="002C109A"/>
    <w:rsid w:val="002C198E"/>
    <w:rsid w:val="002C224E"/>
    <w:rsid w:val="002C3143"/>
    <w:rsid w:val="002C3F23"/>
    <w:rsid w:val="002C533A"/>
    <w:rsid w:val="002C580A"/>
    <w:rsid w:val="002C5A5E"/>
    <w:rsid w:val="002C5EB8"/>
    <w:rsid w:val="002C6DFF"/>
    <w:rsid w:val="002C7C55"/>
    <w:rsid w:val="002D0C63"/>
    <w:rsid w:val="002D1C12"/>
    <w:rsid w:val="002D1E6C"/>
    <w:rsid w:val="002D27FA"/>
    <w:rsid w:val="002D3224"/>
    <w:rsid w:val="002D556F"/>
    <w:rsid w:val="002D69B9"/>
    <w:rsid w:val="002D6F83"/>
    <w:rsid w:val="002D7863"/>
    <w:rsid w:val="002E0AA5"/>
    <w:rsid w:val="002E0E13"/>
    <w:rsid w:val="002E1AE7"/>
    <w:rsid w:val="002E1BAA"/>
    <w:rsid w:val="002E4381"/>
    <w:rsid w:val="002E49DE"/>
    <w:rsid w:val="002E5FC0"/>
    <w:rsid w:val="002E7D37"/>
    <w:rsid w:val="002F089F"/>
    <w:rsid w:val="002F10F4"/>
    <w:rsid w:val="002F2AA3"/>
    <w:rsid w:val="002F33F6"/>
    <w:rsid w:val="002F37B6"/>
    <w:rsid w:val="002F3E27"/>
    <w:rsid w:val="002F3E64"/>
    <w:rsid w:val="002F466D"/>
    <w:rsid w:val="002F4733"/>
    <w:rsid w:val="002F5550"/>
    <w:rsid w:val="002F6132"/>
    <w:rsid w:val="002F6622"/>
    <w:rsid w:val="002F6A05"/>
    <w:rsid w:val="002F7221"/>
    <w:rsid w:val="00300648"/>
    <w:rsid w:val="00301621"/>
    <w:rsid w:val="00301A5C"/>
    <w:rsid w:val="0030345E"/>
    <w:rsid w:val="00303A04"/>
    <w:rsid w:val="00304D0A"/>
    <w:rsid w:val="00305697"/>
    <w:rsid w:val="00305773"/>
    <w:rsid w:val="00305C91"/>
    <w:rsid w:val="0030607C"/>
    <w:rsid w:val="0030681E"/>
    <w:rsid w:val="00306F28"/>
    <w:rsid w:val="00310224"/>
    <w:rsid w:val="003104A7"/>
    <w:rsid w:val="003109FF"/>
    <w:rsid w:val="00310E47"/>
    <w:rsid w:val="00311047"/>
    <w:rsid w:val="0031140B"/>
    <w:rsid w:val="003116B3"/>
    <w:rsid w:val="00311BE7"/>
    <w:rsid w:val="003125A5"/>
    <w:rsid w:val="00312600"/>
    <w:rsid w:val="00312DE9"/>
    <w:rsid w:val="00313770"/>
    <w:rsid w:val="00314304"/>
    <w:rsid w:val="0031450B"/>
    <w:rsid w:val="0031468A"/>
    <w:rsid w:val="0031484A"/>
    <w:rsid w:val="003148D7"/>
    <w:rsid w:val="00315063"/>
    <w:rsid w:val="003155A4"/>
    <w:rsid w:val="00316CC2"/>
    <w:rsid w:val="00316FA9"/>
    <w:rsid w:val="00317433"/>
    <w:rsid w:val="003175CD"/>
    <w:rsid w:val="00317960"/>
    <w:rsid w:val="00317D09"/>
    <w:rsid w:val="00320413"/>
    <w:rsid w:val="003219BC"/>
    <w:rsid w:val="00321ABC"/>
    <w:rsid w:val="00323033"/>
    <w:rsid w:val="003233D1"/>
    <w:rsid w:val="00324113"/>
    <w:rsid w:val="00325ACE"/>
    <w:rsid w:val="00326ACD"/>
    <w:rsid w:val="00326C4F"/>
    <w:rsid w:val="00326EA6"/>
    <w:rsid w:val="00330AB0"/>
    <w:rsid w:val="00330EB7"/>
    <w:rsid w:val="00332C0B"/>
    <w:rsid w:val="00332C60"/>
    <w:rsid w:val="00332D3B"/>
    <w:rsid w:val="00332FF8"/>
    <w:rsid w:val="00333052"/>
    <w:rsid w:val="003333C8"/>
    <w:rsid w:val="003340D3"/>
    <w:rsid w:val="0033451F"/>
    <w:rsid w:val="0033458F"/>
    <w:rsid w:val="003349BD"/>
    <w:rsid w:val="0033508C"/>
    <w:rsid w:val="00335131"/>
    <w:rsid w:val="00335331"/>
    <w:rsid w:val="00336C00"/>
    <w:rsid w:val="00337406"/>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DEF"/>
    <w:rsid w:val="00351F96"/>
    <w:rsid w:val="0035212F"/>
    <w:rsid w:val="00352FE8"/>
    <w:rsid w:val="003547A9"/>
    <w:rsid w:val="003547DA"/>
    <w:rsid w:val="00354ADC"/>
    <w:rsid w:val="00354EC6"/>
    <w:rsid w:val="003555B4"/>
    <w:rsid w:val="00355788"/>
    <w:rsid w:val="003557C6"/>
    <w:rsid w:val="00360DC4"/>
    <w:rsid w:val="00361428"/>
    <w:rsid w:val="00361C75"/>
    <w:rsid w:val="00361F93"/>
    <w:rsid w:val="00362541"/>
    <w:rsid w:val="003629B2"/>
    <w:rsid w:val="00362C37"/>
    <w:rsid w:val="00363A56"/>
    <w:rsid w:val="0036420D"/>
    <w:rsid w:val="003643D7"/>
    <w:rsid w:val="0036470D"/>
    <w:rsid w:val="003648B9"/>
    <w:rsid w:val="00364A4A"/>
    <w:rsid w:val="00364AE9"/>
    <w:rsid w:val="00364E5E"/>
    <w:rsid w:val="00365200"/>
    <w:rsid w:val="003656DB"/>
    <w:rsid w:val="003659A1"/>
    <w:rsid w:val="00365E20"/>
    <w:rsid w:val="00366469"/>
    <w:rsid w:val="00366688"/>
    <w:rsid w:val="00366885"/>
    <w:rsid w:val="00367F67"/>
    <w:rsid w:val="00370DD9"/>
    <w:rsid w:val="00371E20"/>
    <w:rsid w:val="003723C6"/>
    <w:rsid w:val="00372E58"/>
    <w:rsid w:val="00373BCD"/>
    <w:rsid w:val="00373C40"/>
    <w:rsid w:val="00374835"/>
    <w:rsid w:val="003753E4"/>
    <w:rsid w:val="0037600D"/>
    <w:rsid w:val="00376730"/>
    <w:rsid w:val="00377078"/>
    <w:rsid w:val="003770A1"/>
    <w:rsid w:val="00377261"/>
    <w:rsid w:val="00377CA5"/>
    <w:rsid w:val="0038113F"/>
    <w:rsid w:val="003822E7"/>
    <w:rsid w:val="00382469"/>
    <w:rsid w:val="00382EB2"/>
    <w:rsid w:val="00383371"/>
    <w:rsid w:val="003846C8"/>
    <w:rsid w:val="00384ADB"/>
    <w:rsid w:val="00386238"/>
    <w:rsid w:val="00386C4B"/>
    <w:rsid w:val="003874AD"/>
    <w:rsid w:val="00387E9F"/>
    <w:rsid w:val="003900E2"/>
    <w:rsid w:val="0039161C"/>
    <w:rsid w:val="00391F28"/>
    <w:rsid w:val="00392F8B"/>
    <w:rsid w:val="00393743"/>
    <w:rsid w:val="00393BFB"/>
    <w:rsid w:val="00394821"/>
    <w:rsid w:val="00394C44"/>
    <w:rsid w:val="003956E6"/>
    <w:rsid w:val="00395849"/>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1BC0"/>
    <w:rsid w:val="003B45B4"/>
    <w:rsid w:val="003B4AA9"/>
    <w:rsid w:val="003B4FC0"/>
    <w:rsid w:val="003B5093"/>
    <w:rsid w:val="003B5441"/>
    <w:rsid w:val="003B59FB"/>
    <w:rsid w:val="003B6CD6"/>
    <w:rsid w:val="003B6D4F"/>
    <w:rsid w:val="003B7570"/>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02F"/>
    <w:rsid w:val="003C62A6"/>
    <w:rsid w:val="003C77B1"/>
    <w:rsid w:val="003D06E1"/>
    <w:rsid w:val="003D093B"/>
    <w:rsid w:val="003D12A1"/>
    <w:rsid w:val="003D18B3"/>
    <w:rsid w:val="003D25DB"/>
    <w:rsid w:val="003D2637"/>
    <w:rsid w:val="003D26C9"/>
    <w:rsid w:val="003D37BF"/>
    <w:rsid w:val="003D3BF6"/>
    <w:rsid w:val="003D45BD"/>
    <w:rsid w:val="003D48E1"/>
    <w:rsid w:val="003D50F8"/>
    <w:rsid w:val="003D53C5"/>
    <w:rsid w:val="003D5D0B"/>
    <w:rsid w:val="003D5E1A"/>
    <w:rsid w:val="003D5E84"/>
    <w:rsid w:val="003D672A"/>
    <w:rsid w:val="003D7E33"/>
    <w:rsid w:val="003E0E34"/>
    <w:rsid w:val="003E1759"/>
    <w:rsid w:val="003E19D9"/>
    <w:rsid w:val="003E1ECA"/>
    <w:rsid w:val="003E25F5"/>
    <w:rsid w:val="003E3258"/>
    <w:rsid w:val="003E3BD2"/>
    <w:rsid w:val="003E3F59"/>
    <w:rsid w:val="003E4919"/>
    <w:rsid w:val="003E6EC0"/>
    <w:rsid w:val="003E7537"/>
    <w:rsid w:val="003F04B3"/>
    <w:rsid w:val="003F0625"/>
    <w:rsid w:val="003F09E0"/>
    <w:rsid w:val="003F2196"/>
    <w:rsid w:val="003F30B8"/>
    <w:rsid w:val="003F55D2"/>
    <w:rsid w:val="003F5726"/>
    <w:rsid w:val="003F6DBA"/>
    <w:rsid w:val="00400A2F"/>
    <w:rsid w:val="00400B72"/>
    <w:rsid w:val="00400E6E"/>
    <w:rsid w:val="00401DEB"/>
    <w:rsid w:val="004039F3"/>
    <w:rsid w:val="004042FE"/>
    <w:rsid w:val="004048BC"/>
    <w:rsid w:val="00404E48"/>
    <w:rsid w:val="00404F3C"/>
    <w:rsid w:val="00405257"/>
    <w:rsid w:val="00405889"/>
    <w:rsid w:val="00407ACD"/>
    <w:rsid w:val="00411640"/>
    <w:rsid w:val="00411EF5"/>
    <w:rsid w:val="004134A7"/>
    <w:rsid w:val="00413560"/>
    <w:rsid w:val="004138BA"/>
    <w:rsid w:val="00413945"/>
    <w:rsid w:val="00413C17"/>
    <w:rsid w:val="0041432B"/>
    <w:rsid w:val="004145AE"/>
    <w:rsid w:val="00415900"/>
    <w:rsid w:val="00416415"/>
    <w:rsid w:val="00416422"/>
    <w:rsid w:val="00416F83"/>
    <w:rsid w:val="004174CF"/>
    <w:rsid w:val="00417644"/>
    <w:rsid w:val="00417B94"/>
    <w:rsid w:val="00420085"/>
    <w:rsid w:val="00421C0F"/>
    <w:rsid w:val="00421FD6"/>
    <w:rsid w:val="004222E8"/>
    <w:rsid w:val="00422B74"/>
    <w:rsid w:val="00424657"/>
    <w:rsid w:val="00425D12"/>
    <w:rsid w:val="00425D2E"/>
    <w:rsid w:val="00426513"/>
    <w:rsid w:val="00426A74"/>
    <w:rsid w:val="0042714F"/>
    <w:rsid w:val="00427655"/>
    <w:rsid w:val="00427D57"/>
    <w:rsid w:val="00427D7D"/>
    <w:rsid w:val="00427F99"/>
    <w:rsid w:val="00430E4A"/>
    <w:rsid w:val="004313C4"/>
    <w:rsid w:val="00432809"/>
    <w:rsid w:val="00432E78"/>
    <w:rsid w:val="004331EB"/>
    <w:rsid w:val="004331EC"/>
    <w:rsid w:val="00433867"/>
    <w:rsid w:val="00434887"/>
    <w:rsid w:val="00436A60"/>
    <w:rsid w:val="00437B3A"/>
    <w:rsid w:val="004400E3"/>
    <w:rsid w:val="0044214A"/>
    <w:rsid w:val="00442FAE"/>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A49"/>
    <w:rsid w:val="00455DD8"/>
    <w:rsid w:val="004568DC"/>
    <w:rsid w:val="004570A5"/>
    <w:rsid w:val="00457547"/>
    <w:rsid w:val="004606D7"/>
    <w:rsid w:val="004607A6"/>
    <w:rsid w:val="00463759"/>
    <w:rsid w:val="00463B71"/>
    <w:rsid w:val="00464795"/>
    <w:rsid w:val="004664BA"/>
    <w:rsid w:val="00466690"/>
    <w:rsid w:val="00466B3D"/>
    <w:rsid w:val="0047131D"/>
    <w:rsid w:val="0047134B"/>
    <w:rsid w:val="0047148D"/>
    <w:rsid w:val="004719F7"/>
    <w:rsid w:val="00471D04"/>
    <w:rsid w:val="00472101"/>
    <w:rsid w:val="004728EB"/>
    <w:rsid w:val="00473B3B"/>
    <w:rsid w:val="004743FC"/>
    <w:rsid w:val="0047445A"/>
    <w:rsid w:val="00474690"/>
    <w:rsid w:val="00474799"/>
    <w:rsid w:val="00475D14"/>
    <w:rsid w:val="00476471"/>
    <w:rsid w:val="00476E64"/>
    <w:rsid w:val="00477738"/>
    <w:rsid w:val="004818C6"/>
    <w:rsid w:val="00481DBF"/>
    <w:rsid w:val="004826CC"/>
    <w:rsid w:val="00482FA7"/>
    <w:rsid w:val="00483761"/>
    <w:rsid w:val="00483DD6"/>
    <w:rsid w:val="004840F8"/>
    <w:rsid w:val="00484A71"/>
    <w:rsid w:val="00484BFB"/>
    <w:rsid w:val="004862B5"/>
    <w:rsid w:val="00486A7A"/>
    <w:rsid w:val="00486D47"/>
    <w:rsid w:val="00486F8F"/>
    <w:rsid w:val="004872AF"/>
    <w:rsid w:val="00490AD7"/>
    <w:rsid w:val="00491A55"/>
    <w:rsid w:val="00491F72"/>
    <w:rsid w:val="00492450"/>
    <w:rsid w:val="00492507"/>
    <w:rsid w:val="00492B3C"/>
    <w:rsid w:val="00493236"/>
    <w:rsid w:val="0049356B"/>
    <w:rsid w:val="00493E97"/>
    <w:rsid w:val="00494207"/>
    <w:rsid w:val="00494444"/>
    <w:rsid w:val="004945D5"/>
    <w:rsid w:val="00494E06"/>
    <w:rsid w:val="00495A93"/>
    <w:rsid w:val="00495D7E"/>
    <w:rsid w:val="00497580"/>
    <w:rsid w:val="004A012E"/>
    <w:rsid w:val="004A0729"/>
    <w:rsid w:val="004A0788"/>
    <w:rsid w:val="004A13F9"/>
    <w:rsid w:val="004A26EA"/>
    <w:rsid w:val="004A2A16"/>
    <w:rsid w:val="004A3AF1"/>
    <w:rsid w:val="004A3FD9"/>
    <w:rsid w:val="004A4448"/>
    <w:rsid w:val="004A4987"/>
    <w:rsid w:val="004A506A"/>
    <w:rsid w:val="004A5463"/>
    <w:rsid w:val="004A644E"/>
    <w:rsid w:val="004A6A9F"/>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0B08"/>
    <w:rsid w:val="004C2939"/>
    <w:rsid w:val="004C2B63"/>
    <w:rsid w:val="004C2CE1"/>
    <w:rsid w:val="004C348B"/>
    <w:rsid w:val="004C42A8"/>
    <w:rsid w:val="004C486B"/>
    <w:rsid w:val="004C5C5C"/>
    <w:rsid w:val="004C5F3B"/>
    <w:rsid w:val="004C65DA"/>
    <w:rsid w:val="004C67CD"/>
    <w:rsid w:val="004C6B52"/>
    <w:rsid w:val="004C7A42"/>
    <w:rsid w:val="004D0F29"/>
    <w:rsid w:val="004D12B1"/>
    <w:rsid w:val="004D1710"/>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276"/>
    <w:rsid w:val="004E6720"/>
    <w:rsid w:val="004E6788"/>
    <w:rsid w:val="004E6EEE"/>
    <w:rsid w:val="004E784B"/>
    <w:rsid w:val="004F001C"/>
    <w:rsid w:val="004F079D"/>
    <w:rsid w:val="004F0A76"/>
    <w:rsid w:val="004F0DC8"/>
    <w:rsid w:val="004F171B"/>
    <w:rsid w:val="004F259D"/>
    <w:rsid w:val="004F260A"/>
    <w:rsid w:val="004F33AD"/>
    <w:rsid w:val="004F3E74"/>
    <w:rsid w:val="004F3F7A"/>
    <w:rsid w:val="004F4B81"/>
    <w:rsid w:val="004F61F1"/>
    <w:rsid w:val="004F7114"/>
    <w:rsid w:val="004F7684"/>
    <w:rsid w:val="004F7AFE"/>
    <w:rsid w:val="0050146C"/>
    <w:rsid w:val="0050229C"/>
    <w:rsid w:val="005045CA"/>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16DE"/>
    <w:rsid w:val="0055206D"/>
    <w:rsid w:val="0055307F"/>
    <w:rsid w:val="005537CD"/>
    <w:rsid w:val="00554558"/>
    <w:rsid w:val="005552B9"/>
    <w:rsid w:val="005554E3"/>
    <w:rsid w:val="005556DE"/>
    <w:rsid w:val="005570DA"/>
    <w:rsid w:val="005602B2"/>
    <w:rsid w:val="00561522"/>
    <w:rsid w:val="0056168A"/>
    <w:rsid w:val="005636CB"/>
    <w:rsid w:val="005648A4"/>
    <w:rsid w:val="00564FBA"/>
    <w:rsid w:val="00565D7D"/>
    <w:rsid w:val="00566D46"/>
    <w:rsid w:val="0056771B"/>
    <w:rsid w:val="00570D5E"/>
    <w:rsid w:val="00573748"/>
    <w:rsid w:val="00574B19"/>
    <w:rsid w:val="0057566F"/>
    <w:rsid w:val="00575A83"/>
    <w:rsid w:val="00575FA6"/>
    <w:rsid w:val="00576034"/>
    <w:rsid w:val="00576CDD"/>
    <w:rsid w:val="00576E45"/>
    <w:rsid w:val="00577431"/>
    <w:rsid w:val="005775C5"/>
    <w:rsid w:val="0058127D"/>
    <w:rsid w:val="00581DC9"/>
    <w:rsid w:val="00581F16"/>
    <w:rsid w:val="00581F83"/>
    <w:rsid w:val="00581F94"/>
    <w:rsid w:val="00582126"/>
    <w:rsid w:val="00582758"/>
    <w:rsid w:val="005827E4"/>
    <w:rsid w:val="0058321C"/>
    <w:rsid w:val="005834FF"/>
    <w:rsid w:val="005845F9"/>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7EF"/>
    <w:rsid w:val="005A284D"/>
    <w:rsid w:val="005A32BD"/>
    <w:rsid w:val="005A3F77"/>
    <w:rsid w:val="005A4946"/>
    <w:rsid w:val="005A5144"/>
    <w:rsid w:val="005A592A"/>
    <w:rsid w:val="005A5E4D"/>
    <w:rsid w:val="005A6532"/>
    <w:rsid w:val="005A6A10"/>
    <w:rsid w:val="005A7A4D"/>
    <w:rsid w:val="005A7A79"/>
    <w:rsid w:val="005B02F0"/>
    <w:rsid w:val="005B0303"/>
    <w:rsid w:val="005B0816"/>
    <w:rsid w:val="005B0FCD"/>
    <w:rsid w:val="005B15FE"/>
    <w:rsid w:val="005B165B"/>
    <w:rsid w:val="005B31CB"/>
    <w:rsid w:val="005B4B36"/>
    <w:rsid w:val="005B4F54"/>
    <w:rsid w:val="005B509B"/>
    <w:rsid w:val="005B54EA"/>
    <w:rsid w:val="005B5BE1"/>
    <w:rsid w:val="005B63E3"/>
    <w:rsid w:val="005B718B"/>
    <w:rsid w:val="005B7D49"/>
    <w:rsid w:val="005C024B"/>
    <w:rsid w:val="005C10B6"/>
    <w:rsid w:val="005C1343"/>
    <w:rsid w:val="005C154E"/>
    <w:rsid w:val="005C16B7"/>
    <w:rsid w:val="005C245C"/>
    <w:rsid w:val="005C27AE"/>
    <w:rsid w:val="005C28BE"/>
    <w:rsid w:val="005C3FDC"/>
    <w:rsid w:val="005C421B"/>
    <w:rsid w:val="005C43CB"/>
    <w:rsid w:val="005C49C1"/>
    <w:rsid w:val="005C5121"/>
    <w:rsid w:val="005C549C"/>
    <w:rsid w:val="005C6529"/>
    <w:rsid w:val="005C74C3"/>
    <w:rsid w:val="005C776E"/>
    <w:rsid w:val="005D0C78"/>
    <w:rsid w:val="005D1194"/>
    <w:rsid w:val="005D155F"/>
    <w:rsid w:val="005D18FB"/>
    <w:rsid w:val="005D2531"/>
    <w:rsid w:val="005D2577"/>
    <w:rsid w:val="005D31C5"/>
    <w:rsid w:val="005D469D"/>
    <w:rsid w:val="005D48A7"/>
    <w:rsid w:val="005D4E6A"/>
    <w:rsid w:val="005D5969"/>
    <w:rsid w:val="005D5FF1"/>
    <w:rsid w:val="005D6480"/>
    <w:rsid w:val="005D78E6"/>
    <w:rsid w:val="005E0894"/>
    <w:rsid w:val="005E08C9"/>
    <w:rsid w:val="005E1646"/>
    <w:rsid w:val="005E1D4D"/>
    <w:rsid w:val="005E1FC8"/>
    <w:rsid w:val="005E23FD"/>
    <w:rsid w:val="005E268E"/>
    <w:rsid w:val="005E2A5B"/>
    <w:rsid w:val="005E2C65"/>
    <w:rsid w:val="005E2DDF"/>
    <w:rsid w:val="005E2EEB"/>
    <w:rsid w:val="005E4127"/>
    <w:rsid w:val="005E41C2"/>
    <w:rsid w:val="005E50AA"/>
    <w:rsid w:val="005E54D1"/>
    <w:rsid w:val="005E5BC5"/>
    <w:rsid w:val="005E6027"/>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0944"/>
    <w:rsid w:val="00602A5C"/>
    <w:rsid w:val="00603786"/>
    <w:rsid w:val="00603BE9"/>
    <w:rsid w:val="006044FE"/>
    <w:rsid w:val="006045D2"/>
    <w:rsid w:val="00604C31"/>
    <w:rsid w:val="00604C76"/>
    <w:rsid w:val="00605B72"/>
    <w:rsid w:val="00605EBE"/>
    <w:rsid w:val="00606382"/>
    <w:rsid w:val="00606E83"/>
    <w:rsid w:val="00611DA3"/>
    <w:rsid w:val="006129B6"/>
    <w:rsid w:val="00613D92"/>
    <w:rsid w:val="00613F31"/>
    <w:rsid w:val="00614ED5"/>
    <w:rsid w:val="006164A4"/>
    <w:rsid w:val="00616598"/>
    <w:rsid w:val="00616723"/>
    <w:rsid w:val="0061752B"/>
    <w:rsid w:val="0061770B"/>
    <w:rsid w:val="00617962"/>
    <w:rsid w:val="006218B7"/>
    <w:rsid w:val="006221AE"/>
    <w:rsid w:val="006225A8"/>
    <w:rsid w:val="0062284A"/>
    <w:rsid w:val="0062330A"/>
    <w:rsid w:val="00623414"/>
    <w:rsid w:val="006234CF"/>
    <w:rsid w:val="006236EF"/>
    <w:rsid w:val="0062391C"/>
    <w:rsid w:val="00624242"/>
    <w:rsid w:val="006244DC"/>
    <w:rsid w:val="006245EB"/>
    <w:rsid w:val="00624DCA"/>
    <w:rsid w:val="00624DFE"/>
    <w:rsid w:val="00625909"/>
    <w:rsid w:val="00625EC9"/>
    <w:rsid w:val="006262EF"/>
    <w:rsid w:val="006265DE"/>
    <w:rsid w:val="0062679B"/>
    <w:rsid w:val="00626A31"/>
    <w:rsid w:val="00626A51"/>
    <w:rsid w:val="00631269"/>
    <w:rsid w:val="0063206E"/>
    <w:rsid w:val="00632202"/>
    <w:rsid w:val="006324A5"/>
    <w:rsid w:val="0063251C"/>
    <w:rsid w:val="0063266E"/>
    <w:rsid w:val="006329CB"/>
    <w:rsid w:val="00632D12"/>
    <w:rsid w:val="00632D39"/>
    <w:rsid w:val="0063333D"/>
    <w:rsid w:val="00633781"/>
    <w:rsid w:val="00633D67"/>
    <w:rsid w:val="00634374"/>
    <w:rsid w:val="006346C0"/>
    <w:rsid w:val="00634717"/>
    <w:rsid w:val="00634D6A"/>
    <w:rsid w:val="0063514D"/>
    <w:rsid w:val="0063560B"/>
    <w:rsid w:val="006357C1"/>
    <w:rsid w:val="0063726E"/>
    <w:rsid w:val="00637CDF"/>
    <w:rsid w:val="006400A4"/>
    <w:rsid w:val="00640C02"/>
    <w:rsid w:val="00641BA8"/>
    <w:rsid w:val="0064229C"/>
    <w:rsid w:val="006425DB"/>
    <w:rsid w:val="00642AFF"/>
    <w:rsid w:val="0064326A"/>
    <w:rsid w:val="006433A3"/>
    <w:rsid w:val="0064368A"/>
    <w:rsid w:val="00643851"/>
    <w:rsid w:val="00643A0E"/>
    <w:rsid w:val="00644DFB"/>
    <w:rsid w:val="00646338"/>
    <w:rsid w:val="00646445"/>
    <w:rsid w:val="006466E6"/>
    <w:rsid w:val="0064674A"/>
    <w:rsid w:val="00646BD4"/>
    <w:rsid w:val="00647A62"/>
    <w:rsid w:val="00647F2B"/>
    <w:rsid w:val="006501D9"/>
    <w:rsid w:val="00650F9E"/>
    <w:rsid w:val="0065101D"/>
    <w:rsid w:val="0065123E"/>
    <w:rsid w:val="00652C4E"/>
    <w:rsid w:val="00653D38"/>
    <w:rsid w:val="00653D6E"/>
    <w:rsid w:val="00654772"/>
    <w:rsid w:val="0065481D"/>
    <w:rsid w:val="00654E8E"/>
    <w:rsid w:val="00655990"/>
    <w:rsid w:val="00655A37"/>
    <w:rsid w:val="0065697A"/>
    <w:rsid w:val="006569EA"/>
    <w:rsid w:val="00656F75"/>
    <w:rsid w:val="00657AA2"/>
    <w:rsid w:val="00657C43"/>
    <w:rsid w:val="006614B1"/>
    <w:rsid w:val="006619E6"/>
    <w:rsid w:val="00662404"/>
    <w:rsid w:val="006624B1"/>
    <w:rsid w:val="00662D08"/>
    <w:rsid w:val="006637C3"/>
    <w:rsid w:val="00663ECF"/>
    <w:rsid w:val="006643C8"/>
    <w:rsid w:val="006648FB"/>
    <w:rsid w:val="00664C22"/>
    <w:rsid w:val="006651B2"/>
    <w:rsid w:val="006651CB"/>
    <w:rsid w:val="00665725"/>
    <w:rsid w:val="006664F5"/>
    <w:rsid w:val="0066697D"/>
    <w:rsid w:val="00666DFA"/>
    <w:rsid w:val="00667B6F"/>
    <w:rsid w:val="00670F1C"/>
    <w:rsid w:val="00671A26"/>
    <w:rsid w:val="00672335"/>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E07"/>
    <w:rsid w:val="006941AA"/>
    <w:rsid w:val="0069537C"/>
    <w:rsid w:val="00695B18"/>
    <w:rsid w:val="00695E75"/>
    <w:rsid w:val="006960C4"/>
    <w:rsid w:val="00696584"/>
    <w:rsid w:val="00696A02"/>
    <w:rsid w:val="00696AAD"/>
    <w:rsid w:val="00696C75"/>
    <w:rsid w:val="00696FA5"/>
    <w:rsid w:val="006973F1"/>
    <w:rsid w:val="0069740B"/>
    <w:rsid w:val="00697512"/>
    <w:rsid w:val="006977AD"/>
    <w:rsid w:val="00697A9F"/>
    <w:rsid w:val="00697E06"/>
    <w:rsid w:val="006A139C"/>
    <w:rsid w:val="006A1BC6"/>
    <w:rsid w:val="006A28E7"/>
    <w:rsid w:val="006A2C1E"/>
    <w:rsid w:val="006A3124"/>
    <w:rsid w:val="006A4698"/>
    <w:rsid w:val="006A5A85"/>
    <w:rsid w:val="006A5E9A"/>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4D23"/>
    <w:rsid w:val="006B5495"/>
    <w:rsid w:val="006B6709"/>
    <w:rsid w:val="006C015B"/>
    <w:rsid w:val="006C32F7"/>
    <w:rsid w:val="006C4DA4"/>
    <w:rsid w:val="006C6060"/>
    <w:rsid w:val="006C674F"/>
    <w:rsid w:val="006C7C9B"/>
    <w:rsid w:val="006D08A3"/>
    <w:rsid w:val="006D0936"/>
    <w:rsid w:val="006D1957"/>
    <w:rsid w:val="006D1A67"/>
    <w:rsid w:val="006D39BE"/>
    <w:rsid w:val="006D404E"/>
    <w:rsid w:val="006D46EC"/>
    <w:rsid w:val="006D4A26"/>
    <w:rsid w:val="006D5685"/>
    <w:rsid w:val="006D5EA6"/>
    <w:rsid w:val="006D60E7"/>
    <w:rsid w:val="006D67A1"/>
    <w:rsid w:val="006D7FD9"/>
    <w:rsid w:val="006E123F"/>
    <w:rsid w:val="006E16BC"/>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2A85"/>
    <w:rsid w:val="006F33E5"/>
    <w:rsid w:val="006F3A3B"/>
    <w:rsid w:val="006F3FB7"/>
    <w:rsid w:val="006F47DC"/>
    <w:rsid w:val="006F4D78"/>
    <w:rsid w:val="006F554A"/>
    <w:rsid w:val="006F5840"/>
    <w:rsid w:val="006F58FE"/>
    <w:rsid w:val="006F6415"/>
    <w:rsid w:val="006F7EB1"/>
    <w:rsid w:val="00700302"/>
    <w:rsid w:val="007006B7"/>
    <w:rsid w:val="00700B23"/>
    <w:rsid w:val="00700FAC"/>
    <w:rsid w:val="0070145F"/>
    <w:rsid w:val="00702973"/>
    <w:rsid w:val="007031C7"/>
    <w:rsid w:val="007050EB"/>
    <w:rsid w:val="00705C38"/>
    <w:rsid w:val="00706684"/>
    <w:rsid w:val="00707231"/>
    <w:rsid w:val="007078BE"/>
    <w:rsid w:val="00707928"/>
    <w:rsid w:val="00707E33"/>
    <w:rsid w:val="0071025F"/>
    <w:rsid w:val="007108B5"/>
    <w:rsid w:val="00712AFE"/>
    <w:rsid w:val="00713B2A"/>
    <w:rsid w:val="0071479D"/>
    <w:rsid w:val="00714A37"/>
    <w:rsid w:val="00714E22"/>
    <w:rsid w:val="00715060"/>
    <w:rsid w:val="00716168"/>
    <w:rsid w:val="007164E9"/>
    <w:rsid w:val="00717490"/>
    <w:rsid w:val="00717EB7"/>
    <w:rsid w:val="00720131"/>
    <w:rsid w:val="007208A2"/>
    <w:rsid w:val="00720D3E"/>
    <w:rsid w:val="00721041"/>
    <w:rsid w:val="007210F1"/>
    <w:rsid w:val="00721358"/>
    <w:rsid w:val="00721AC2"/>
    <w:rsid w:val="0072320A"/>
    <w:rsid w:val="007235A2"/>
    <w:rsid w:val="007237C3"/>
    <w:rsid w:val="007239C1"/>
    <w:rsid w:val="00723D51"/>
    <w:rsid w:val="007249C4"/>
    <w:rsid w:val="00724C25"/>
    <w:rsid w:val="0072511E"/>
    <w:rsid w:val="0072670B"/>
    <w:rsid w:val="0072693F"/>
    <w:rsid w:val="00727802"/>
    <w:rsid w:val="00727E15"/>
    <w:rsid w:val="007302DD"/>
    <w:rsid w:val="00730441"/>
    <w:rsid w:val="00730986"/>
    <w:rsid w:val="00730E52"/>
    <w:rsid w:val="0073153E"/>
    <w:rsid w:val="007323B5"/>
    <w:rsid w:val="00732408"/>
    <w:rsid w:val="0073269B"/>
    <w:rsid w:val="00732BDE"/>
    <w:rsid w:val="007331A2"/>
    <w:rsid w:val="00734231"/>
    <w:rsid w:val="00734BEC"/>
    <w:rsid w:val="007355EB"/>
    <w:rsid w:val="00736274"/>
    <w:rsid w:val="007369BA"/>
    <w:rsid w:val="007369EA"/>
    <w:rsid w:val="00736D6E"/>
    <w:rsid w:val="00740329"/>
    <w:rsid w:val="00740513"/>
    <w:rsid w:val="00740726"/>
    <w:rsid w:val="007407D6"/>
    <w:rsid w:val="00740CAA"/>
    <w:rsid w:val="00740DA9"/>
    <w:rsid w:val="00741170"/>
    <w:rsid w:val="00741426"/>
    <w:rsid w:val="00741848"/>
    <w:rsid w:val="0074240C"/>
    <w:rsid w:val="007426E0"/>
    <w:rsid w:val="00743017"/>
    <w:rsid w:val="007432CD"/>
    <w:rsid w:val="00743311"/>
    <w:rsid w:val="00744775"/>
    <w:rsid w:val="0074489A"/>
    <w:rsid w:val="00745736"/>
    <w:rsid w:val="007457C2"/>
    <w:rsid w:val="0074589B"/>
    <w:rsid w:val="00747AB6"/>
    <w:rsid w:val="00747D82"/>
    <w:rsid w:val="007508A8"/>
    <w:rsid w:val="007509E0"/>
    <w:rsid w:val="007525B3"/>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81F"/>
    <w:rsid w:val="00770F8C"/>
    <w:rsid w:val="0077272A"/>
    <w:rsid w:val="0077333F"/>
    <w:rsid w:val="00773AC9"/>
    <w:rsid w:val="00775742"/>
    <w:rsid w:val="00775BD4"/>
    <w:rsid w:val="00775E35"/>
    <w:rsid w:val="00776359"/>
    <w:rsid w:val="00782B47"/>
    <w:rsid w:val="00782F38"/>
    <w:rsid w:val="00782F9E"/>
    <w:rsid w:val="00784F2A"/>
    <w:rsid w:val="007854DA"/>
    <w:rsid w:val="00785A7F"/>
    <w:rsid w:val="0078608A"/>
    <w:rsid w:val="00786648"/>
    <w:rsid w:val="0078721C"/>
    <w:rsid w:val="00787415"/>
    <w:rsid w:val="00787D1E"/>
    <w:rsid w:val="00791165"/>
    <w:rsid w:val="007911D8"/>
    <w:rsid w:val="00791B59"/>
    <w:rsid w:val="0079423A"/>
    <w:rsid w:val="007958C2"/>
    <w:rsid w:val="00797469"/>
    <w:rsid w:val="00797ACA"/>
    <w:rsid w:val="00797F36"/>
    <w:rsid w:val="007A280E"/>
    <w:rsid w:val="007A2A3B"/>
    <w:rsid w:val="007A34C0"/>
    <w:rsid w:val="007A356D"/>
    <w:rsid w:val="007A44F7"/>
    <w:rsid w:val="007A5142"/>
    <w:rsid w:val="007A5E8E"/>
    <w:rsid w:val="007A6165"/>
    <w:rsid w:val="007A6D65"/>
    <w:rsid w:val="007A6FFA"/>
    <w:rsid w:val="007B2949"/>
    <w:rsid w:val="007B2DA8"/>
    <w:rsid w:val="007B3214"/>
    <w:rsid w:val="007B4016"/>
    <w:rsid w:val="007B41AD"/>
    <w:rsid w:val="007B42EF"/>
    <w:rsid w:val="007B52AA"/>
    <w:rsid w:val="007B55ED"/>
    <w:rsid w:val="007B5651"/>
    <w:rsid w:val="007B5F2E"/>
    <w:rsid w:val="007B6394"/>
    <w:rsid w:val="007B664B"/>
    <w:rsid w:val="007B7A6A"/>
    <w:rsid w:val="007C0168"/>
    <w:rsid w:val="007C1A55"/>
    <w:rsid w:val="007C1FB0"/>
    <w:rsid w:val="007C20F9"/>
    <w:rsid w:val="007C3000"/>
    <w:rsid w:val="007C3137"/>
    <w:rsid w:val="007C378A"/>
    <w:rsid w:val="007C4840"/>
    <w:rsid w:val="007C4890"/>
    <w:rsid w:val="007C593E"/>
    <w:rsid w:val="007C5A05"/>
    <w:rsid w:val="007C65A3"/>
    <w:rsid w:val="007C7B9B"/>
    <w:rsid w:val="007D02B9"/>
    <w:rsid w:val="007D042D"/>
    <w:rsid w:val="007D07C4"/>
    <w:rsid w:val="007D0C9C"/>
    <w:rsid w:val="007D0E9E"/>
    <w:rsid w:val="007D0F24"/>
    <w:rsid w:val="007D1CA3"/>
    <w:rsid w:val="007D2715"/>
    <w:rsid w:val="007D2A99"/>
    <w:rsid w:val="007D2CB4"/>
    <w:rsid w:val="007D30BE"/>
    <w:rsid w:val="007D327A"/>
    <w:rsid w:val="007D393A"/>
    <w:rsid w:val="007D3AAB"/>
    <w:rsid w:val="007D4DFC"/>
    <w:rsid w:val="007D529B"/>
    <w:rsid w:val="007D6714"/>
    <w:rsid w:val="007D6F91"/>
    <w:rsid w:val="007D6FD3"/>
    <w:rsid w:val="007D7C28"/>
    <w:rsid w:val="007E022A"/>
    <w:rsid w:val="007E0462"/>
    <w:rsid w:val="007E1515"/>
    <w:rsid w:val="007E1901"/>
    <w:rsid w:val="007E223A"/>
    <w:rsid w:val="007E30B8"/>
    <w:rsid w:val="007E3B8F"/>
    <w:rsid w:val="007E3C3F"/>
    <w:rsid w:val="007E4AFE"/>
    <w:rsid w:val="007E55BC"/>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3FB"/>
    <w:rsid w:val="007F46C1"/>
    <w:rsid w:val="007F4749"/>
    <w:rsid w:val="007F4858"/>
    <w:rsid w:val="007F4C21"/>
    <w:rsid w:val="007F51F0"/>
    <w:rsid w:val="007F6067"/>
    <w:rsid w:val="007F61FD"/>
    <w:rsid w:val="0080079C"/>
    <w:rsid w:val="00801121"/>
    <w:rsid w:val="00801547"/>
    <w:rsid w:val="0080207C"/>
    <w:rsid w:val="00802B17"/>
    <w:rsid w:val="00804536"/>
    <w:rsid w:val="008059F5"/>
    <w:rsid w:val="008066FF"/>
    <w:rsid w:val="008102FB"/>
    <w:rsid w:val="008118EC"/>
    <w:rsid w:val="00812081"/>
    <w:rsid w:val="0081336D"/>
    <w:rsid w:val="00813557"/>
    <w:rsid w:val="00813B8C"/>
    <w:rsid w:val="00813CCE"/>
    <w:rsid w:val="008140C7"/>
    <w:rsid w:val="008141A6"/>
    <w:rsid w:val="00814EE2"/>
    <w:rsid w:val="008156F1"/>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3F27"/>
    <w:rsid w:val="0083428A"/>
    <w:rsid w:val="0083627E"/>
    <w:rsid w:val="0083680D"/>
    <w:rsid w:val="00836B3F"/>
    <w:rsid w:val="00837181"/>
    <w:rsid w:val="00837BCE"/>
    <w:rsid w:val="0084023F"/>
    <w:rsid w:val="00841EF4"/>
    <w:rsid w:val="00842696"/>
    <w:rsid w:val="008429F4"/>
    <w:rsid w:val="00842B3C"/>
    <w:rsid w:val="00843261"/>
    <w:rsid w:val="00843E30"/>
    <w:rsid w:val="00843F7D"/>
    <w:rsid w:val="008445D2"/>
    <w:rsid w:val="00844606"/>
    <w:rsid w:val="00844639"/>
    <w:rsid w:val="00844CD2"/>
    <w:rsid w:val="0084707E"/>
    <w:rsid w:val="008478F3"/>
    <w:rsid w:val="00850CD2"/>
    <w:rsid w:val="0085137E"/>
    <w:rsid w:val="00852716"/>
    <w:rsid w:val="00852B4C"/>
    <w:rsid w:val="0085314D"/>
    <w:rsid w:val="00853977"/>
    <w:rsid w:val="00853B36"/>
    <w:rsid w:val="008544E9"/>
    <w:rsid w:val="008556BE"/>
    <w:rsid w:val="008559DB"/>
    <w:rsid w:val="00855BC2"/>
    <w:rsid w:val="00855EFE"/>
    <w:rsid w:val="0085612B"/>
    <w:rsid w:val="0085786F"/>
    <w:rsid w:val="00857BDC"/>
    <w:rsid w:val="00857C47"/>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A7"/>
    <w:rsid w:val="008903D7"/>
    <w:rsid w:val="00890B71"/>
    <w:rsid w:val="00890FBD"/>
    <w:rsid w:val="008918B8"/>
    <w:rsid w:val="008937E6"/>
    <w:rsid w:val="00893C9E"/>
    <w:rsid w:val="00895713"/>
    <w:rsid w:val="0089596C"/>
    <w:rsid w:val="00896B94"/>
    <w:rsid w:val="008975BD"/>
    <w:rsid w:val="00897809"/>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97B"/>
    <w:rsid w:val="008B2365"/>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2074"/>
    <w:rsid w:val="008C38F7"/>
    <w:rsid w:val="008C3C3D"/>
    <w:rsid w:val="008C3E59"/>
    <w:rsid w:val="008C5C54"/>
    <w:rsid w:val="008C5E99"/>
    <w:rsid w:val="008C61DD"/>
    <w:rsid w:val="008C6373"/>
    <w:rsid w:val="008C6825"/>
    <w:rsid w:val="008C6956"/>
    <w:rsid w:val="008C72EB"/>
    <w:rsid w:val="008C79E9"/>
    <w:rsid w:val="008C7CC5"/>
    <w:rsid w:val="008D01EC"/>
    <w:rsid w:val="008D0260"/>
    <w:rsid w:val="008D1983"/>
    <w:rsid w:val="008D30C4"/>
    <w:rsid w:val="008D3CFC"/>
    <w:rsid w:val="008D3DA2"/>
    <w:rsid w:val="008D3F44"/>
    <w:rsid w:val="008D40B7"/>
    <w:rsid w:val="008D423B"/>
    <w:rsid w:val="008D635E"/>
    <w:rsid w:val="008D6774"/>
    <w:rsid w:val="008D67FD"/>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865"/>
    <w:rsid w:val="008F36CA"/>
    <w:rsid w:val="008F4723"/>
    <w:rsid w:val="008F5958"/>
    <w:rsid w:val="008F5BE7"/>
    <w:rsid w:val="008F5BF9"/>
    <w:rsid w:val="008F5F48"/>
    <w:rsid w:val="008F5FA2"/>
    <w:rsid w:val="008F6B8E"/>
    <w:rsid w:val="008F7C0F"/>
    <w:rsid w:val="008F7D9B"/>
    <w:rsid w:val="00901526"/>
    <w:rsid w:val="00901E96"/>
    <w:rsid w:val="00902238"/>
    <w:rsid w:val="00902A9C"/>
    <w:rsid w:val="00902E7C"/>
    <w:rsid w:val="00903855"/>
    <w:rsid w:val="00903A57"/>
    <w:rsid w:val="00903A67"/>
    <w:rsid w:val="00904365"/>
    <w:rsid w:val="00904E68"/>
    <w:rsid w:val="0090559F"/>
    <w:rsid w:val="00905A3E"/>
    <w:rsid w:val="009068FB"/>
    <w:rsid w:val="00906CC7"/>
    <w:rsid w:val="00907F2A"/>
    <w:rsid w:val="00910E10"/>
    <w:rsid w:val="00911C8E"/>
    <w:rsid w:val="00911EE6"/>
    <w:rsid w:val="00912290"/>
    <w:rsid w:val="00913B19"/>
    <w:rsid w:val="00913F0A"/>
    <w:rsid w:val="009148DC"/>
    <w:rsid w:val="00914F18"/>
    <w:rsid w:val="00915DE5"/>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6375"/>
    <w:rsid w:val="0092678D"/>
    <w:rsid w:val="009270E0"/>
    <w:rsid w:val="00927243"/>
    <w:rsid w:val="00927DBA"/>
    <w:rsid w:val="00927E5F"/>
    <w:rsid w:val="00930110"/>
    <w:rsid w:val="00930273"/>
    <w:rsid w:val="0093032A"/>
    <w:rsid w:val="0093056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A45"/>
    <w:rsid w:val="00943EFB"/>
    <w:rsid w:val="00943FD2"/>
    <w:rsid w:val="00944299"/>
    <w:rsid w:val="00944D44"/>
    <w:rsid w:val="00944DAE"/>
    <w:rsid w:val="0094524F"/>
    <w:rsid w:val="0094565D"/>
    <w:rsid w:val="00945EEC"/>
    <w:rsid w:val="009461CB"/>
    <w:rsid w:val="00946FD8"/>
    <w:rsid w:val="00947212"/>
    <w:rsid w:val="009473C2"/>
    <w:rsid w:val="00950258"/>
    <w:rsid w:val="009503D2"/>
    <w:rsid w:val="00950DD4"/>
    <w:rsid w:val="00950F44"/>
    <w:rsid w:val="00950F94"/>
    <w:rsid w:val="00951FF8"/>
    <w:rsid w:val="0095321D"/>
    <w:rsid w:val="00953D59"/>
    <w:rsid w:val="00953DB4"/>
    <w:rsid w:val="00954415"/>
    <w:rsid w:val="00955F40"/>
    <w:rsid w:val="0095617B"/>
    <w:rsid w:val="00956EAF"/>
    <w:rsid w:val="00957DDE"/>
    <w:rsid w:val="00960530"/>
    <w:rsid w:val="00960EA9"/>
    <w:rsid w:val="00961ADE"/>
    <w:rsid w:val="0096219F"/>
    <w:rsid w:val="009622AF"/>
    <w:rsid w:val="00962B5E"/>
    <w:rsid w:val="00962CD3"/>
    <w:rsid w:val="00963B95"/>
    <w:rsid w:val="009640CB"/>
    <w:rsid w:val="009645F4"/>
    <w:rsid w:val="009650FC"/>
    <w:rsid w:val="009659D3"/>
    <w:rsid w:val="00965F72"/>
    <w:rsid w:val="0096693D"/>
    <w:rsid w:val="009677E0"/>
    <w:rsid w:val="0097108F"/>
    <w:rsid w:val="00972620"/>
    <w:rsid w:val="00972923"/>
    <w:rsid w:val="00972BB7"/>
    <w:rsid w:val="00972BC2"/>
    <w:rsid w:val="009734FB"/>
    <w:rsid w:val="009737E8"/>
    <w:rsid w:val="00973C1B"/>
    <w:rsid w:val="00973F73"/>
    <w:rsid w:val="009745A3"/>
    <w:rsid w:val="00974EBC"/>
    <w:rsid w:val="00975AA2"/>
    <w:rsid w:val="009762D8"/>
    <w:rsid w:val="009768D0"/>
    <w:rsid w:val="00976D5C"/>
    <w:rsid w:val="00977351"/>
    <w:rsid w:val="009773D7"/>
    <w:rsid w:val="009776A5"/>
    <w:rsid w:val="00977711"/>
    <w:rsid w:val="00980FD6"/>
    <w:rsid w:val="00981785"/>
    <w:rsid w:val="00981DFA"/>
    <w:rsid w:val="00982576"/>
    <w:rsid w:val="00982959"/>
    <w:rsid w:val="00982D49"/>
    <w:rsid w:val="00983AC9"/>
    <w:rsid w:val="0098465D"/>
    <w:rsid w:val="009846BF"/>
    <w:rsid w:val="00985149"/>
    <w:rsid w:val="0098543B"/>
    <w:rsid w:val="00985967"/>
    <w:rsid w:val="00985C00"/>
    <w:rsid w:val="00986758"/>
    <w:rsid w:val="00986B28"/>
    <w:rsid w:val="0098770F"/>
    <w:rsid w:val="00990606"/>
    <w:rsid w:val="009906F8"/>
    <w:rsid w:val="00990943"/>
    <w:rsid w:val="009911EE"/>
    <w:rsid w:val="009916C4"/>
    <w:rsid w:val="00992843"/>
    <w:rsid w:val="00992FBF"/>
    <w:rsid w:val="00992FDE"/>
    <w:rsid w:val="0099324C"/>
    <w:rsid w:val="00993EA0"/>
    <w:rsid w:val="0099448D"/>
    <w:rsid w:val="00994DA7"/>
    <w:rsid w:val="00995DE4"/>
    <w:rsid w:val="00997FC5"/>
    <w:rsid w:val="009A0482"/>
    <w:rsid w:val="009A0ABB"/>
    <w:rsid w:val="009A1A71"/>
    <w:rsid w:val="009A1C54"/>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45B"/>
    <w:rsid w:val="009A6CB9"/>
    <w:rsid w:val="009A6DE1"/>
    <w:rsid w:val="009A748B"/>
    <w:rsid w:val="009B0075"/>
    <w:rsid w:val="009B0411"/>
    <w:rsid w:val="009B073B"/>
    <w:rsid w:val="009B09E3"/>
    <w:rsid w:val="009B1208"/>
    <w:rsid w:val="009B16A4"/>
    <w:rsid w:val="009B19D6"/>
    <w:rsid w:val="009B20D3"/>
    <w:rsid w:val="009B20F6"/>
    <w:rsid w:val="009B2181"/>
    <w:rsid w:val="009B24D0"/>
    <w:rsid w:val="009B2652"/>
    <w:rsid w:val="009B279F"/>
    <w:rsid w:val="009B2B39"/>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4907"/>
    <w:rsid w:val="009D509C"/>
    <w:rsid w:val="009D524B"/>
    <w:rsid w:val="009D52CE"/>
    <w:rsid w:val="009D532A"/>
    <w:rsid w:val="009D6A04"/>
    <w:rsid w:val="009D71F0"/>
    <w:rsid w:val="009D7D79"/>
    <w:rsid w:val="009E1BC7"/>
    <w:rsid w:val="009E1C6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3B6F"/>
    <w:rsid w:val="00A04221"/>
    <w:rsid w:val="00A04382"/>
    <w:rsid w:val="00A047B5"/>
    <w:rsid w:val="00A04841"/>
    <w:rsid w:val="00A04BC4"/>
    <w:rsid w:val="00A04C10"/>
    <w:rsid w:val="00A04FE7"/>
    <w:rsid w:val="00A0501A"/>
    <w:rsid w:val="00A05363"/>
    <w:rsid w:val="00A055AD"/>
    <w:rsid w:val="00A05998"/>
    <w:rsid w:val="00A0753E"/>
    <w:rsid w:val="00A07BD1"/>
    <w:rsid w:val="00A11076"/>
    <w:rsid w:val="00A12598"/>
    <w:rsid w:val="00A127F0"/>
    <w:rsid w:val="00A12F9F"/>
    <w:rsid w:val="00A130A8"/>
    <w:rsid w:val="00A13A5D"/>
    <w:rsid w:val="00A13EFB"/>
    <w:rsid w:val="00A13F59"/>
    <w:rsid w:val="00A14140"/>
    <w:rsid w:val="00A1416F"/>
    <w:rsid w:val="00A14662"/>
    <w:rsid w:val="00A14C80"/>
    <w:rsid w:val="00A15258"/>
    <w:rsid w:val="00A154AC"/>
    <w:rsid w:val="00A157DC"/>
    <w:rsid w:val="00A15ACE"/>
    <w:rsid w:val="00A16290"/>
    <w:rsid w:val="00A21740"/>
    <w:rsid w:val="00A224D4"/>
    <w:rsid w:val="00A23D6C"/>
    <w:rsid w:val="00A23EFB"/>
    <w:rsid w:val="00A245AC"/>
    <w:rsid w:val="00A24B61"/>
    <w:rsid w:val="00A2571B"/>
    <w:rsid w:val="00A25870"/>
    <w:rsid w:val="00A27568"/>
    <w:rsid w:val="00A31157"/>
    <w:rsid w:val="00A3182D"/>
    <w:rsid w:val="00A31E92"/>
    <w:rsid w:val="00A32B91"/>
    <w:rsid w:val="00A32EEF"/>
    <w:rsid w:val="00A330A4"/>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58F"/>
    <w:rsid w:val="00A46F70"/>
    <w:rsid w:val="00A47A75"/>
    <w:rsid w:val="00A519D6"/>
    <w:rsid w:val="00A52979"/>
    <w:rsid w:val="00A5364C"/>
    <w:rsid w:val="00A53B21"/>
    <w:rsid w:val="00A546CB"/>
    <w:rsid w:val="00A54DFA"/>
    <w:rsid w:val="00A552AA"/>
    <w:rsid w:val="00A57219"/>
    <w:rsid w:val="00A5795C"/>
    <w:rsid w:val="00A57A45"/>
    <w:rsid w:val="00A57FEF"/>
    <w:rsid w:val="00A609E3"/>
    <w:rsid w:val="00A60A32"/>
    <w:rsid w:val="00A60E57"/>
    <w:rsid w:val="00A60F80"/>
    <w:rsid w:val="00A61CA7"/>
    <w:rsid w:val="00A62BEB"/>
    <w:rsid w:val="00A63688"/>
    <w:rsid w:val="00A639BB"/>
    <w:rsid w:val="00A643B5"/>
    <w:rsid w:val="00A643DB"/>
    <w:rsid w:val="00A64576"/>
    <w:rsid w:val="00A64607"/>
    <w:rsid w:val="00A64AE7"/>
    <w:rsid w:val="00A6523E"/>
    <w:rsid w:val="00A65992"/>
    <w:rsid w:val="00A66244"/>
    <w:rsid w:val="00A666FC"/>
    <w:rsid w:val="00A66965"/>
    <w:rsid w:val="00A66B2E"/>
    <w:rsid w:val="00A66CDD"/>
    <w:rsid w:val="00A70653"/>
    <w:rsid w:val="00A709C7"/>
    <w:rsid w:val="00A70A9C"/>
    <w:rsid w:val="00A71587"/>
    <w:rsid w:val="00A7178A"/>
    <w:rsid w:val="00A71A9B"/>
    <w:rsid w:val="00A71BD9"/>
    <w:rsid w:val="00A72547"/>
    <w:rsid w:val="00A725A5"/>
    <w:rsid w:val="00A73695"/>
    <w:rsid w:val="00A7400C"/>
    <w:rsid w:val="00A74118"/>
    <w:rsid w:val="00A758AB"/>
    <w:rsid w:val="00A75900"/>
    <w:rsid w:val="00A76663"/>
    <w:rsid w:val="00A76E97"/>
    <w:rsid w:val="00A7763A"/>
    <w:rsid w:val="00A809D7"/>
    <w:rsid w:val="00A81002"/>
    <w:rsid w:val="00A815BE"/>
    <w:rsid w:val="00A81957"/>
    <w:rsid w:val="00A81A1B"/>
    <w:rsid w:val="00A825D4"/>
    <w:rsid w:val="00A82A02"/>
    <w:rsid w:val="00A82CE4"/>
    <w:rsid w:val="00A82FB7"/>
    <w:rsid w:val="00A83103"/>
    <w:rsid w:val="00A8310F"/>
    <w:rsid w:val="00A84071"/>
    <w:rsid w:val="00A84565"/>
    <w:rsid w:val="00A84FB2"/>
    <w:rsid w:val="00A86611"/>
    <w:rsid w:val="00A86740"/>
    <w:rsid w:val="00A87AA4"/>
    <w:rsid w:val="00A87EA5"/>
    <w:rsid w:val="00A903EA"/>
    <w:rsid w:val="00A907D6"/>
    <w:rsid w:val="00A90A20"/>
    <w:rsid w:val="00A92310"/>
    <w:rsid w:val="00A927CD"/>
    <w:rsid w:val="00A92F6D"/>
    <w:rsid w:val="00A93B9A"/>
    <w:rsid w:val="00A94D51"/>
    <w:rsid w:val="00A95565"/>
    <w:rsid w:val="00A958CE"/>
    <w:rsid w:val="00A95F93"/>
    <w:rsid w:val="00A97DF4"/>
    <w:rsid w:val="00AA0B3B"/>
    <w:rsid w:val="00AA0E5C"/>
    <w:rsid w:val="00AA0F53"/>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59C6"/>
    <w:rsid w:val="00AB63DA"/>
    <w:rsid w:val="00AB68E3"/>
    <w:rsid w:val="00AC078A"/>
    <w:rsid w:val="00AC0A75"/>
    <w:rsid w:val="00AC1D2C"/>
    <w:rsid w:val="00AC355E"/>
    <w:rsid w:val="00AC3F37"/>
    <w:rsid w:val="00AC48D6"/>
    <w:rsid w:val="00AC5922"/>
    <w:rsid w:val="00AC5F40"/>
    <w:rsid w:val="00AC6D06"/>
    <w:rsid w:val="00AD02FE"/>
    <w:rsid w:val="00AD0413"/>
    <w:rsid w:val="00AD1060"/>
    <w:rsid w:val="00AD2087"/>
    <w:rsid w:val="00AD2425"/>
    <w:rsid w:val="00AD2BAA"/>
    <w:rsid w:val="00AD2CA4"/>
    <w:rsid w:val="00AD30C9"/>
    <w:rsid w:val="00AD4373"/>
    <w:rsid w:val="00AD43A1"/>
    <w:rsid w:val="00AD4A6D"/>
    <w:rsid w:val="00AD5B1D"/>
    <w:rsid w:val="00AD65E4"/>
    <w:rsid w:val="00AD6B23"/>
    <w:rsid w:val="00AE0356"/>
    <w:rsid w:val="00AE0E92"/>
    <w:rsid w:val="00AE1F74"/>
    <w:rsid w:val="00AE2185"/>
    <w:rsid w:val="00AE2F28"/>
    <w:rsid w:val="00AE3E85"/>
    <w:rsid w:val="00AE3EB2"/>
    <w:rsid w:val="00AE511F"/>
    <w:rsid w:val="00AE572C"/>
    <w:rsid w:val="00AE60EE"/>
    <w:rsid w:val="00AE6B05"/>
    <w:rsid w:val="00AE7010"/>
    <w:rsid w:val="00AE7632"/>
    <w:rsid w:val="00AE799B"/>
    <w:rsid w:val="00AF0932"/>
    <w:rsid w:val="00AF1919"/>
    <w:rsid w:val="00AF1EFC"/>
    <w:rsid w:val="00AF20DB"/>
    <w:rsid w:val="00AF2742"/>
    <w:rsid w:val="00AF2E28"/>
    <w:rsid w:val="00AF3492"/>
    <w:rsid w:val="00AF38EA"/>
    <w:rsid w:val="00AF3BAD"/>
    <w:rsid w:val="00AF3D6B"/>
    <w:rsid w:val="00AF4399"/>
    <w:rsid w:val="00AF46F0"/>
    <w:rsid w:val="00AF55FA"/>
    <w:rsid w:val="00AF5BA8"/>
    <w:rsid w:val="00AF6F5B"/>
    <w:rsid w:val="00B00BFD"/>
    <w:rsid w:val="00B00F11"/>
    <w:rsid w:val="00B01147"/>
    <w:rsid w:val="00B012F1"/>
    <w:rsid w:val="00B013DC"/>
    <w:rsid w:val="00B02A7A"/>
    <w:rsid w:val="00B0317E"/>
    <w:rsid w:val="00B03746"/>
    <w:rsid w:val="00B03D91"/>
    <w:rsid w:val="00B042BD"/>
    <w:rsid w:val="00B0463D"/>
    <w:rsid w:val="00B05C3C"/>
    <w:rsid w:val="00B06063"/>
    <w:rsid w:val="00B06941"/>
    <w:rsid w:val="00B072FF"/>
    <w:rsid w:val="00B10C13"/>
    <w:rsid w:val="00B10CD1"/>
    <w:rsid w:val="00B13340"/>
    <w:rsid w:val="00B14E3A"/>
    <w:rsid w:val="00B1619F"/>
    <w:rsid w:val="00B16C62"/>
    <w:rsid w:val="00B17260"/>
    <w:rsid w:val="00B207F8"/>
    <w:rsid w:val="00B21E3B"/>
    <w:rsid w:val="00B2238C"/>
    <w:rsid w:val="00B22503"/>
    <w:rsid w:val="00B238E9"/>
    <w:rsid w:val="00B24C64"/>
    <w:rsid w:val="00B24E20"/>
    <w:rsid w:val="00B251C4"/>
    <w:rsid w:val="00B25577"/>
    <w:rsid w:val="00B2557A"/>
    <w:rsid w:val="00B25EA9"/>
    <w:rsid w:val="00B27045"/>
    <w:rsid w:val="00B270DD"/>
    <w:rsid w:val="00B27978"/>
    <w:rsid w:val="00B3062B"/>
    <w:rsid w:val="00B30BBC"/>
    <w:rsid w:val="00B30C0E"/>
    <w:rsid w:val="00B31212"/>
    <w:rsid w:val="00B31661"/>
    <w:rsid w:val="00B3243C"/>
    <w:rsid w:val="00B329E4"/>
    <w:rsid w:val="00B32AAB"/>
    <w:rsid w:val="00B337F0"/>
    <w:rsid w:val="00B3484F"/>
    <w:rsid w:val="00B35307"/>
    <w:rsid w:val="00B355FC"/>
    <w:rsid w:val="00B3595E"/>
    <w:rsid w:val="00B35B0A"/>
    <w:rsid w:val="00B35E69"/>
    <w:rsid w:val="00B36523"/>
    <w:rsid w:val="00B3720A"/>
    <w:rsid w:val="00B37261"/>
    <w:rsid w:val="00B377DE"/>
    <w:rsid w:val="00B400B6"/>
    <w:rsid w:val="00B401AD"/>
    <w:rsid w:val="00B40571"/>
    <w:rsid w:val="00B4123E"/>
    <w:rsid w:val="00B413A5"/>
    <w:rsid w:val="00B41B95"/>
    <w:rsid w:val="00B41EFF"/>
    <w:rsid w:val="00B423AF"/>
    <w:rsid w:val="00B44290"/>
    <w:rsid w:val="00B44C25"/>
    <w:rsid w:val="00B45585"/>
    <w:rsid w:val="00B45B85"/>
    <w:rsid w:val="00B4672F"/>
    <w:rsid w:val="00B47DF0"/>
    <w:rsid w:val="00B51034"/>
    <w:rsid w:val="00B51F0E"/>
    <w:rsid w:val="00B550DF"/>
    <w:rsid w:val="00B555FD"/>
    <w:rsid w:val="00B5582E"/>
    <w:rsid w:val="00B569E5"/>
    <w:rsid w:val="00B60374"/>
    <w:rsid w:val="00B607B3"/>
    <w:rsid w:val="00B6123A"/>
    <w:rsid w:val="00B615AB"/>
    <w:rsid w:val="00B618FC"/>
    <w:rsid w:val="00B62ADC"/>
    <w:rsid w:val="00B62D51"/>
    <w:rsid w:val="00B6355B"/>
    <w:rsid w:val="00B635C8"/>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2C58"/>
    <w:rsid w:val="00B72FFE"/>
    <w:rsid w:val="00B737E3"/>
    <w:rsid w:val="00B73811"/>
    <w:rsid w:val="00B73FBE"/>
    <w:rsid w:val="00B7402C"/>
    <w:rsid w:val="00B74C22"/>
    <w:rsid w:val="00B7549D"/>
    <w:rsid w:val="00B759E4"/>
    <w:rsid w:val="00B76B1C"/>
    <w:rsid w:val="00B771A2"/>
    <w:rsid w:val="00B77D22"/>
    <w:rsid w:val="00B8078A"/>
    <w:rsid w:val="00B80FBB"/>
    <w:rsid w:val="00B81650"/>
    <w:rsid w:val="00B81B87"/>
    <w:rsid w:val="00B828F6"/>
    <w:rsid w:val="00B82AB5"/>
    <w:rsid w:val="00B83786"/>
    <w:rsid w:val="00B84443"/>
    <w:rsid w:val="00B845EB"/>
    <w:rsid w:val="00B84E65"/>
    <w:rsid w:val="00B853AD"/>
    <w:rsid w:val="00B860A3"/>
    <w:rsid w:val="00B86273"/>
    <w:rsid w:val="00B86295"/>
    <w:rsid w:val="00B8643F"/>
    <w:rsid w:val="00B86A01"/>
    <w:rsid w:val="00B90C94"/>
    <w:rsid w:val="00B91AF5"/>
    <w:rsid w:val="00B91BEB"/>
    <w:rsid w:val="00B91D23"/>
    <w:rsid w:val="00B92001"/>
    <w:rsid w:val="00B929E2"/>
    <w:rsid w:val="00B93913"/>
    <w:rsid w:val="00B93D2E"/>
    <w:rsid w:val="00B93F53"/>
    <w:rsid w:val="00B942C4"/>
    <w:rsid w:val="00B9466A"/>
    <w:rsid w:val="00B94962"/>
    <w:rsid w:val="00B951DA"/>
    <w:rsid w:val="00B9571F"/>
    <w:rsid w:val="00B95E69"/>
    <w:rsid w:val="00B96305"/>
    <w:rsid w:val="00B9734C"/>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092"/>
    <w:rsid w:val="00BA7488"/>
    <w:rsid w:val="00BA77A1"/>
    <w:rsid w:val="00BA7AB2"/>
    <w:rsid w:val="00BA7C1E"/>
    <w:rsid w:val="00BA7F96"/>
    <w:rsid w:val="00BB0375"/>
    <w:rsid w:val="00BB0CB4"/>
    <w:rsid w:val="00BB0CF5"/>
    <w:rsid w:val="00BB1B67"/>
    <w:rsid w:val="00BB1D03"/>
    <w:rsid w:val="00BB4400"/>
    <w:rsid w:val="00BB491F"/>
    <w:rsid w:val="00BB52E1"/>
    <w:rsid w:val="00BB5552"/>
    <w:rsid w:val="00BB5F9E"/>
    <w:rsid w:val="00BB6105"/>
    <w:rsid w:val="00BB653F"/>
    <w:rsid w:val="00BB6738"/>
    <w:rsid w:val="00BB68C9"/>
    <w:rsid w:val="00BB6BD2"/>
    <w:rsid w:val="00BB7AB9"/>
    <w:rsid w:val="00BB7ED3"/>
    <w:rsid w:val="00BC04EC"/>
    <w:rsid w:val="00BC0BBE"/>
    <w:rsid w:val="00BC101E"/>
    <w:rsid w:val="00BC18D2"/>
    <w:rsid w:val="00BC2CE9"/>
    <w:rsid w:val="00BC2EBA"/>
    <w:rsid w:val="00BC34A8"/>
    <w:rsid w:val="00BC51DE"/>
    <w:rsid w:val="00BC5730"/>
    <w:rsid w:val="00BC59B8"/>
    <w:rsid w:val="00BC5C2F"/>
    <w:rsid w:val="00BC5D9E"/>
    <w:rsid w:val="00BC726E"/>
    <w:rsid w:val="00BC796B"/>
    <w:rsid w:val="00BC7F27"/>
    <w:rsid w:val="00BD01CD"/>
    <w:rsid w:val="00BD0D46"/>
    <w:rsid w:val="00BD12F4"/>
    <w:rsid w:val="00BD185F"/>
    <w:rsid w:val="00BD2B20"/>
    <w:rsid w:val="00BD3CD4"/>
    <w:rsid w:val="00BD3DAD"/>
    <w:rsid w:val="00BD3EF9"/>
    <w:rsid w:val="00BD3FE7"/>
    <w:rsid w:val="00BD42EC"/>
    <w:rsid w:val="00BD4A57"/>
    <w:rsid w:val="00BD5414"/>
    <w:rsid w:val="00BD5F0E"/>
    <w:rsid w:val="00BD694B"/>
    <w:rsid w:val="00BD6CB5"/>
    <w:rsid w:val="00BD6DA2"/>
    <w:rsid w:val="00BE00A8"/>
    <w:rsid w:val="00BE08E7"/>
    <w:rsid w:val="00BE117D"/>
    <w:rsid w:val="00BE26FE"/>
    <w:rsid w:val="00BE2919"/>
    <w:rsid w:val="00BE298E"/>
    <w:rsid w:val="00BE2A3C"/>
    <w:rsid w:val="00BE30A0"/>
    <w:rsid w:val="00BE3CCA"/>
    <w:rsid w:val="00BE3D87"/>
    <w:rsid w:val="00BE3DC0"/>
    <w:rsid w:val="00BE3E90"/>
    <w:rsid w:val="00BE4718"/>
    <w:rsid w:val="00BE5F5B"/>
    <w:rsid w:val="00BE6633"/>
    <w:rsid w:val="00BE726B"/>
    <w:rsid w:val="00BE779B"/>
    <w:rsid w:val="00BF0CAC"/>
    <w:rsid w:val="00BF1491"/>
    <w:rsid w:val="00BF2248"/>
    <w:rsid w:val="00BF29F3"/>
    <w:rsid w:val="00BF2A63"/>
    <w:rsid w:val="00BF3952"/>
    <w:rsid w:val="00BF3F0D"/>
    <w:rsid w:val="00BF43B2"/>
    <w:rsid w:val="00BF50E7"/>
    <w:rsid w:val="00BF61D9"/>
    <w:rsid w:val="00BF75AE"/>
    <w:rsid w:val="00BF780B"/>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86"/>
    <w:rsid w:val="00C106E3"/>
    <w:rsid w:val="00C10BDC"/>
    <w:rsid w:val="00C1130C"/>
    <w:rsid w:val="00C1158B"/>
    <w:rsid w:val="00C11600"/>
    <w:rsid w:val="00C12564"/>
    <w:rsid w:val="00C1421A"/>
    <w:rsid w:val="00C1480D"/>
    <w:rsid w:val="00C14A5E"/>
    <w:rsid w:val="00C14DE8"/>
    <w:rsid w:val="00C1621D"/>
    <w:rsid w:val="00C1670E"/>
    <w:rsid w:val="00C169CA"/>
    <w:rsid w:val="00C17083"/>
    <w:rsid w:val="00C1784B"/>
    <w:rsid w:val="00C178EA"/>
    <w:rsid w:val="00C209A6"/>
    <w:rsid w:val="00C22611"/>
    <w:rsid w:val="00C229FC"/>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6E24"/>
    <w:rsid w:val="00C27CD6"/>
    <w:rsid w:val="00C300A4"/>
    <w:rsid w:val="00C30843"/>
    <w:rsid w:val="00C31784"/>
    <w:rsid w:val="00C319BB"/>
    <w:rsid w:val="00C32967"/>
    <w:rsid w:val="00C32B92"/>
    <w:rsid w:val="00C3329D"/>
    <w:rsid w:val="00C343A4"/>
    <w:rsid w:val="00C346F1"/>
    <w:rsid w:val="00C34940"/>
    <w:rsid w:val="00C352FB"/>
    <w:rsid w:val="00C368AD"/>
    <w:rsid w:val="00C378C9"/>
    <w:rsid w:val="00C40537"/>
    <w:rsid w:val="00C40E10"/>
    <w:rsid w:val="00C419DF"/>
    <w:rsid w:val="00C41EB1"/>
    <w:rsid w:val="00C42A9F"/>
    <w:rsid w:val="00C43735"/>
    <w:rsid w:val="00C43D28"/>
    <w:rsid w:val="00C45258"/>
    <w:rsid w:val="00C45B10"/>
    <w:rsid w:val="00C46110"/>
    <w:rsid w:val="00C46493"/>
    <w:rsid w:val="00C464D1"/>
    <w:rsid w:val="00C465C3"/>
    <w:rsid w:val="00C465E7"/>
    <w:rsid w:val="00C46AD4"/>
    <w:rsid w:val="00C46B20"/>
    <w:rsid w:val="00C46C1D"/>
    <w:rsid w:val="00C46F98"/>
    <w:rsid w:val="00C50429"/>
    <w:rsid w:val="00C50DAE"/>
    <w:rsid w:val="00C50E90"/>
    <w:rsid w:val="00C51E8F"/>
    <w:rsid w:val="00C53039"/>
    <w:rsid w:val="00C53312"/>
    <w:rsid w:val="00C535BC"/>
    <w:rsid w:val="00C538D4"/>
    <w:rsid w:val="00C54642"/>
    <w:rsid w:val="00C54B30"/>
    <w:rsid w:val="00C55D6C"/>
    <w:rsid w:val="00C55DD7"/>
    <w:rsid w:val="00C56E9F"/>
    <w:rsid w:val="00C57390"/>
    <w:rsid w:val="00C579D5"/>
    <w:rsid w:val="00C6135A"/>
    <w:rsid w:val="00C626D3"/>
    <w:rsid w:val="00C62755"/>
    <w:rsid w:val="00C6403D"/>
    <w:rsid w:val="00C64476"/>
    <w:rsid w:val="00C64698"/>
    <w:rsid w:val="00C65AA1"/>
    <w:rsid w:val="00C65EBA"/>
    <w:rsid w:val="00C662E4"/>
    <w:rsid w:val="00C66A98"/>
    <w:rsid w:val="00C6722F"/>
    <w:rsid w:val="00C67F82"/>
    <w:rsid w:val="00C71432"/>
    <w:rsid w:val="00C71538"/>
    <w:rsid w:val="00C71E8F"/>
    <w:rsid w:val="00C71F67"/>
    <w:rsid w:val="00C720CB"/>
    <w:rsid w:val="00C7296D"/>
    <w:rsid w:val="00C729CF"/>
    <w:rsid w:val="00C72B97"/>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090"/>
    <w:rsid w:val="00C838BA"/>
    <w:rsid w:val="00C838F4"/>
    <w:rsid w:val="00C842BA"/>
    <w:rsid w:val="00C84D1E"/>
    <w:rsid w:val="00C84DE7"/>
    <w:rsid w:val="00C84EF4"/>
    <w:rsid w:val="00C85022"/>
    <w:rsid w:val="00C85517"/>
    <w:rsid w:val="00C856EB"/>
    <w:rsid w:val="00C87719"/>
    <w:rsid w:val="00C90FF5"/>
    <w:rsid w:val="00C9163D"/>
    <w:rsid w:val="00C92330"/>
    <w:rsid w:val="00C941A8"/>
    <w:rsid w:val="00C94BE9"/>
    <w:rsid w:val="00C95F1A"/>
    <w:rsid w:val="00C9632E"/>
    <w:rsid w:val="00C96633"/>
    <w:rsid w:val="00C96B10"/>
    <w:rsid w:val="00C96FC7"/>
    <w:rsid w:val="00C9720F"/>
    <w:rsid w:val="00C975B1"/>
    <w:rsid w:val="00C97D55"/>
    <w:rsid w:val="00CA0198"/>
    <w:rsid w:val="00CA0776"/>
    <w:rsid w:val="00CA13ED"/>
    <w:rsid w:val="00CA1628"/>
    <w:rsid w:val="00CA2A46"/>
    <w:rsid w:val="00CA2E29"/>
    <w:rsid w:val="00CA33BC"/>
    <w:rsid w:val="00CA3A4F"/>
    <w:rsid w:val="00CA41F1"/>
    <w:rsid w:val="00CA634D"/>
    <w:rsid w:val="00CA6A34"/>
    <w:rsid w:val="00CA6E45"/>
    <w:rsid w:val="00CA760E"/>
    <w:rsid w:val="00CA78F4"/>
    <w:rsid w:val="00CB0C26"/>
    <w:rsid w:val="00CB1840"/>
    <w:rsid w:val="00CB1971"/>
    <w:rsid w:val="00CB2C18"/>
    <w:rsid w:val="00CB5141"/>
    <w:rsid w:val="00CB5ECD"/>
    <w:rsid w:val="00CB6C4B"/>
    <w:rsid w:val="00CB729B"/>
    <w:rsid w:val="00CB72D6"/>
    <w:rsid w:val="00CB7646"/>
    <w:rsid w:val="00CB771F"/>
    <w:rsid w:val="00CC1D74"/>
    <w:rsid w:val="00CC21AF"/>
    <w:rsid w:val="00CC26D9"/>
    <w:rsid w:val="00CC38C4"/>
    <w:rsid w:val="00CC509E"/>
    <w:rsid w:val="00CC609B"/>
    <w:rsid w:val="00CD033E"/>
    <w:rsid w:val="00CD0EA5"/>
    <w:rsid w:val="00CD1505"/>
    <w:rsid w:val="00CD1CD9"/>
    <w:rsid w:val="00CD2021"/>
    <w:rsid w:val="00CD2490"/>
    <w:rsid w:val="00CD2586"/>
    <w:rsid w:val="00CD40B0"/>
    <w:rsid w:val="00CD4251"/>
    <w:rsid w:val="00CD58F3"/>
    <w:rsid w:val="00CD6732"/>
    <w:rsid w:val="00CD6905"/>
    <w:rsid w:val="00CD6D0E"/>
    <w:rsid w:val="00CD7C3C"/>
    <w:rsid w:val="00CD7CA4"/>
    <w:rsid w:val="00CD7E8B"/>
    <w:rsid w:val="00CE007A"/>
    <w:rsid w:val="00CE0934"/>
    <w:rsid w:val="00CE0FA0"/>
    <w:rsid w:val="00CE140A"/>
    <w:rsid w:val="00CE1501"/>
    <w:rsid w:val="00CE1B2C"/>
    <w:rsid w:val="00CE308D"/>
    <w:rsid w:val="00CE360F"/>
    <w:rsid w:val="00CE5837"/>
    <w:rsid w:val="00CE5CD0"/>
    <w:rsid w:val="00CE6C19"/>
    <w:rsid w:val="00CE6D7A"/>
    <w:rsid w:val="00CE7D46"/>
    <w:rsid w:val="00CF0153"/>
    <w:rsid w:val="00CF0DBB"/>
    <w:rsid w:val="00CF17C8"/>
    <w:rsid w:val="00CF209C"/>
    <w:rsid w:val="00CF218D"/>
    <w:rsid w:val="00CF270E"/>
    <w:rsid w:val="00CF3D88"/>
    <w:rsid w:val="00CF5277"/>
    <w:rsid w:val="00CF6F9D"/>
    <w:rsid w:val="00CF7A2F"/>
    <w:rsid w:val="00CF7C10"/>
    <w:rsid w:val="00CF7DE4"/>
    <w:rsid w:val="00D006C3"/>
    <w:rsid w:val="00D00E54"/>
    <w:rsid w:val="00D00FA3"/>
    <w:rsid w:val="00D018F9"/>
    <w:rsid w:val="00D0200D"/>
    <w:rsid w:val="00D028A6"/>
    <w:rsid w:val="00D06732"/>
    <w:rsid w:val="00D06A77"/>
    <w:rsid w:val="00D07E8F"/>
    <w:rsid w:val="00D10B5E"/>
    <w:rsid w:val="00D10D3D"/>
    <w:rsid w:val="00D1103C"/>
    <w:rsid w:val="00D11444"/>
    <w:rsid w:val="00D11F5C"/>
    <w:rsid w:val="00D12AFA"/>
    <w:rsid w:val="00D12DF3"/>
    <w:rsid w:val="00D14340"/>
    <w:rsid w:val="00D14A85"/>
    <w:rsid w:val="00D14C53"/>
    <w:rsid w:val="00D1624D"/>
    <w:rsid w:val="00D16E82"/>
    <w:rsid w:val="00D17DAC"/>
    <w:rsid w:val="00D201AA"/>
    <w:rsid w:val="00D20752"/>
    <w:rsid w:val="00D20830"/>
    <w:rsid w:val="00D20A66"/>
    <w:rsid w:val="00D21584"/>
    <w:rsid w:val="00D221E0"/>
    <w:rsid w:val="00D22B48"/>
    <w:rsid w:val="00D22CDE"/>
    <w:rsid w:val="00D231DB"/>
    <w:rsid w:val="00D2400D"/>
    <w:rsid w:val="00D2418D"/>
    <w:rsid w:val="00D24274"/>
    <w:rsid w:val="00D254C0"/>
    <w:rsid w:val="00D2683B"/>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175F"/>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42B0"/>
    <w:rsid w:val="00D55A61"/>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AF5"/>
    <w:rsid w:val="00D646EA"/>
    <w:rsid w:val="00D64B9A"/>
    <w:rsid w:val="00D64D69"/>
    <w:rsid w:val="00D650DA"/>
    <w:rsid w:val="00D655CB"/>
    <w:rsid w:val="00D66AFD"/>
    <w:rsid w:val="00D6735F"/>
    <w:rsid w:val="00D70E03"/>
    <w:rsid w:val="00D74A78"/>
    <w:rsid w:val="00D75902"/>
    <w:rsid w:val="00D761FD"/>
    <w:rsid w:val="00D7623E"/>
    <w:rsid w:val="00D766B8"/>
    <w:rsid w:val="00D767B8"/>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4C4"/>
    <w:rsid w:val="00D91793"/>
    <w:rsid w:val="00D92E9B"/>
    <w:rsid w:val="00D93905"/>
    <w:rsid w:val="00D95343"/>
    <w:rsid w:val="00D954EA"/>
    <w:rsid w:val="00D95715"/>
    <w:rsid w:val="00D96F87"/>
    <w:rsid w:val="00D97552"/>
    <w:rsid w:val="00D977FD"/>
    <w:rsid w:val="00D97C45"/>
    <w:rsid w:val="00DA05BA"/>
    <w:rsid w:val="00DA1370"/>
    <w:rsid w:val="00DA147C"/>
    <w:rsid w:val="00DA1874"/>
    <w:rsid w:val="00DA1905"/>
    <w:rsid w:val="00DA1C08"/>
    <w:rsid w:val="00DA2025"/>
    <w:rsid w:val="00DA25D9"/>
    <w:rsid w:val="00DA2772"/>
    <w:rsid w:val="00DA38C1"/>
    <w:rsid w:val="00DA3FD3"/>
    <w:rsid w:val="00DA5104"/>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80E"/>
    <w:rsid w:val="00DB5BFE"/>
    <w:rsid w:val="00DB6396"/>
    <w:rsid w:val="00DB671F"/>
    <w:rsid w:val="00DB6C23"/>
    <w:rsid w:val="00DB7270"/>
    <w:rsid w:val="00DC01D9"/>
    <w:rsid w:val="00DC0526"/>
    <w:rsid w:val="00DC2164"/>
    <w:rsid w:val="00DC2269"/>
    <w:rsid w:val="00DC22AF"/>
    <w:rsid w:val="00DC45CA"/>
    <w:rsid w:val="00DC47DD"/>
    <w:rsid w:val="00DC4886"/>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795"/>
    <w:rsid w:val="00DD4A8A"/>
    <w:rsid w:val="00DD4C45"/>
    <w:rsid w:val="00DD6166"/>
    <w:rsid w:val="00DD6861"/>
    <w:rsid w:val="00DD6D95"/>
    <w:rsid w:val="00DE05D4"/>
    <w:rsid w:val="00DE0F6D"/>
    <w:rsid w:val="00DE102B"/>
    <w:rsid w:val="00DE17F5"/>
    <w:rsid w:val="00DE1C4C"/>
    <w:rsid w:val="00DE2628"/>
    <w:rsid w:val="00DE33F1"/>
    <w:rsid w:val="00DE34D2"/>
    <w:rsid w:val="00DE435D"/>
    <w:rsid w:val="00DE4EDE"/>
    <w:rsid w:val="00DE5180"/>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6B0A"/>
    <w:rsid w:val="00DF78D9"/>
    <w:rsid w:val="00DF7D88"/>
    <w:rsid w:val="00E002F0"/>
    <w:rsid w:val="00E00BBE"/>
    <w:rsid w:val="00E01097"/>
    <w:rsid w:val="00E0111C"/>
    <w:rsid w:val="00E01142"/>
    <w:rsid w:val="00E01D79"/>
    <w:rsid w:val="00E024AE"/>
    <w:rsid w:val="00E02CB2"/>
    <w:rsid w:val="00E0311F"/>
    <w:rsid w:val="00E03956"/>
    <w:rsid w:val="00E03F70"/>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065"/>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025"/>
    <w:rsid w:val="00E425CD"/>
    <w:rsid w:val="00E42A1B"/>
    <w:rsid w:val="00E45A2A"/>
    <w:rsid w:val="00E46793"/>
    <w:rsid w:val="00E46F84"/>
    <w:rsid w:val="00E51BD6"/>
    <w:rsid w:val="00E52ED1"/>
    <w:rsid w:val="00E53015"/>
    <w:rsid w:val="00E531B1"/>
    <w:rsid w:val="00E53D07"/>
    <w:rsid w:val="00E54B19"/>
    <w:rsid w:val="00E55B1E"/>
    <w:rsid w:val="00E55D60"/>
    <w:rsid w:val="00E6012D"/>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6DA"/>
    <w:rsid w:val="00E70B09"/>
    <w:rsid w:val="00E711A1"/>
    <w:rsid w:val="00E71551"/>
    <w:rsid w:val="00E715F9"/>
    <w:rsid w:val="00E71F28"/>
    <w:rsid w:val="00E720AE"/>
    <w:rsid w:val="00E72910"/>
    <w:rsid w:val="00E7295B"/>
    <w:rsid w:val="00E72CBF"/>
    <w:rsid w:val="00E73256"/>
    <w:rsid w:val="00E732B8"/>
    <w:rsid w:val="00E73306"/>
    <w:rsid w:val="00E74105"/>
    <w:rsid w:val="00E743CB"/>
    <w:rsid w:val="00E74733"/>
    <w:rsid w:val="00E7522A"/>
    <w:rsid w:val="00E75899"/>
    <w:rsid w:val="00E75E44"/>
    <w:rsid w:val="00E75EA3"/>
    <w:rsid w:val="00E769B9"/>
    <w:rsid w:val="00E80112"/>
    <w:rsid w:val="00E808B1"/>
    <w:rsid w:val="00E80B8C"/>
    <w:rsid w:val="00E80C96"/>
    <w:rsid w:val="00E813A7"/>
    <w:rsid w:val="00E81F7F"/>
    <w:rsid w:val="00E82A4B"/>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28D6"/>
    <w:rsid w:val="00E93F91"/>
    <w:rsid w:val="00E9595D"/>
    <w:rsid w:val="00E96231"/>
    <w:rsid w:val="00E96DBC"/>
    <w:rsid w:val="00E97359"/>
    <w:rsid w:val="00E97F5B"/>
    <w:rsid w:val="00E97FA9"/>
    <w:rsid w:val="00EA05AE"/>
    <w:rsid w:val="00EA2015"/>
    <w:rsid w:val="00EA21F3"/>
    <w:rsid w:val="00EA238A"/>
    <w:rsid w:val="00EA2E6B"/>
    <w:rsid w:val="00EA362E"/>
    <w:rsid w:val="00EA3CA8"/>
    <w:rsid w:val="00EA446A"/>
    <w:rsid w:val="00EA56BC"/>
    <w:rsid w:val="00EA65CC"/>
    <w:rsid w:val="00EA72CC"/>
    <w:rsid w:val="00EA736D"/>
    <w:rsid w:val="00EA7F4D"/>
    <w:rsid w:val="00EA7F76"/>
    <w:rsid w:val="00EB0326"/>
    <w:rsid w:val="00EB04E4"/>
    <w:rsid w:val="00EB27CA"/>
    <w:rsid w:val="00EB3844"/>
    <w:rsid w:val="00EB3F2E"/>
    <w:rsid w:val="00EB4596"/>
    <w:rsid w:val="00EB5CF7"/>
    <w:rsid w:val="00EB6BB0"/>
    <w:rsid w:val="00EB74EA"/>
    <w:rsid w:val="00EC154B"/>
    <w:rsid w:val="00EC1A09"/>
    <w:rsid w:val="00EC1D1D"/>
    <w:rsid w:val="00EC2E72"/>
    <w:rsid w:val="00EC3322"/>
    <w:rsid w:val="00EC336C"/>
    <w:rsid w:val="00EC3603"/>
    <w:rsid w:val="00EC3802"/>
    <w:rsid w:val="00EC4053"/>
    <w:rsid w:val="00EC4FE6"/>
    <w:rsid w:val="00EC51C2"/>
    <w:rsid w:val="00EC5CC4"/>
    <w:rsid w:val="00EC5E42"/>
    <w:rsid w:val="00EC60A3"/>
    <w:rsid w:val="00EC6852"/>
    <w:rsid w:val="00EC6A1A"/>
    <w:rsid w:val="00EC7A67"/>
    <w:rsid w:val="00ED0615"/>
    <w:rsid w:val="00ED0C10"/>
    <w:rsid w:val="00ED1AE5"/>
    <w:rsid w:val="00ED2426"/>
    <w:rsid w:val="00ED28FA"/>
    <w:rsid w:val="00ED2B81"/>
    <w:rsid w:val="00ED3090"/>
    <w:rsid w:val="00ED417A"/>
    <w:rsid w:val="00ED5C5F"/>
    <w:rsid w:val="00ED5FE1"/>
    <w:rsid w:val="00ED6086"/>
    <w:rsid w:val="00ED650D"/>
    <w:rsid w:val="00ED6C29"/>
    <w:rsid w:val="00ED762E"/>
    <w:rsid w:val="00EE18FE"/>
    <w:rsid w:val="00EE36BE"/>
    <w:rsid w:val="00EE36DE"/>
    <w:rsid w:val="00EE41AE"/>
    <w:rsid w:val="00EE54CD"/>
    <w:rsid w:val="00EE54EF"/>
    <w:rsid w:val="00EE559C"/>
    <w:rsid w:val="00EE642F"/>
    <w:rsid w:val="00EF0D46"/>
    <w:rsid w:val="00EF1C80"/>
    <w:rsid w:val="00EF26A4"/>
    <w:rsid w:val="00EF476C"/>
    <w:rsid w:val="00EF4835"/>
    <w:rsid w:val="00EF4E13"/>
    <w:rsid w:val="00EF630C"/>
    <w:rsid w:val="00EF6CD6"/>
    <w:rsid w:val="00EF7BB4"/>
    <w:rsid w:val="00F014EE"/>
    <w:rsid w:val="00F01A3E"/>
    <w:rsid w:val="00F0256D"/>
    <w:rsid w:val="00F0269E"/>
    <w:rsid w:val="00F0387C"/>
    <w:rsid w:val="00F040B4"/>
    <w:rsid w:val="00F04CBA"/>
    <w:rsid w:val="00F04E05"/>
    <w:rsid w:val="00F057DF"/>
    <w:rsid w:val="00F062D5"/>
    <w:rsid w:val="00F06EC1"/>
    <w:rsid w:val="00F07306"/>
    <w:rsid w:val="00F0748F"/>
    <w:rsid w:val="00F07BF2"/>
    <w:rsid w:val="00F07E2A"/>
    <w:rsid w:val="00F10417"/>
    <w:rsid w:val="00F10569"/>
    <w:rsid w:val="00F11CE0"/>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20540"/>
    <w:rsid w:val="00F20811"/>
    <w:rsid w:val="00F2094C"/>
    <w:rsid w:val="00F219F4"/>
    <w:rsid w:val="00F22808"/>
    <w:rsid w:val="00F22F7A"/>
    <w:rsid w:val="00F232A0"/>
    <w:rsid w:val="00F237ED"/>
    <w:rsid w:val="00F238CD"/>
    <w:rsid w:val="00F239C8"/>
    <w:rsid w:val="00F23AA4"/>
    <w:rsid w:val="00F24038"/>
    <w:rsid w:val="00F2630D"/>
    <w:rsid w:val="00F26D62"/>
    <w:rsid w:val="00F30581"/>
    <w:rsid w:val="00F317E8"/>
    <w:rsid w:val="00F3247D"/>
    <w:rsid w:val="00F32F44"/>
    <w:rsid w:val="00F3324D"/>
    <w:rsid w:val="00F33E54"/>
    <w:rsid w:val="00F341C4"/>
    <w:rsid w:val="00F3437C"/>
    <w:rsid w:val="00F34FA8"/>
    <w:rsid w:val="00F3510F"/>
    <w:rsid w:val="00F35773"/>
    <w:rsid w:val="00F35799"/>
    <w:rsid w:val="00F35AB9"/>
    <w:rsid w:val="00F35B9B"/>
    <w:rsid w:val="00F35D0E"/>
    <w:rsid w:val="00F364C8"/>
    <w:rsid w:val="00F36CBC"/>
    <w:rsid w:val="00F371DD"/>
    <w:rsid w:val="00F372C9"/>
    <w:rsid w:val="00F37860"/>
    <w:rsid w:val="00F412B8"/>
    <w:rsid w:val="00F42B71"/>
    <w:rsid w:val="00F42BE3"/>
    <w:rsid w:val="00F4346C"/>
    <w:rsid w:val="00F44353"/>
    <w:rsid w:val="00F45636"/>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485"/>
    <w:rsid w:val="00F57FB9"/>
    <w:rsid w:val="00F607D6"/>
    <w:rsid w:val="00F627E8"/>
    <w:rsid w:val="00F62B5D"/>
    <w:rsid w:val="00F63E37"/>
    <w:rsid w:val="00F63ED8"/>
    <w:rsid w:val="00F647AF"/>
    <w:rsid w:val="00F64F0E"/>
    <w:rsid w:val="00F659A7"/>
    <w:rsid w:val="00F66249"/>
    <w:rsid w:val="00F66FEA"/>
    <w:rsid w:val="00F67328"/>
    <w:rsid w:val="00F71030"/>
    <w:rsid w:val="00F710AF"/>
    <w:rsid w:val="00F712F7"/>
    <w:rsid w:val="00F715AB"/>
    <w:rsid w:val="00F7241F"/>
    <w:rsid w:val="00F72A78"/>
    <w:rsid w:val="00F72DA0"/>
    <w:rsid w:val="00F73584"/>
    <w:rsid w:val="00F7555B"/>
    <w:rsid w:val="00F75802"/>
    <w:rsid w:val="00F76746"/>
    <w:rsid w:val="00F77011"/>
    <w:rsid w:val="00F770E6"/>
    <w:rsid w:val="00F771E3"/>
    <w:rsid w:val="00F77C4B"/>
    <w:rsid w:val="00F8075F"/>
    <w:rsid w:val="00F80CC7"/>
    <w:rsid w:val="00F81793"/>
    <w:rsid w:val="00F81D59"/>
    <w:rsid w:val="00F81DF2"/>
    <w:rsid w:val="00F82944"/>
    <w:rsid w:val="00F82BDD"/>
    <w:rsid w:val="00F833DD"/>
    <w:rsid w:val="00F83A47"/>
    <w:rsid w:val="00F83D2E"/>
    <w:rsid w:val="00F840C0"/>
    <w:rsid w:val="00F87591"/>
    <w:rsid w:val="00F87A43"/>
    <w:rsid w:val="00F87F3D"/>
    <w:rsid w:val="00F902F6"/>
    <w:rsid w:val="00F91360"/>
    <w:rsid w:val="00F914D5"/>
    <w:rsid w:val="00F91B19"/>
    <w:rsid w:val="00F929C3"/>
    <w:rsid w:val="00F93071"/>
    <w:rsid w:val="00F93642"/>
    <w:rsid w:val="00F93646"/>
    <w:rsid w:val="00F93A68"/>
    <w:rsid w:val="00F93C0D"/>
    <w:rsid w:val="00F9509F"/>
    <w:rsid w:val="00F95528"/>
    <w:rsid w:val="00F964FE"/>
    <w:rsid w:val="00F96542"/>
    <w:rsid w:val="00F969D3"/>
    <w:rsid w:val="00FA0149"/>
    <w:rsid w:val="00FA0190"/>
    <w:rsid w:val="00FA04C5"/>
    <w:rsid w:val="00FA10EC"/>
    <w:rsid w:val="00FA137B"/>
    <w:rsid w:val="00FA15FA"/>
    <w:rsid w:val="00FA188B"/>
    <w:rsid w:val="00FA1BC7"/>
    <w:rsid w:val="00FA27A1"/>
    <w:rsid w:val="00FA27DD"/>
    <w:rsid w:val="00FA39CF"/>
    <w:rsid w:val="00FA4AB9"/>
    <w:rsid w:val="00FA4D24"/>
    <w:rsid w:val="00FA50FF"/>
    <w:rsid w:val="00FA667C"/>
    <w:rsid w:val="00FA7C3F"/>
    <w:rsid w:val="00FB04B9"/>
    <w:rsid w:val="00FB0A6C"/>
    <w:rsid w:val="00FB1744"/>
    <w:rsid w:val="00FB2E6B"/>
    <w:rsid w:val="00FB330A"/>
    <w:rsid w:val="00FB3A10"/>
    <w:rsid w:val="00FB5CD1"/>
    <w:rsid w:val="00FB6AE8"/>
    <w:rsid w:val="00FB7E22"/>
    <w:rsid w:val="00FC0283"/>
    <w:rsid w:val="00FC099F"/>
    <w:rsid w:val="00FC141B"/>
    <w:rsid w:val="00FC15E6"/>
    <w:rsid w:val="00FC1B56"/>
    <w:rsid w:val="00FC23F6"/>
    <w:rsid w:val="00FC3519"/>
    <w:rsid w:val="00FC398D"/>
    <w:rsid w:val="00FC4A3E"/>
    <w:rsid w:val="00FC4CB8"/>
    <w:rsid w:val="00FC63A2"/>
    <w:rsid w:val="00FC701E"/>
    <w:rsid w:val="00FC71DF"/>
    <w:rsid w:val="00FD0E49"/>
    <w:rsid w:val="00FD10B0"/>
    <w:rsid w:val="00FD15BF"/>
    <w:rsid w:val="00FD1CBC"/>
    <w:rsid w:val="00FD2115"/>
    <w:rsid w:val="00FD2205"/>
    <w:rsid w:val="00FD2351"/>
    <w:rsid w:val="00FD2645"/>
    <w:rsid w:val="00FD2E83"/>
    <w:rsid w:val="00FD3CD8"/>
    <w:rsid w:val="00FD4A66"/>
    <w:rsid w:val="00FD5556"/>
    <w:rsid w:val="00FD57B1"/>
    <w:rsid w:val="00FD5A22"/>
    <w:rsid w:val="00FD5DF5"/>
    <w:rsid w:val="00FD5F4E"/>
    <w:rsid w:val="00FD6544"/>
    <w:rsid w:val="00FD74C9"/>
    <w:rsid w:val="00FE07DA"/>
    <w:rsid w:val="00FE160E"/>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3604"/>
    <w:rsid w:val="00FF47F2"/>
    <w:rsid w:val="00FF5D67"/>
    <w:rsid w:val="00FF66B2"/>
    <w:rsid w:val="00FF7A4B"/>
    <w:rsid w:val="00FF7A76"/>
    <w:rsid w:val="00FF7C17"/>
    <w:rsid w:val="00FF7ECF"/>
    <w:rsid w:val="02CFB403"/>
    <w:rsid w:val="04B6A7E9"/>
    <w:rsid w:val="1D7D287F"/>
    <w:rsid w:val="2A9C5049"/>
    <w:rsid w:val="2DCB90FF"/>
    <w:rsid w:val="45E409AD"/>
    <w:rsid w:val="461C5ECF"/>
    <w:rsid w:val="528CCE59"/>
    <w:rsid w:val="5391B46E"/>
    <w:rsid w:val="5ACEDDA5"/>
    <w:rsid w:val="604F2F41"/>
    <w:rsid w:val="608ACAB6"/>
    <w:rsid w:val="66F1611A"/>
    <w:rsid w:val="6705533F"/>
    <w:rsid w:val="684DE732"/>
    <w:rsid w:val="68E58317"/>
    <w:rsid w:val="696F0C4E"/>
    <w:rsid w:val="6B0ADCAF"/>
    <w:rsid w:val="6D49BE64"/>
    <w:rsid w:val="6DF40565"/>
    <w:rsid w:val="6E295514"/>
    <w:rsid w:val="70752069"/>
    <w:rsid w:val="70842623"/>
    <w:rsid w:val="72FCC637"/>
    <w:rsid w:val="7F47BAF1"/>
    <w:rsid w:val="7FE3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 w:type="paragraph" w:customStyle="1" w:styleId="CommentText1">
    <w:name w:val="Comment Text1"/>
    <w:basedOn w:val="Normal"/>
    <w:next w:val="CommentText"/>
    <w:uiPriority w:val="99"/>
    <w:semiHidden/>
    <w:unhideWhenUsed/>
    <w:rsid w:val="00D93905"/>
    <w:pPr>
      <w:spacing w:after="200"/>
    </w:pPr>
    <w:rPr>
      <w:sz w:val="20"/>
      <w:szCs w:val="20"/>
    </w:rPr>
  </w:style>
  <w:style w:type="table" w:styleId="TableGridLight">
    <w:name w:val="Grid Table Light"/>
    <w:basedOn w:val="TableNormal"/>
    <w:uiPriority w:val="40"/>
    <w:rsid w:val="00710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883442719">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7CB72-A0AD-4CB3-8D30-F60DAFA39641}">
  <ds:schemaRefs>
    <ds:schemaRef ds:uri="http://schemas.openxmlformats.org/officeDocument/2006/bibliography"/>
  </ds:schemaRefs>
</ds:datastoreItem>
</file>

<file path=customXml/itemProps2.xml><?xml version="1.0" encoding="utf-8"?>
<ds:datastoreItem xmlns:ds="http://schemas.openxmlformats.org/officeDocument/2006/customXml" ds:itemID="{1CF564BA-2394-4B86-8F1F-E915C919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588437BD-64ED-4944-82A0-375CDF5C8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2021-12-15T08:46:00Z</dcterms:created>
  <dcterms:modified xsi:type="dcterms:W3CDTF">2021-12-15T08:46:00Z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2021-11-03T17:11:39Z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acefef2d-7f03-4b4d-98eb-fa7acc9ca044</vt:lpwstr>
  </property>
  <property fmtid="{D5CDD505-2E9C-101B-9397-08002B2CF9AE}" pid="10" name="MSIP_Label_7beefdff-6834-454f-be00-a68b5bc5f471_ContentBits">
    <vt:lpwstr>0</vt:lpwstr>
  </property>
</Properties>
</file>