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7FC7" w14:textId="50AE7014" w:rsidR="003D25DB" w:rsidRPr="008A5A7C" w:rsidRDefault="00B70A42" w:rsidP="001048CA">
      <w:pPr>
        <w:spacing w:line="276" w:lineRule="auto"/>
        <w:jc w:val="both"/>
        <w:rPr>
          <w:rFonts w:ascii="Verdana" w:hAnsi="Verdana"/>
        </w:rPr>
      </w:pPr>
      <w:bookmarkStart w:id="0" w:name="_GoBack"/>
      <w:bookmarkEnd w:id="0"/>
      <w:r>
        <w:rPr>
          <w:rFonts w:ascii="Verdana" w:hAnsi="Verdana"/>
          <w:noProof/>
          <w:lang w:eastAsia="en-GB"/>
        </w:rPr>
        <w:drawing>
          <wp:anchor distT="0" distB="0" distL="114300" distR="114300" simplePos="0" relativeHeight="251660288" behindDoc="0" locked="0" layoutInCell="1" allowOverlap="1" wp14:anchorId="400CF4B4" wp14:editId="480AF000">
            <wp:simplePos x="0" y="0"/>
            <wp:positionH relativeFrom="margin">
              <wp:align>right</wp:align>
            </wp:positionH>
            <wp:positionV relativeFrom="paragraph">
              <wp:posOffset>109220</wp:posOffset>
            </wp:positionV>
            <wp:extent cx="1572895" cy="46171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fed Powys Logo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461711"/>
                    </a:xfrm>
                    <a:prstGeom prst="rect">
                      <a:avLst/>
                    </a:prstGeom>
                  </pic:spPr>
                </pic:pic>
              </a:graphicData>
            </a:graphic>
            <wp14:sizeRelH relativeFrom="margin">
              <wp14:pctWidth>0</wp14:pctWidth>
            </wp14:sizeRelH>
            <wp14:sizeRelV relativeFrom="margin">
              <wp14:pctHeight>0</wp14:pctHeight>
            </wp14:sizeRelV>
          </wp:anchor>
        </w:drawing>
      </w:r>
      <w:r w:rsidRPr="008A5A7C">
        <w:rPr>
          <w:rFonts w:ascii="Verdana" w:hAnsi="Verdana" w:cs="Arial"/>
          <w:noProof/>
          <w:lang w:eastAsia="en-GB"/>
        </w:rPr>
        <w:drawing>
          <wp:anchor distT="0" distB="0" distL="114300" distR="114300" simplePos="0" relativeHeight="251657216" behindDoc="1" locked="0" layoutInCell="1" allowOverlap="0" wp14:anchorId="6EEA2109" wp14:editId="5D14CDC9">
            <wp:simplePos x="0" y="0"/>
            <wp:positionH relativeFrom="column">
              <wp:posOffset>-641350</wp:posOffset>
            </wp:positionH>
            <wp:positionV relativeFrom="paragraph">
              <wp:posOffset>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5DB"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1C7168B0" wp14:editId="700E46E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20C6628C" w14:textId="77777777" w:rsidR="005356D8" w:rsidRPr="00454AE9" w:rsidRDefault="005356D8"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77777777" w:rsidR="005356D8" w:rsidRPr="00454AE9" w:rsidRDefault="005356D8"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926BBCE" w14:textId="197184A6" w:rsidR="005356D8" w:rsidRPr="00454AE9" w:rsidRDefault="005356D8"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28</w:t>
                            </w:r>
                            <w:r w:rsidRPr="000B1DE8">
                              <w:rPr>
                                <w:rFonts w:ascii="Verdana" w:hAnsi="Verdana" w:cs="Arial"/>
                                <w:b/>
                                <w:bCs/>
                                <w:sz w:val="18"/>
                                <w:szCs w:val="18"/>
                                <w:vertAlign w:val="superscript"/>
                              </w:rPr>
                              <w:t>th</w:t>
                            </w:r>
                            <w:r>
                              <w:rPr>
                                <w:rFonts w:ascii="Verdana" w:hAnsi="Verdana" w:cs="Arial"/>
                                <w:b/>
                                <w:bCs/>
                                <w:sz w:val="18"/>
                                <w:szCs w:val="18"/>
                              </w:rPr>
                              <w:t xml:space="preserve"> September 2021  </w:t>
                            </w:r>
                            <w:r w:rsidRPr="00454AE9">
                              <w:rPr>
                                <w:rFonts w:ascii="Verdana" w:hAnsi="Verdana" w:cs="Arial"/>
                                <w:b/>
                                <w:bCs/>
                                <w:sz w:val="18"/>
                                <w:szCs w:val="18"/>
                              </w:rPr>
                              <w:t xml:space="preserve">   </w:t>
                            </w:r>
                          </w:p>
                          <w:p w14:paraId="6DFFBA8E" w14:textId="7071EBCC" w:rsidR="005356D8" w:rsidRPr="00D12DF3" w:rsidRDefault="005356D8"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09:00 – 12:05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168B0"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20C6628C" w14:textId="77777777" w:rsidR="005356D8" w:rsidRPr="00454AE9" w:rsidRDefault="005356D8"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77777777" w:rsidR="005356D8" w:rsidRPr="00454AE9" w:rsidRDefault="005356D8"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926BBCE" w14:textId="197184A6" w:rsidR="005356D8" w:rsidRPr="00454AE9" w:rsidRDefault="005356D8"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28</w:t>
                      </w:r>
                      <w:r w:rsidRPr="000B1DE8">
                        <w:rPr>
                          <w:rFonts w:ascii="Verdana" w:hAnsi="Verdana" w:cs="Arial"/>
                          <w:b/>
                          <w:bCs/>
                          <w:sz w:val="18"/>
                          <w:szCs w:val="18"/>
                          <w:vertAlign w:val="superscript"/>
                        </w:rPr>
                        <w:t>th</w:t>
                      </w:r>
                      <w:r>
                        <w:rPr>
                          <w:rFonts w:ascii="Verdana" w:hAnsi="Verdana" w:cs="Arial"/>
                          <w:b/>
                          <w:bCs/>
                          <w:sz w:val="18"/>
                          <w:szCs w:val="18"/>
                        </w:rPr>
                        <w:t xml:space="preserve"> September 2021  </w:t>
                      </w:r>
                      <w:r w:rsidRPr="00454AE9">
                        <w:rPr>
                          <w:rFonts w:ascii="Verdana" w:hAnsi="Verdana" w:cs="Arial"/>
                          <w:b/>
                          <w:bCs/>
                          <w:sz w:val="18"/>
                          <w:szCs w:val="18"/>
                        </w:rPr>
                        <w:t xml:space="preserve">   </w:t>
                      </w:r>
                    </w:p>
                    <w:p w14:paraId="6DFFBA8E" w14:textId="7071EBCC" w:rsidR="005356D8" w:rsidRPr="00D12DF3" w:rsidRDefault="005356D8"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09:00 – 12:05</w:t>
                      </w:r>
                    </w:p>
                  </w:txbxContent>
                </v:textbox>
              </v:shape>
            </w:pict>
          </mc:Fallback>
        </mc:AlternateContent>
      </w:r>
    </w:p>
    <w:p w14:paraId="06A4C8EF" w14:textId="7D359BD7" w:rsidR="003D25DB" w:rsidRPr="008A5A7C" w:rsidRDefault="003D25DB" w:rsidP="001048CA">
      <w:pPr>
        <w:spacing w:line="276" w:lineRule="auto"/>
        <w:jc w:val="both"/>
        <w:rPr>
          <w:rFonts w:ascii="Verdana" w:hAnsi="Verdana"/>
        </w:rPr>
      </w:pPr>
    </w:p>
    <w:p w14:paraId="7ABD294D" w14:textId="77777777" w:rsidR="003D25DB" w:rsidRPr="008A5A7C" w:rsidRDefault="003D25DB" w:rsidP="001048CA">
      <w:pPr>
        <w:spacing w:line="276" w:lineRule="auto"/>
        <w:jc w:val="both"/>
        <w:rPr>
          <w:rFonts w:ascii="Verdana" w:hAnsi="Verdana"/>
        </w:rPr>
      </w:pPr>
    </w:p>
    <w:p w14:paraId="45E65CD1" w14:textId="77777777" w:rsidR="003D25DB" w:rsidRPr="008A5A7C" w:rsidRDefault="003D25DB" w:rsidP="001048CA">
      <w:pPr>
        <w:spacing w:line="276" w:lineRule="auto"/>
        <w:jc w:val="both"/>
        <w:rPr>
          <w:rFonts w:ascii="Verdana" w:hAnsi="Verdana"/>
        </w:rPr>
      </w:pPr>
    </w:p>
    <w:tbl>
      <w:tblPr>
        <w:tblpPr w:leftFromText="180" w:rightFromText="180" w:vertAnchor="page" w:horzAnchor="margin" w:tblpXSpec="center" w:tblpY="26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8486"/>
      </w:tblGrid>
      <w:tr w:rsidR="00812081" w:rsidRPr="008A5A7C" w14:paraId="426D19CC" w14:textId="77777777" w:rsidTr="001C0315">
        <w:trPr>
          <w:trHeight w:val="414"/>
        </w:trPr>
        <w:tc>
          <w:tcPr>
            <w:tcW w:w="1432" w:type="dxa"/>
          </w:tcPr>
          <w:p w14:paraId="680866F3" w14:textId="77777777" w:rsidR="00812081" w:rsidRPr="008A5A7C" w:rsidRDefault="00812081" w:rsidP="00812081">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8486" w:type="dxa"/>
          </w:tcPr>
          <w:p w14:paraId="25625950" w14:textId="77777777" w:rsidR="00812081" w:rsidRDefault="00812081" w:rsidP="00812081">
            <w:pPr>
              <w:spacing w:line="276" w:lineRule="auto"/>
              <w:rPr>
                <w:rFonts w:ascii="Verdana" w:hAnsi="Verdana" w:cs="Arial"/>
              </w:rPr>
            </w:pPr>
            <w:r w:rsidRPr="008A5A7C">
              <w:rPr>
                <w:rFonts w:ascii="Verdana" w:hAnsi="Verdana" w:cs="Arial"/>
              </w:rPr>
              <w:t>Dafydd Llywelyn, Police and Crime Commissioner (PCC)</w:t>
            </w:r>
          </w:p>
          <w:p w14:paraId="49090E28" w14:textId="77777777" w:rsidR="00812081" w:rsidRPr="000B1DE8" w:rsidRDefault="00812081" w:rsidP="00812081">
            <w:pPr>
              <w:spacing w:line="276" w:lineRule="auto"/>
              <w:rPr>
                <w:rFonts w:ascii="Verdana" w:hAnsi="Verdana" w:cs="Arial"/>
              </w:rPr>
            </w:pPr>
            <w:r w:rsidRPr="000B1DE8">
              <w:rPr>
                <w:rFonts w:ascii="Verdana" w:hAnsi="Verdana" w:cs="Arial"/>
              </w:rPr>
              <w:t>Temporary Chief Constable Claire Parmenter, DPP (T/CC)</w:t>
            </w:r>
          </w:p>
          <w:p w14:paraId="7B70E1EE" w14:textId="77777777" w:rsidR="00812081" w:rsidRDefault="00812081" w:rsidP="00812081">
            <w:pPr>
              <w:spacing w:line="276" w:lineRule="auto"/>
              <w:rPr>
                <w:rFonts w:ascii="Verdana" w:hAnsi="Verdana" w:cs="Arial"/>
              </w:rPr>
            </w:pPr>
            <w:r w:rsidRPr="000B1DE8">
              <w:rPr>
                <w:rFonts w:ascii="Verdana" w:hAnsi="Verdana" w:cs="Arial"/>
              </w:rPr>
              <w:t>Temporary Deputy Chief Cons</w:t>
            </w:r>
            <w:r>
              <w:rPr>
                <w:rFonts w:ascii="Verdana" w:hAnsi="Verdana" w:cs="Arial"/>
              </w:rPr>
              <w:t xml:space="preserve">table Emma Ackland, DPP (T/DCC) </w:t>
            </w:r>
            <w:r w:rsidRPr="000B1DE8">
              <w:rPr>
                <w:rFonts w:ascii="Verdana" w:hAnsi="Verdana" w:cs="Arial"/>
              </w:rPr>
              <w:t>Temporary Assistant Chief Constable Dave Guiney, DPP (T/ACC</w:t>
            </w:r>
            <w:r>
              <w:rPr>
                <w:rFonts w:ascii="Verdana" w:hAnsi="Verdana" w:cs="Arial"/>
              </w:rPr>
              <w:t xml:space="preserve"> DG</w:t>
            </w:r>
            <w:r w:rsidRPr="000B1DE8">
              <w:rPr>
                <w:rFonts w:ascii="Verdana" w:hAnsi="Verdana" w:cs="Arial"/>
              </w:rPr>
              <w:t>)</w:t>
            </w:r>
          </w:p>
          <w:p w14:paraId="349859A7" w14:textId="77777777" w:rsidR="00812081" w:rsidRDefault="00812081" w:rsidP="00812081">
            <w:pPr>
              <w:spacing w:line="276" w:lineRule="auto"/>
              <w:rPr>
                <w:rFonts w:ascii="Verdana" w:hAnsi="Verdana" w:cs="Arial"/>
              </w:rPr>
            </w:pPr>
            <w:r w:rsidRPr="000220B4">
              <w:rPr>
                <w:rFonts w:ascii="Verdana" w:hAnsi="Verdana" w:cs="Arial"/>
              </w:rPr>
              <w:t>Edwin Harries,</w:t>
            </w:r>
            <w:r>
              <w:rPr>
                <w:rFonts w:ascii="Verdana" w:hAnsi="Verdana" w:cs="Arial"/>
              </w:rPr>
              <w:t xml:space="preserve"> Director of Finance,</w:t>
            </w:r>
            <w:r w:rsidRPr="000220B4">
              <w:rPr>
                <w:rFonts w:ascii="Verdana" w:hAnsi="Verdana" w:cs="Arial"/>
              </w:rPr>
              <w:t xml:space="preserve"> DPP (DoF)</w:t>
            </w:r>
          </w:p>
          <w:p w14:paraId="53B42E9D" w14:textId="77777777" w:rsidR="00812081" w:rsidRPr="008A5A7C" w:rsidRDefault="00812081" w:rsidP="00812081">
            <w:pPr>
              <w:spacing w:line="276" w:lineRule="auto"/>
              <w:rPr>
                <w:rFonts w:ascii="Verdana" w:hAnsi="Verdana" w:cs="Arial"/>
              </w:rPr>
            </w:pPr>
            <w:r w:rsidRPr="008A5A7C">
              <w:rPr>
                <w:rFonts w:ascii="Verdana" w:hAnsi="Verdana" w:cs="Arial"/>
              </w:rPr>
              <w:t>Carys Morgans, Chief of Staff, OPCC (CoS)</w:t>
            </w:r>
          </w:p>
        </w:tc>
      </w:tr>
      <w:tr w:rsidR="00812081" w:rsidRPr="008A5A7C" w14:paraId="6D998A24" w14:textId="77777777" w:rsidTr="001C0315">
        <w:trPr>
          <w:trHeight w:val="914"/>
        </w:trPr>
        <w:tc>
          <w:tcPr>
            <w:tcW w:w="1432" w:type="dxa"/>
          </w:tcPr>
          <w:p w14:paraId="6E837C00" w14:textId="77777777" w:rsidR="00812081" w:rsidRPr="008A5A7C" w:rsidRDefault="00812081" w:rsidP="00812081">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8486" w:type="dxa"/>
          </w:tcPr>
          <w:p w14:paraId="4539047C" w14:textId="77777777" w:rsidR="00812081" w:rsidRDefault="00812081" w:rsidP="00812081">
            <w:pPr>
              <w:spacing w:line="276" w:lineRule="auto"/>
              <w:rPr>
                <w:rFonts w:ascii="Verdana" w:hAnsi="Verdana" w:cs="Arial"/>
              </w:rPr>
            </w:pPr>
            <w:r>
              <w:rPr>
                <w:rFonts w:ascii="Verdana" w:hAnsi="Verdana" w:cs="Arial"/>
              </w:rPr>
              <w:t>Chief Inspector Chris Neve, Staff Officer, DPP (CN)</w:t>
            </w:r>
          </w:p>
          <w:p w14:paraId="376DE5E2" w14:textId="77777777" w:rsidR="00812081" w:rsidRDefault="00812081" w:rsidP="00812081">
            <w:pPr>
              <w:spacing w:line="276" w:lineRule="auto"/>
              <w:rPr>
                <w:rFonts w:ascii="Verdana" w:hAnsi="Verdana" w:cs="Arial"/>
              </w:rPr>
            </w:pPr>
            <w:r>
              <w:rPr>
                <w:rFonts w:ascii="Verdana" w:hAnsi="Verdana" w:cs="Arial"/>
              </w:rPr>
              <w:t>Emma Northcote, Senior Manager Corporate Communications, DPP (EN)</w:t>
            </w:r>
          </w:p>
          <w:p w14:paraId="0E18EAF8" w14:textId="0C7B9F63" w:rsidR="00812081" w:rsidRDefault="00812081" w:rsidP="00812081">
            <w:pPr>
              <w:spacing w:line="276" w:lineRule="auto"/>
              <w:rPr>
                <w:rFonts w:ascii="Verdana" w:hAnsi="Verdana" w:cs="Arial"/>
              </w:rPr>
            </w:pPr>
            <w:r>
              <w:rPr>
                <w:rFonts w:ascii="Verdana" w:hAnsi="Verdana" w:cs="Arial"/>
              </w:rPr>
              <w:t>DC Teleri Richards, Staff Officer, DPP (TR)</w:t>
            </w:r>
          </w:p>
          <w:p w14:paraId="5DBBC2D4" w14:textId="77777777" w:rsidR="00812081" w:rsidRDefault="00812081" w:rsidP="00812081">
            <w:pPr>
              <w:spacing w:line="276" w:lineRule="auto"/>
              <w:rPr>
                <w:rFonts w:ascii="Verdana" w:hAnsi="Verdana" w:cs="Arial"/>
              </w:rPr>
            </w:pPr>
            <w:r>
              <w:rPr>
                <w:rFonts w:ascii="Verdana" w:hAnsi="Verdana" w:cs="Arial"/>
              </w:rPr>
              <w:t>Claire Bryant, Policy &amp; Assurance Advisor, OPCC (CB</w:t>
            </w:r>
            <w:r w:rsidRPr="008A5A7C">
              <w:rPr>
                <w:rFonts w:ascii="Verdana" w:hAnsi="Verdana" w:cs="Arial"/>
              </w:rPr>
              <w:t>)</w:t>
            </w:r>
          </w:p>
          <w:p w14:paraId="36B7D058" w14:textId="1E6A9708" w:rsidR="001A0F1C" w:rsidRDefault="001A0F1C" w:rsidP="001A0F1C">
            <w:pPr>
              <w:spacing w:line="276" w:lineRule="auto"/>
              <w:rPr>
                <w:rFonts w:ascii="Verdana" w:hAnsi="Verdana" w:cs="Arial"/>
              </w:rPr>
            </w:pPr>
            <w:r>
              <w:rPr>
                <w:rFonts w:ascii="Verdana" w:hAnsi="Verdana" w:cs="Arial"/>
              </w:rPr>
              <w:t xml:space="preserve">Debby Jones, Information Manager (DJ) </w:t>
            </w:r>
            <w:r w:rsidRPr="001A0F1C">
              <w:rPr>
                <w:rFonts w:ascii="Verdana" w:hAnsi="Verdana" w:cs="Arial"/>
                <w:i/>
              </w:rPr>
              <w:t>Item 5a only</w:t>
            </w:r>
          </w:p>
          <w:p w14:paraId="565979B6" w14:textId="01ACD785" w:rsidR="001A0F1C" w:rsidRDefault="001A0F1C" w:rsidP="001A0F1C">
            <w:pPr>
              <w:spacing w:line="276" w:lineRule="auto"/>
              <w:rPr>
                <w:rFonts w:ascii="Verdana" w:hAnsi="Verdana" w:cs="Arial"/>
              </w:rPr>
            </w:pPr>
            <w:r>
              <w:rPr>
                <w:rFonts w:ascii="Verdana" w:hAnsi="Verdana" w:cs="Arial"/>
              </w:rPr>
              <w:t xml:space="preserve">Supt Andrew Edwards, Op Talla Lead (AE) </w:t>
            </w:r>
            <w:r w:rsidRPr="001A0F1C">
              <w:rPr>
                <w:rFonts w:ascii="Verdana" w:hAnsi="Verdana" w:cs="Arial"/>
                <w:i/>
              </w:rPr>
              <w:t xml:space="preserve"> Item 5</w:t>
            </w:r>
            <w:r>
              <w:rPr>
                <w:rFonts w:ascii="Verdana" w:hAnsi="Verdana" w:cs="Arial"/>
                <w:i/>
              </w:rPr>
              <w:t>b</w:t>
            </w:r>
            <w:r w:rsidRPr="001A0F1C">
              <w:rPr>
                <w:rFonts w:ascii="Verdana" w:hAnsi="Verdana" w:cs="Arial"/>
                <w:i/>
              </w:rPr>
              <w:t xml:space="preserve"> only</w:t>
            </w:r>
          </w:p>
          <w:p w14:paraId="4D9C73D0" w14:textId="064D46BC" w:rsidR="00AC1D2C" w:rsidRDefault="008C0773" w:rsidP="001A0F1C">
            <w:pPr>
              <w:spacing w:line="276" w:lineRule="auto"/>
              <w:rPr>
                <w:rFonts w:ascii="Verdana" w:hAnsi="Verdana" w:cs="Arial"/>
              </w:rPr>
            </w:pPr>
            <w:r>
              <w:rPr>
                <w:rFonts w:ascii="Verdana" w:hAnsi="Verdana" w:cs="Arial"/>
              </w:rPr>
              <w:t xml:space="preserve">T/DChSupt </w:t>
            </w:r>
            <w:r w:rsidR="00AC1D2C">
              <w:rPr>
                <w:rFonts w:ascii="Verdana" w:hAnsi="Verdana" w:cs="Arial"/>
              </w:rPr>
              <w:t>Ifan Charles</w:t>
            </w:r>
            <w:r>
              <w:rPr>
                <w:rFonts w:ascii="Verdana" w:hAnsi="Verdana" w:cs="Arial"/>
              </w:rPr>
              <w:t xml:space="preserve">, </w:t>
            </w:r>
            <w:r w:rsidRPr="008C0773">
              <w:rPr>
                <w:rFonts w:ascii="Verdana" w:hAnsi="Verdana" w:cs="Arial"/>
              </w:rPr>
              <w:t>Criminal Investigation Department</w:t>
            </w:r>
            <w:r>
              <w:rPr>
                <w:rFonts w:ascii="Verdana" w:hAnsi="Verdana" w:cs="Arial"/>
              </w:rPr>
              <w:t xml:space="preserve"> (IC)</w:t>
            </w:r>
            <w:r w:rsidR="001A0F1C">
              <w:rPr>
                <w:rFonts w:ascii="Verdana" w:hAnsi="Verdana" w:cs="Arial"/>
              </w:rPr>
              <w:t xml:space="preserve"> </w:t>
            </w:r>
            <w:r w:rsidR="001A0F1C" w:rsidRPr="001A0F1C">
              <w:rPr>
                <w:rFonts w:ascii="Verdana" w:hAnsi="Verdana" w:cs="Arial"/>
                <w:i/>
              </w:rPr>
              <w:t xml:space="preserve"> I</w:t>
            </w:r>
            <w:r w:rsidR="001A0F1C">
              <w:rPr>
                <w:rFonts w:ascii="Verdana" w:hAnsi="Verdana" w:cs="Arial"/>
                <w:i/>
              </w:rPr>
              <w:t>tem 6</w:t>
            </w:r>
            <w:r w:rsidR="001A0F1C" w:rsidRPr="001A0F1C">
              <w:rPr>
                <w:rFonts w:ascii="Verdana" w:hAnsi="Verdana" w:cs="Arial"/>
                <w:i/>
              </w:rPr>
              <w:t xml:space="preserve"> only</w:t>
            </w:r>
          </w:p>
          <w:p w14:paraId="453FF182" w14:textId="3D9E6DCE" w:rsidR="00AC1D2C" w:rsidRDefault="00AC1D2C" w:rsidP="00812081">
            <w:pPr>
              <w:spacing w:line="276" w:lineRule="auto"/>
              <w:rPr>
                <w:rFonts w:ascii="Verdana" w:hAnsi="Verdana" w:cs="Arial"/>
              </w:rPr>
            </w:pPr>
            <w:r>
              <w:rPr>
                <w:rFonts w:ascii="Verdana" w:hAnsi="Verdana" w:cs="Arial"/>
              </w:rPr>
              <w:t>Cath</w:t>
            </w:r>
            <w:r w:rsidR="008C0773">
              <w:rPr>
                <w:rFonts w:ascii="Verdana" w:hAnsi="Verdana" w:cs="Arial"/>
              </w:rPr>
              <w:t>erine</w:t>
            </w:r>
            <w:r>
              <w:rPr>
                <w:rFonts w:ascii="Verdana" w:hAnsi="Verdana" w:cs="Arial"/>
              </w:rPr>
              <w:t xml:space="preserve"> Davies</w:t>
            </w:r>
            <w:r w:rsidR="008C0773">
              <w:rPr>
                <w:rFonts w:ascii="Verdana" w:hAnsi="Verdana" w:cs="Arial"/>
              </w:rPr>
              <w:t>, ICT Product and Programme Manager (CD)</w:t>
            </w:r>
            <w:r w:rsidR="001A0F1C">
              <w:rPr>
                <w:rFonts w:ascii="Verdana" w:hAnsi="Verdana" w:cs="Arial"/>
              </w:rPr>
              <w:t xml:space="preserve"> </w:t>
            </w:r>
            <w:r w:rsidR="001A0F1C" w:rsidRPr="001A0F1C">
              <w:rPr>
                <w:rFonts w:ascii="Verdana" w:hAnsi="Verdana" w:cs="Arial"/>
                <w:i/>
              </w:rPr>
              <w:t xml:space="preserve"> I</w:t>
            </w:r>
            <w:r w:rsidR="001A0F1C">
              <w:rPr>
                <w:rFonts w:ascii="Verdana" w:hAnsi="Verdana" w:cs="Arial"/>
                <w:i/>
              </w:rPr>
              <w:t>tem 6</w:t>
            </w:r>
            <w:r w:rsidR="001A0F1C" w:rsidRPr="001A0F1C">
              <w:rPr>
                <w:rFonts w:ascii="Verdana" w:hAnsi="Verdana" w:cs="Arial"/>
                <w:i/>
              </w:rPr>
              <w:t xml:space="preserve"> only</w:t>
            </w:r>
          </w:p>
          <w:p w14:paraId="6CFAD3BA" w14:textId="2409FAB2" w:rsidR="001768F3" w:rsidRPr="008A5A7C" w:rsidRDefault="008C0773" w:rsidP="00812081">
            <w:pPr>
              <w:spacing w:line="276" w:lineRule="auto"/>
              <w:rPr>
                <w:rFonts w:ascii="Verdana" w:hAnsi="Verdana" w:cs="Arial"/>
              </w:rPr>
            </w:pPr>
            <w:r>
              <w:rPr>
                <w:rFonts w:ascii="Verdana" w:hAnsi="Verdana" w:cs="Arial"/>
              </w:rPr>
              <w:t xml:space="preserve">T/ChSupt </w:t>
            </w:r>
            <w:r w:rsidR="001768F3">
              <w:rPr>
                <w:rFonts w:ascii="Verdana" w:hAnsi="Verdana" w:cs="Arial"/>
              </w:rPr>
              <w:t>Craig Templeton</w:t>
            </w:r>
            <w:r>
              <w:rPr>
                <w:rFonts w:ascii="Verdana" w:hAnsi="Verdana" w:cs="Arial"/>
              </w:rPr>
              <w:t>, Governance and Change (CT)</w:t>
            </w:r>
            <w:r w:rsidR="001A0F1C">
              <w:rPr>
                <w:rFonts w:ascii="Verdana" w:hAnsi="Verdana" w:cs="Arial"/>
              </w:rPr>
              <w:t xml:space="preserve"> </w:t>
            </w:r>
            <w:r w:rsidR="001A0F1C" w:rsidRPr="001A0F1C">
              <w:rPr>
                <w:rFonts w:ascii="Verdana" w:hAnsi="Verdana" w:cs="Arial"/>
                <w:i/>
              </w:rPr>
              <w:t xml:space="preserve"> I</w:t>
            </w:r>
            <w:r w:rsidR="001A0F1C">
              <w:rPr>
                <w:rFonts w:ascii="Verdana" w:hAnsi="Verdana" w:cs="Arial"/>
                <w:i/>
              </w:rPr>
              <w:t>tem 8</w:t>
            </w:r>
            <w:r w:rsidR="001A0F1C" w:rsidRPr="001A0F1C">
              <w:rPr>
                <w:rFonts w:ascii="Verdana" w:hAnsi="Verdana" w:cs="Arial"/>
                <w:i/>
              </w:rPr>
              <w:t>a only</w:t>
            </w:r>
          </w:p>
        </w:tc>
      </w:tr>
      <w:tr w:rsidR="00812081" w:rsidRPr="008A5A7C" w14:paraId="5D168676" w14:textId="77777777" w:rsidTr="001C0315">
        <w:trPr>
          <w:trHeight w:val="380"/>
        </w:trPr>
        <w:tc>
          <w:tcPr>
            <w:tcW w:w="1432" w:type="dxa"/>
          </w:tcPr>
          <w:p w14:paraId="365585C8" w14:textId="77777777" w:rsidR="00812081" w:rsidRPr="008A5A7C" w:rsidRDefault="00812081" w:rsidP="00812081">
            <w:pPr>
              <w:spacing w:line="276" w:lineRule="auto"/>
              <w:rPr>
                <w:rFonts w:ascii="Verdana" w:hAnsi="Verdana" w:cs="Arial"/>
                <w:b/>
                <w:bCs/>
                <w:u w:val="single"/>
              </w:rPr>
            </w:pPr>
            <w:r w:rsidRPr="008A5A7C">
              <w:rPr>
                <w:rFonts w:ascii="Verdana" w:hAnsi="Verdana" w:cs="Arial"/>
                <w:b/>
                <w:bCs/>
                <w:u w:val="single"/>
              </w:rPr>
              <w:t>Apologies</w:t>
            </w:r>
          </w:p>
        </w:tc>
        <w:tc>
          <w:tcPr>
            <w:tcW w:w="8486" w:type="dxa"/>
          </w:tcPr>
          <w:p w14:paraId="09FA297E" w14:textId="77777777" w:rsidR="00812081" w:rsidRPr="008A5A7C" w:rsidRDefault="00812081" w:rsidP="00812081">
            <w:pPr>
              <w:spacing w:line="276" w:lineRule="auto"/>
              <w:rPr>
                <w:rFonts w:ascii="Verdana" w:hAnsi="Verdana" w:cs="Arial"/>
              </w:rPr>
            </w:pPr>
            <w:r w:rsidRPr="008A5A7C">
              <w:rPr>
                <w:rFonts w:ascii="Verdana" w:hAnsi="Verdana" w:cs="Arial"/>
              </w:rPr>
              <w:t>Beverley Peatling, Chief Finance Officer, OPCC (CFO</w:t>
            </w:r>
            <w:r>
              <w:rPr>
                <w:rFonts w:ascii="Verdana" w:hAnsi="Verdana" w:cs="Arial"/>
              </w:rPr>
              <w:t>)</w:t>
            </w:r>
          </w:p>
        </w:tc>
      </w:tr>
    </w:tbl>
    <w:p w14:paraId="2D23A196" w14:textId="5CAB76DB" w:rsidR="00624DFE" w:rsidRPr="00812081" w:rsidRDefault="00624DFE" w:rsidP="001048CA">
      <w:pPr>
        <w:spacing w:line="276" w:lineRule="auto"/>
        <w:jc w:val="both"/>
        <w:rPr>
          <w:rFonts w:ascii="Verdana" w:hAnsi="Verdana"/>
        </w:rPr>
      </w:pPr>
    </w:p>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6589"/>
        <w:gridCol w:w="1953"/>
      </w:tblGrid>
      <w:tr w:rsidR="0027487C" w:rsidRPr="008A5A7C" w14:paraId="0CFB019B" w14:textId="638F5938" w:rsidTr="00647A62">
        <w:trPr>
          <w:trHeight w:val="416"/>
        </w:trPr>
        <w:tc>
          <w:tcPr>
            <w:tcW w:w="1381" w:type="dxa"/>
            <w:tcBorders>
              <w:top w:val="single" w:sz="4" w:space="0" w:color="auto"/>
              <w:left w:val="single" w:sz="4" w:space="0" w:color="auto"/>
              <w:bottom w:val="single" w:sz="4" w:space="0" w:color="auto"/>
              <w:right w:val="single" w:sz="4" w:space="0" w:color="auto"/>
            </w:tcBorders>
            <w:shd w:val="clear" w:color="auto" w:fill="DBE5F1"/>
          </w:tcPr>
          <w:p w14:paraId="2D2C6653" w14:textId="31AED009" w:rsidR="00100D6E" w:rsidRPr="008A5A7C" w:rsidRDefault="00100D6E" w:rsidP="00100D6E">
            <w:pPr>
              <w:pStyle w:val="ListParagraph"/>
              <w:tabs>
                <w:tab w:val="left" w:pos="3324"/>
              </w:tabs>
              <w:spacing w:line="276" w:lineRule="auto"/>
              <w:ind w:left="0"/>
              <w:jc w:val="center"/>
              <w:rPr>
                <w:rFonts w:ascii="Verdana" w:hAnsi="Verdana" w:cs="Arial"/>
                <w:b/>
              </w:rPr>
            </w:pPr>
            <w:r>
              <w:rPr>
                <w:rFonts w:ascii="Verdana" w:hAnsi="Verdana" w:cs="Arial"/>
                <w:b/>
              </w:rPr>
              <w:t>Action</w:t>
            </w:r>
            <w:r w:rsidRPr="008A5A7C">
              <w:rPr>
                <w:rFonts w:ascii="Verdana" w:hAnsi="Verdana" w:cs="Arial"/>
                <w:b/>
              </w:rPr>
              <w:t xml:space="preserve"> N</w:t>
            </w:r>
            <w:r w:rsidRPr="008A5A7C">
              <w:rPr>
                <w:rFonts w:ascii="Verdana" w:hAnsi="Verdana" w:cs="Arial"/>
                <w:b/>
                <w:vertAlign w:val="superscript"/>
              </w:rPr>
              <w:t>o</w:t>
            </w:r>
          </w:p>
        </w:tc>
        <w:tc>
          <w:tcPr>
            <w:tcW w:w="6589" w:type="dxa"/>
            <w:tcBorders>
              <w:top w:val="single" w:sz="4" w:space="0" w:color="auto"/>
              <w:left w:val="single" w:sz="4" w:space="0" w:color="auto"/>
              <w:bottom w:val="single" w:sz="4" w:space="0" w:color="auto"/>
              <w:right w:val="single" w:sz="4" w:space="0" w:color="auto"/>
            </w:tcBorders>
            <w:shd w:val="clear" w:color="auto" w:fill="DBE5F1"/>
          </w:tcPr>
          <w:p w14:paraId="1B5E554C" w14:textId="31DCE9D7" w:rsidR="00100D6E" w:rsidRPr="008A5A7C" w:rsidRDefault="00100D6E" w:rsidP="004664BA">
            <w:pPr>
              <w:pStyle w:val="ListParagraph"/>
              <w:tabs>
                <w:tab w:val="left" w:pos="3324"/>
              </w:tabs>
              <w:spacing w:line="276" w:lineRule="auto"/>
              <w:jc w:val="center"/>
              <w:rPr>
                <w:rFonts w:ascii="Verdana" w:hAnsi="Verdana" w:cs="Arial"/>
                <w:b/>
              </w:rPr>
            </w:pPr>
            <w:r w:rsidRPr="008A5A7C">
              <w:rPr>
                <w:rFonts w:ascii="Verdana" w:hAnsi="Verdana" w:cs="Arial"/>
                <w:b/>
              </w:rPr>
              <w:t>Summary</w:t>
            </w:r>
            <w:r>
              <w:rPr>
                <w:rFonts w:ascii="Verdana" w:hAnsi="Verdana" w:cs="Arial"/>
                <w:b/>
              </w:rPr>
              <w:t xml:space="preserve"> of actions from </w:t>
            </w:r>
            <w:r w:rsidR="004664BA">
              <w:rPr>
                <w:rFonts w:ascii="Verdana" w:hAnsi="Verdana" w:cs="Arial"/>
                <w:b/>
              </w:rPr>
              <w:t>7</w:t>
            </w:r>
            <w:r w:rsidR="004664BA" w:rsidRPr="004664BA">
              <w:rPr>
                <w:rFonts w:ascii="Verdana" w:hAnsi="Verdana" w:cs="Arial"/>
                <w:b/>
                <w:vertAlign w:val="superscript"/>
              </w:rPr>
              <w:t>th</w:t>
            </w:r>
            <w:r w:rsidR="004664BA">
              <w:rPr>
                <w:rFonts w:ascii="Verdana" w:hAnsi="Verdana" w:cs="Arial"/>
                <w:b/>
              </w:rPr>
              <w:t xml:space="preserve"> September</w:t>
            </w:r>
            <w:r>
              <w:rPr>
                <w:rFonts w:ascii="Verdana" w:hAnsi="Verdana" w:cs="Arial"/>
                <w:b/>
              </w:rPr>
              <w:t xml:space="preserve"> 2021</w:t>
            </w:r>
            <w:r w:rsidR="00532AA7">
              <w:rPr>
                <w:rFonts w:ascii="Verdana" w:hAnsi="Verdana" w:cs="Arial"/>
                <w:b/>
              </w:rPr>
              <w:t xml:space="preserve"> and any outstanding actions</w:t>
            </w:r>
          </w:p>
        </w:tc>
        <w:tc>
          <w:tcPr>
            <w:tcW w:w="1953" w:type="dxa"/>
            <w:tcBorders>
              <w:top w:val="single" w:sz="4" w:space="0" w:color="auto"/>
              <w:left w:val="single" w:sz="4" w:space="0" w:color="auto"/>
              <w:bottom w:val="single" w:sz="4" w:space="0" w:color="auto"/>
              <w:right w:val="single" w:sz="4" w:space="0" w:color="auto"/>
            </w:tcBorders>
            <w:shd w:val="clear" w:color="auto" w:fill="DBE5F1"/>
          </w:tcPr>
          <w:p w14:paraId="0D5E9390" w14:textId="5231BC27" w:rsidR="00100D6E" w:rsidRPr="00100D6E" w:rsidRDefault="00100D6E" w:rsidP="004664BA">
            <w:pPr>
              <w:tabs>
                <w:tab w:val="left" w:pos="3324"/>
              </w:tabs>
              <w:spacing w:line="276" w:lineRule="auto"/>
              <w:jc w:val="center"/>
              <w:rPr>
                <w:rFonts w:ascii="Verdana" w:hAnsi="Verdana" w:cs="Arial"/>
                <w:b/>
              </w:rPr>
            </w:pPr>
            <w:r>
              <w:rPr>
                <w:rFonts w:ascii="Verdana" w:hAnsi="Verdana" w:cs="Arial"/>
                <w:b/>
              </w:rPr>
              <w:t>Progress update</w:t>
            </w:r>
          </w:p>
        </w:tc>
      </w:tr>
      <w:tr w:rsidR="004664BA" w:rsidRPr="008A5A7C" w14:paraId="2B8A17DD" w14:textId="77777777" w:rsidTr="00647A62">
        <w:trPr>
          <w:trHeight w:val="416"/>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D82CBA9" w14:textId="503836B1" w:rsidR="004664BA" w:rsidRPr="004664BA" w:rsidRDefault="004664BA" w:rsidP="004664BA">
            <w:pPr>
              <w:spacing w:line="276" w:lineRule="auto"/>
              <w:jc w:val="center"/>
              <w:rPr>
                <w:rFonts w:ascii="Verdana" w:eastAsia="Calibri" w:hAnsi="Verdana" w:cs="Calibri"/>
                <w:b/>
                <w:lang w:eastAsia="en-GB"/>
              </w:rPr>
            </w:pPr>
            <w:r w:rsidRPr="004664BA">
              <w:rPr>
                <w:rFonts w:ascii="Verdana" w:eastAsia="Calibri" w:hAnsi="Verdana" w:cs="Calibri"/>
                <w:b/>
                <w:lang w:eastAsia="en-GB"/>
              </w:rPr>
              <w:t>PB 25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4DCBFF6A" w14:textId="3C4134FE" w:rsidR="004664BA" w:rsidRPr="004664BA" w:rsidRDefault="004664BA" w:rsidP="004664BA">
            <w:pPr>
              <w:spacing w:line="276" w:lineRule="auto"/>
              <w:rPr>
                <w:rFonts w:ascii="Verdana" w:eastAsia="Calibri" w:hAnsi="Verdana" w:cs="Calibri"/>
                <w:b/>
                <w:lang w:eastAsia="en-GB"/>
              </w:rPr>
            </w:pPr>
            <w:r w:rsidRPr="004664BA">
              <w:rPr>
                <w:rFonts w:ascii="Verdana" w:eastAsia="Calibri" w:hAnsi="Verdana" w:cs="Calibri"/>
                <w:b/>
                <w:lang w:eastAsia="en-GB"/>
              </w:rPr>
              <w:t>Data Protection breaches which lead to cases of improper conduct being reported to the Professional Standards Department to be included on the next Data Protection report to Policing Board.</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092AA740" w14:textId="76FAC74C" w:rsidR="00BB6738" w:rsidRPr="00BB6738" w:rsidRDefault="002A1615" w:rsidP="00532AA7">
            <w:pPr>
              <w:spacing w:line="276" w:lineRule="auto"/>
              <w:rPr>
                <w:rFonts w:ascii="Verdana" w:hAnsi="Verdana"/>
                <w:b/>
              </w:rPr>
            </w:pPr>
            <w:r>
              <w:rPr>
                <w:rFonts w:ascii="Verdana" w:hAnsi="Verdana"/>
                <w:b/>
              </w:rPr>
              <w:t>Complete</w:t>
            </w:r>
          </w:p>
          <w:p w14:paraId="26126A70" w14:textId="5D57B795" w:rsidR="004664BA" w:rsidRPr="004664BA" w:rsidRDefault="004664BA" w:rsidP="00532AA7">
            <w:pPr>
              <w:spacing w:line="276" w:lineRule="auto"/>
              <w:rPr>
                <w:rFonts w:ascii="Verdana" w:eastAsia="Calibri" w:hAnsi="Verdana" w:cs="Calibri"/>
                <w:b/>
                <w:lang w:eastAsia="en-GB"/>
              </w:rPr>
            </w:pPr>
          </w:p>
        </w:tc>
      </w:tr>
      <w:tr w:rsidR="004664BA" w:rsidRPr="008A5A7C" w14:paraId="01019C62" w14:textId="77777777" w:rsidTr="00647A62">
        <w:trPr>
          <w:trHeight w:val="416"/>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B746F9C" w14:textId="608B7F98" w:rsidR="004664BA" w:rsidRPr="00C66A98" w:rsidRDefault="004664BA" w:rsidP="004664BA">
            <w:pPr>
              <w:spacing w:line="276" w:lineRule="auto"/>
              <w:jc w:val="center"/>
              <w:rPr>
                <w:rFonts w:ascii="Verdana" w:eastAsia="Calibri" w:hAnsi="Verdana" w:cs="Calibri"/>
                <w:b/>
                <w:lang w:eastAsia="en-GB"/>
              </w:rPr>
            </w:pPr>
            <w:r w:rsidRPr="00C66A98">
              <w:rPr>
                <w:rFonts w:ascii="Verdana" w:eastAsia="Calibri" w:hAnsi="Verdana" w:cs="Calibri"/>
                <w:b/>
                <w:lang w:eastAsia="en-GB"/>
              </w:rPr>
              <w:t>PB 26</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7CEA8FE8" w14:textId="0AFBB5C6" w:rsidR="004664BA" w:rsidRPr="00C66A98" w:rsidRDefault="004664BA" w:rsidP="004664BA">
            <w:pPr>
              <w:spacing w:line="276" w:lineRule="auto"/>
              <w:rPr>
                <w:rFonts w:ascii="Verdana" w:eastAsia="Calibri" w:hAnsi="Verdana" w:cs="Calibri"/>
                <w:b/>
                <w:lang w:eastAsia="en-GB"/>
              </w:rPr>
            </w:pPr>
            <w:r w:rsidRPr="00C66A98">
              <w:rPr>
                <w:rFonts w:ascii="Verdana" w:eastAsia="Calibri" w:hAnsi="Verdana" w:cs="Calibri"/>
                <w:b/>
                <w:lang w:eastAsia="en-GB"/>
              </w:rPr>
              <w:t xml:space="preserve">The PCC to be provided with data on the way forward for launching the Digital Desk in the most effective way.  </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4FC4F03" w14:textId="15FAE711" w:rsidR="004664BA" w:rsidRPr="00C66A98" w:rsidRDefault="004664BA" w:rsidP="00532AA7">
            <w:pPr>
              <w:spacing w:line="276" w:lineRule="auto"/>
              <w:rPr>
                <w:rFonts w:ascii="Verdana" w:eastAsia="Calibri" w:hAnsi="Verdana" w:cs="Calibri"/>
                <w:b/>
                <w:lang w:eastAsia="en-GB"/>
              </w:rPr>
            </w:pPr>
            <w:r w:rsidRPr="00C66A98">
              <w:rPr>
                <w:rFonts w:ascii="Verdana" w:eastAsia="Calibri" w:hAnsi="Verdana" w:cs="Calibri"/>
                <w:b/>
                <w:lang w:eastAsia="en-GB"/>
              </w:rPr>
              <w:t>Ongoing</w:t>
            </w:r>
          </w:p>
          <w:p w14:paraId="4D9FA81F" w14:textId="6199B397" w:rsidR="004664BA" w:rsidRPr="00C66A98" w:rsidRDefault="004664BA" w:rsidP="001768F3">
            <w:pPr>
              <w:spacing w:line="276" w:lineRule="auto"/>
              <w:rPr>
                <w:rFonts w:ascii="Verdana" w:eastAsia="Calibri" w:hAnsi="Verdana" w:cs="Calibri"/>
                <w:b/>
                <w:lang w:eastAsia="en-GB"/>
              </w:rPr>
            </w:pPr>
          </w:p>
        </w:tc>
      </w:tr>
      <w:tr w:rsidR="004664BA" w:rsidRPr="008A5A7C" w14:paraId="51E8A0C5" w14:textId="77777777" w:rsidTr="00647A62">
        <w:trPr>
          <w:trHeight w:val="416"/>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75835DD" w14:textId="5ECC605D" w:rsidR="004664BA" w:rsidRPr="004664BA" w:rsidRDefault="004664BA" w:rsidP="004664BA">
            <w:pPr>
              <w:spacing w:line="276" w:lineRule="auto"/>
              <w:jc w:val="center"/>
              <w:rPr>
                <w:rFonts w:ascii="Verdana" w:eastAsia="Calibri" w:hAnsi="Verdana" w:cs="Calibri"/>
                <w:b/>
                <w:lang w:eastAsia="en-GB"/>
              </w:rPr>
            </w:pPr>
            <w:r w:rsidRPr="004664BA">
              <w:rPr>
                <w:rFonts w:ascii="Verdana" w:eastAsia="Calibri" w:hAnsi="Verdana" w:cs="Calibri"/>
                <w:b/>
                <w:lang w:eastAsia="en-GB"/>
              </w:rPr>
              <w:t>PB 27</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7E173287" w14:textId="1847063D" w:rsidR="004664BA" w:rsidRPr="004664BA" w:rsidRDefault="004664BA" w:rsidP="004664BA">
            <w:pPr>
              <w:spacing w:line="276" w:lineRule="auto"/>
              <w:rPr>
                <w:rFonts w:ascii="Verdana" w:eastAsia="Calibri" w:hAnsi="Verdana" w:cs="Calibri"/>
                <w:b/>
                <w:lang w:eastAsia="en-GB"/>
              </w:rPr>
            </w:pPr>
            <w:r w:rsidRPr="004664BA">
              <w:rPr>
                <w:rFonts w:ascii="Verdana" w:eastAsia="Calibri" w:hAnsi="Verdana" w:cs="Calibri"/>
                <w:b/>
                <w:lang w:eastAsia="en-GB"/>
              </w:rPr>
              <w:t xml:space="preserve">The Force to present an update and evidence around its decision for the Brecon Project at a Policing Board meeting in September.  </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9F666F7" w14:textId="66E190ED" w:rsidR="004664BA" w:rsidRDefault="003656DB" w:rsidP="00532AA7">
            <w:pPr>
              <w:spacing w:line="276" w:lineRule="auto"/>
              <w:rPr>
                <w:rFonts w:ascii="Verdana" w:eastAsia="Calibri" w:hAnsi="Verdana" w:cs="Calibri"/>
                <w:b/>
                <w:lang w:eastAsia="en-GB"/>
              </w:rPr>
            </w:pPr>
            <w:r>
              <w:rPr>
                <w:rFonts w:ascii="Verdana" w:eastAsia="Calibri" w:hAnsi="Verdana" w:cs="Calibri"/>
                <w:b/>
                <w:lang w:eastAsia="en-GB"/>
              </w:rPr>
              <w:t>Complete</w:t>
            </w:r>
          </w:p>
          <w:p w14:paraId="5AFA5DAD" w14:textId="18D92E27" w:rsidR="004664BA" w:rsidRPr="004664BA" w:rsidRDefault="004664BA" w:rsidP="00532AA7">
            <w:pPr>
              <w:spacing w:line="276" w:lineRule="auto"/>
              <w:rPr>
                <w:rFonts w:ascii="Verdana" w:eastAsia="Calibri" w:hAnsi="Verdana" w:cs="Calibri"/>
                <w:b/>
                <w:lang w:eastAsia="en-GB"/>
              </w:rPr>
            </w:pPr>
          </w:p>
        </w:tc>
      </w:tr>
      <w:tr w:rsidR="00532AA7" w:rsidRPr="008A5A7C" w14:paraId="6903E143" w14:textId="77777777" w:rsidTr="00647A62">
        <w:trPr>
          <w:trHeight w:val="416"/>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13D20A7" w14:textId="211F8A9C" w:rsidR="00532AA7" w:rsidRPr="004664BA" w:rsidRDefault="00532AA7" w:rsidP="00532AA7">
            <w:pPr>
              <w:spacing w:line="276" w:lineRule="auto"/>
              <w:jc w:val="center"/>
              <w:rPr>
                <w:rFonts w:ascii="Verdana" w:eastAsia="Calibri" w:hAnsi="Verdana" w:cs="Calibri"/>
                <w:b/>
                <w:lang w:eastAsia="en-GB"/>
              </w:rPr>
            </w:pPr>
            <w:r>
              <w:rPr>
                <w:rFonts w:ascii="Verdana" w:hAnsi="Verdana"/>
                <w:b/>
              </w:rPr>
              <w:t>PB 31</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311A8DFF" w14:textId="1B69CCC7" w:rsidR="00532AA7" w:rsidRPr="004664BA" w:rsidRDefault="00532AA7" w:rsidP="00532AA7">
            <w:pPr>
              <w:spacing w:line="276" w:lineRule="auto"/>
              <w:rPr>
                <w:rFonts w:ascii="Verdana" w:eastAsia="Calibri" w:hAnsi="Verdana" w:cs="Calibri"/>
                <w:b/>
                <w:lang w:eastAsia="en-GB"/>
              </w:rPr>
            </w:pPr>
            <w:r w:rsidRPr="007A5142">
              <w:rPr>
                <w:rFonts w:ascii="Verdana" w:hAnsi="Verdana"/>
                <w:b/>
              </w:rPr>
              <w:t>The Force’s evaluation on Operation Airlie to be included on the Policing Board agenda on the 2</w:t>
            </w:r>
            <w:r>
              <w:rPr>
                <w:rFonts w:ascii="Verdana" w:hAnsi="Verdana"/>
                <w:b/>
              </w:rPr>
              <w:t>8</w:t>
            </w:r>
            <w:r w:rsidRPr="007A5142">
              <w:rPr>
                <w:rFonts w:ascii="Verdana" w:hAnsi="Verdana"/>
                <w:b/>
                <w:vertAlign w:val="superscript"/>
              </w:rPr>
              <w:t>th</w:t>
            </w:r>
            <w:r w:rsidRPr="007A5142">
              <w:rPr>
                <w:rFonts w:ascii="Verdana" w:hAnsi="Verdana"/>
                <w:b/>
              </w:rPr>
              <w:t xml:space="preserve"> of September.</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2C6359E" w14:textId="294D805B" w:rsidR="00532AA7" w:rsidRDefault="002A1615" w:rsidP="00532AA7">
            <w:pPr>
              <w:spacing w:line="276" w:lineRule="auto"/>
              <w:rPr>
                <w:rFonts w:ascii="Verdana" w:eastAsia="Calibri" w:hAnsi="Verdana" w:cs="Calibri"/>
                <w:b/>
                <w:lang w:eastAsia="en-GB"/>
              </w:rPr>
            </w:pPr>
            <w:r>
              <w:rPr>
                <w:rFonts w:ascii="Verdana" w:eastAsia="Calibri" w:hAnsi="Verdana" w:cs="Calibri"/>
                <w:b/>
                <w:lang w:eastAsia="en-GB"/>
              </w:rPr>
              <w:t>Complete</w:t>
            </w:r>
          </w:p>
        </w:tc>
      </w:tr>
      <w:tr w:rsidR="00532AA7" w:rsidRPr="00BC34A8" w14:paraId="4DE30DC8" w14:textId="103D6489"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479453E" w14:textId="62AD16FE" w:rsidR="00532AA7" w:rsidRPr="008A5A7C" w:rsidRDefault="00532AA7" w:rsidP="00532AA7">
            <w:pPr>
              <w:pStyle w:val="ListParagraph"/>
              <w:tabs>
                <w:tab w:val="left" w:pos="3324"/>
              </w:tabs>
              <w:spacing w:line="276" w:lineRule="auto"/>
              <w:ind w:left="0"/>
              <w:jc w:val="center"/>
              <w:rPr>
                <w:rFonts w:ascii="Verdana" w:hAnsi="Verdana" w:cs="Arial"/>
                <w:b/>
              </w:rPr>
            </w:pPr>
            <w:r>
              <w:rPr>
                <w:rFonts w:ascii="Verdana" w:hAnsi="Verdana" w:cs="Arial"/>
                <w:b/>
              </w:rPr>
              <w:t>PB 32</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0B621C44" w14:textId="2DCAFEBB" w:rsidR="00532AA7" w:rsidRPr="00BC34A8" w:rsidRDefault="00532AA7" w:rsidP="00532AA7">
            <w:pPr>
              <w:spacing w:line="276" w:lineRule="auto"/>
              <w:rPr>
                <w:rFonts w:ascii="Verdana" w:eastAsia="Calibri" w:hAnsi="Verdana" w:cs="Calibri"/>
                <w:b/>
                <w:lang w:eastAsia="en-GB"/>
              </w:rPr>
            </w:pPr>
            <w:r w:rsidRPr="00587B31">
              <w:rPr>
                <w:rFonts w:ascii="Verdana" w:eastAsia="Calibri" w:hAnsi="Verdana" w:cs="Calibri"/>
                <w:b/>
                <w:lang w:eastAsia="en-GB"/>
              </w:rPr>
              <w:t>CoS, in consultation with the Director of Estates, to determine the level of detail to be published from the extraordinary Policing Board minutes of 28th July 2021.</w:t>
            </w:r>
          </w:p>
        </w:tc>
        <w:tc>
          <w:tcPr>
            <w:tcW w:w="1953" w:type="dxa"/>
            <w:tcBorders>
              <w:top w:val="single" w:sz="4" w:space="0" w:color="auto"/>
              <w:left w:val="single" w:sz="4" w:space="0" w:color="auto"/>
              <w:bottom w:val="single" w:sz="4" w:space="0" w:color="auto"/>
              <w:right w:val="single" w:sz="4" w:space="0" w:color="auto"/>
            </w:tcBorders>
          </w:tcPr>
          <w:p w14:paraId="1E46A44B" w14:textId="0C332F47" w:rsidR="00532AA7" w:rsidRDefault="00532AA7" w:rsidP="00532AA7">
            <w:pPr>
              <w:spacing w:line="276" w:lineRule="auto"/>
              <w:rPr>
                <w:rFonts w:ascii="Verdana" w:eastAsia="Calibri" w:hAnsi="Verdana" w:cs="Calibri"/>
                <w:b/>
                <w:lang w:eastAsia="en-GB"/>
              </w:rPr>
            </w:pPr>
            <w:r>
              <w:rPr>
                <w:rFonts w:ascii="Verdana" w:eastAsia="Calibri" w:hAnsi="Verdana" w:cs="Calibri"/>
                <w:b/>
                <w:lang w:eastAsia="en-GB"/>
              </w:rPr>
              <w:t>Complete</w:t>
            </w:r>
          </w:p>
        </w:tc>
      </w:tr>
      <w:tr w:rsidR="00532AA7" w:rsidRPr="00BC34A8" w14:paraId="58AD29ED"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021A555" w14:textId="560D73A7" w:rsidR="00532AA7" w:rsidRDefault="00532AA7" w:rsidP="00532AA7">
            <w:pPr>
              <w:pStyle w:val="ListParagraph"/>
              <w:tabs>
                <w:tab w:val="left" w:pos="3324"/>
              </w:tabs>
              <w:spacing w:line="276" w:lineRule="auto"/>
              <w:ind w:left="0"/>
              <w:jc w:val="center"/>
              <w:rPr>
                <w:rFonts w:ascii="Verdana" w:hAnsi="Verdana" w:cs="Arial"/>
                <w:b/>
              </w:rPr>
            </w:pPr>
            <w:r>
              <w:rPr>
                <w:rFonts w:ascii="Verdana" w:hAnsi="Verdana" w:cs="Arial"/>
                <w:b/>
              </w:rPr>
              <w:t xml:space="preserve"> PB 33</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75D0762F" w14:textId="20889D81" w:rsidR="00532AA7" w:rsidRPr="00B27045" w:rsidRDefault="00532AA7" w:rsidP="00532AA7">
            <w:pPr>
              <w:spacing w:line="276" w:lineRule="auto"/>
              <w:rPr>
                <w:rFonts w:ascii="Verdana" w:hAnsi="Verdana"/>
                <w:b/>
              </w:rPr>
            </w:pPr>
            <w:r w:rsidRPr="00040762">
              <w:rPr>
                <w:rFonts w:ascii="Verdana" w:hAnsi="Verdana"/>
                <w:b/>
              </w:rPr>
              <w:t>CN to send PCC invitation to the Chief Officer briefing day on 24</w:t>
            </w:r>
            <w:r w:rsidRPr="00040762">
              <w:rPr>
                <w:rFonts w:ascii="Verdana" w:hAnsi="Verdana"/>
                <w:b/>
                <w:vertAlign w:val="superscript"/>
              </w:rPr>
              <w:t>th</w:t>
            </w:r>
            <w:r w:rsidRPr="00040762">
              <w:rPr>
                <w:rFonts w:ascii="Verdana" w:hAnsi="Verdana"/>
                <w:b/>
              </w:rPr>
              <w:t xml:space="preserve"> September.</w:t>
            </w:r>
          </w:p>
        </w:tc>
        <w:tc>
          <w:tcPr>
            <w:tcW w:w="1953" w:type="dxa"/>
            <w:tcBorders>
              <w:top w:val="single" w:sz="4" w:space="0" w:color="auto"/>
              <w:left w:val="single" w:sz="4" w:space="0" w:color="auto"/>
              <w:bottom w:val="single" w:sz="4" w:space="0" w:color="auto"/>
              <w:right w:val="single" w:sz="4" w:space="0" w:color="auto"/>
            </w:tcBorders>
          </w:tcPr>
          <w:p w14:paraId="5952CDC7" w14:textId="0C40280D" w:rsidR="00532AA7" w:rsidRDefault="00532AA7" w:rsidP="00532AA7">
            <w:pPr>
              <w:spacing w:line="276" w:lineRule="auto"/>
              <w:rPr>
                <w:rFonts w:ascii="Verdana" w:eastAsia="Calibri" w:hAnsi="Verdana" w:cs="Calibri"/>
                <w:b/>
                <w:lang w:eastAsia="en-GB"/>
              </w:rPr>
            </w:pPr>
            <w:r>
              <w:rPr>
                <w:rFonts w:ascii="Verdana" w:eastAsia="Calibri" w:hAnsi="Verdana" w:cs="Calibri"/>
                <w:b/>
                <w:lang w:eastAsia="en-GB"/>
              </w:rPr>
              <w:t>Complete</w:t>
            </w:r>
          </w:p>
        </w:tc>
      </w:tr>
      <w:tr w:rsidR="00532AA7" w:rsidRPr="00BC34A8" w14:paraId="439EC4B4"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AC15274" w14:textId="7CB01BF1" w:rsidR="00532AA7" w:rsidRPr="00C66A98" w:rsidRDefault="00532AA7" w:rsidP="00532AA7">
            <w:pPr>
              <w:pStyle w:val="ListParagraph"/>
              <w:tabs>
                <w:tab w:val="left" w:pos="3324"/>
              </w:tabs>
              <w:spacing w:line="276" w:lineRule="auto"/>
              <w:ind w:left="0"/>
              <w:jc w:val="center"/>
              <w:rPr>
                <w:rFonts w:ascii="Verdana" w:hAnsi="Verdana"/>
                <w:b/>
              </w:rPr>
            </w:pPr>
            <w:r w:rsidRPr="00C66A98">
              <w:rPr>
                <w:rFonts w:ascii="Verdana" w:hAnsi="Verdana"/>
                <w:b/>
              </w:rPr>
              <w:lastRenderedPageBreak/>
              <w:t>PB 34</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5584F246" w14:textId="5C56E324" w:rsidR="00532AA7" w:rsidRPr="00C66A98" w:rsidRDefault="00532AA7" w:rsidP="00532AA7">
            <w:pPr>
              <w:spacing w:line="276" w:lineRule="auto"/>
              <w:rPr>
                <w:rFonts w:ascii="Verdana" w:hAnsi="Verdana"/>
                <w:b/>
              </w:rPr>
            </w:pPr>
            <w:r w:rsidRPr="00C66A98">
              <w:rPr>
                <w:rFonts w:ascii="Verdana" w:hAnsi="Verdana"/>
                <w:b/>
              </w:rPr>
              <w:t>CN to ensure all relevant parties be kept informed of the progress of the Powys County Council Tarmac investigation.</w:t>
            </w:r>
          </w:p>
        </w:tc>
        <w:tc>
          <w:tcPr>
            <w:tcW w:w="1953" w:type="dxa"/>
            <w:tcBorders>
              <w:top w:val="single" w:sz="4" w:space="0" w:color="auto"/>
              <w:left w:val="single" w:sz="4" w:space="0" w:color="auto"/>
              <w:bottom w:val="single" w:sz="4" w:space="0" w:color="auto"/>
              <w:right w:val="single" w:sz="4" w:space="0" w:color="auto"/>
            </w:tcBorders>
          </w:tcPr>
          <w:p w14:paraId="684F41DE" w14:textId="2CABA951" w:rsidR="00532AA7" w:rsidRPr="00C66A98" w:rsidRDefault="00A63688" w:rsidP="00C66A98">
            <w:pPr>
              <w:spacing w:line="276" w:lineRule="auto"/>
              <w:rPr>
                <w:rFonts w:ascii="Verdana" w:eastAsia="Calibri" w:hAnsi="Verdana" w:cs="Calibri"/>
                <w:b/>
                <w:lang w:eastAsia="en-GB"/>
              </w:rPr>
            </w:pPr>
            <w:r w:rsidRPr="00C66A98">
              <w:rPr>
                <w:rFonts w:ascii="Verdana" w:eastAsia="Calibri" w:hAnsi="Verdana" w:cs="Calibri"/>
                <w:b/>
                <w:lang w:eastAsia="en-GB"/>
              </w:rPr>
              <w:t>Complete</w:t>
            </w:r>
          </w:p>
        </w:tc>
      </w:tr>
      <w:tr w:rsidR="00532AA7" w:rsidRPr="00BC34A8" w14:paraId="645903FB"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3D8A457" w14:textId="5E0DEAF5" w:rsidR="00532AA7" w:rsidRDefault="00532AA7" w:rsidP="00532AA7">
            <w:pPr>
              <w:pStyle w:val="ListParagraph"/>
              <w:tabs>
                <w:tab w:val="left" w:pos="3324"/>
              </w:tabs>
              <w:spacing w:line="276" w:lineRule="auto"/>
              <w:ind w:left="0"/>
              <w:jc w:val="center"/>
              <w:rPr>
                <w:rFonts w:ascii="Verdana" w:hAnsi="Verdana"/>
                <w:b/>
              </w:rPr>
            </w:pPr>
            <w:r>
              <w:rPr>
                <w:rFonts w:ascii="Verdana" w:hAnsi="Verdana"/>
                <w:b/>
              </w:rPr>
              <w:t>PB 35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3925877B" w14:textId="1064CA4B" w:rsidR="00532AA7" w:rsidRPr="00354EC6" w:rsidRDefault="00532AA7" w:rsidP="00532AA7">
            <w:pPr>
              <w:spacing w:line="276" w:lineRule="auto"/>
              <w:rPr>
                <w:rFonts w:ascii="Verdana" w:hAnsi="Verdana"/>
                <w:b/>
              </w:rPr>
            </w:pPr>
            <w:r w:rsidRPr="00DE17F5">
              <w:rPr>
                <w:rFonts w:ascii="Verdana" w:hAnsi="Verdana"/>
                <w:b/>
              </w:rPr>
              <w:t xml:space="preserve">ACC DG to </w:t>
            </w:r>
            <w:r>
              <w:rPr>
                <w:rFonts w:ascii="Verdana" w:hAnsi="Verdana"/>
                <w:b/>
              </w:rPr>
              <w:t>ensure a data-driven strategic assessment of the Roads Policing Unit’s</w:t>
            </w:r>
            <w:r w:rsidRPr="00DE17F5">
              <w:rPr>
                <w:rFonts w:ascii="Verdana" w:hAnsi="Verdana"/>
                <w:b/>
              </w:rPr>
              <w:t xml:space="preserve"> </w:t>
            </w:r>
            <w:r>
              <w:rPr>
                <w:rFonts w:ascii="Verdana" w:hAnsi="Verdana"/>
                <w:b/>
              </w:rPr>
              <w:t xml:space="preserve">activity, including proactive partnership working, over the summer period be included in </w:t>
            </w:r>
            <w:r w:rsidRPr="00DE17F5">
              <w:rPr>
                <w:rFonts w:ascii="Verdana" w:hAnsi="Verdana"/>
                <w:b/>
              </w:rPr>
              <w:t>Op Airlie’s update on 28</w:t>
            </w:r>
            <w:r w:rsidRPr="00DE17F5">
              <w:rPr>
                <w:rFonts w:ascii="Verdana" w:hAnsi="Verdana"/>
                <w:b/>
                <w:vertAlign w:val="superscript"/>
              </w:rPr>
              <w:t>th</w:t>
            </w:r>
            <w:r>
              <w:rPr>
                <w:rFonts w:ascii="Verdana" w:hAnsi="Verdana"/>
                <w:b/>
              </w:rPr>
              <w:t xml:space="preserve"> September</w:t>
            </w:r>
            <w:r w:rsidRPr="00DE17F5">
              <w:rPr>
                <w:rFonts w:ascii="Verdana" w:hAnsi="Verdana"/>
                <w:b/>
              </w:rPr>
              <w:t>.</w:t>
            </w:r>
          </w:p>
        </w:tc>
        <w:tc>
          <w:tcPr>
            <w:tcW w:w="1953" w:type="dxa"/>
            <w:tcBorders>
              <w:top w:val="single" w:sz="4" w:space="0" w:color="auto"/>
              <w:left w:val="single" w:sz="4" w:space="0" w:color="auto"/>
              <w:bottom w:val="single" w:sz="4" w:space="0" w:color="auto"/>
              <w:right w:val="single" w:sz="4" w:space="0" w:color="auto"/>
            </w:tcBorders>
          </w:tcPr>
          <w:p w14:paraId="6FCB4668" w14:textId="6E47E6B9" w:rsidR="00532AA7" w:rsidRDefault="002A1615" w:rsidP="002A1615">
            <w:pPr>
              <w:spacing w:line="276" w:lineRule="auto"/>
              <w:rPr>
                <w:rFonts w:ascii="Verdana" w:eastAsia="Calibri" w:hAnsi="Verdana" w:cs="Calibri"/>
                <w:b/>
                <w:lang w:eastAsia="en-GB"/>
              </w:rPr>
            </w:pPr>
            <w:r>
              <w:rPr>
                <w:rFonts w:ascii="Verdana" w:eastAsia="Calibri" w:hAnsi="Verdana" w:cs="Calibri"/>
                <w:b/>
                <w:lang w:eastAsia="en-GB"/>
              </w:rPr>
              <w:t>Complete</w:t>
            </w:r>
          </w:p>
        </w:tc>
      </w:tr>
      <w:tr w:rsidR="00532AA7" w:rsidRPr="00BC34A8" w14:paraId="6875DC76"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76136ED5" w14:textId="77435F91" w:rsidR="00532AA7" w:rsidRDefault="00532AA7" w:rsidP="00532AA7">
            <w:pPr>
              <w:pStyle w:val="ListParagraph"/>
              <w:tabs>
                <w:tab w:val="left" w:pos="3324"/>
              </w:tabs>
              <w:spacing w:line="276" w:lineRule="auto"/>
              <w:ind w:left="0"/>
              <w:jc w:val="center"/>
              <w:rPr>
                <w:rFonts w:ascii="Verdana" w:hAnsi="Verdana"/>
                <w:b/>
              </w:rPr>
            </w:pPr>
            <w:r>
              <w:rPr>
                <w:rFonts w:ascii="Verdana" w:hAnsi="Verdana"/>
                <w:b/>
              </w:rPr>
              <w:t>PB 36</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628FE51A" w14:textId="5FE9A6E0" w:rsidR="00532AA7" w:rsidRPr="00CD6D0E" w:rsidRDefault="00532AA7" w:rsidP="00532AA7">
            <w:pPr>
              <w:spacing w:line="276" w:lineRule="auto"/>
              <w:rPr>
                <w:rFonts w:ascii="Verdana" w:hAnsi="Verdana"/>
                <w:b/>
              </w:rPr>
            </w:pPr>
            <w:r w:rsidRPr="00A57FEF">
              <w:rPr>
                <w:rFonts w:ascii="Verdana" w:hAnsi="Verdana"/>
                <w:b/>
              </w:rPr>
              <w:t xml:space="preserve">OPCC to </w:t>
            </w:r>
            <w:r>
              <w:rPr>
                <w:rFonts w:ascii="Verdana" w:hAnsi="Verdana"/>
                <w:b/>
              </w:rPr>
              <w:t>support the PCC in raising road infrastructure concerns with Welsh Government and to consider responding to the current consultation relating to the A40 road.</w:t>
            </w:r>
          </w:p>
        </w:tc>
        <w:tc>
          <w:tcPr>
            <w:tcW w:w="1953" w:type="dxa"/>
            <w:tcBorders>
              <w:top w:val="single" w:sz="4" w:space="0" w:color="auto"/>
              <w:left w:val="single" w:sz="4" w:space="0" w:color="auto"/>
              <w:bottom w:val="single" w:sz="4" w:space="0" w:color="auto"/>
              <w:right w:val="single" w:sz="4" w:space="0" w:color="auto"/>
            </w:tcBorders>
          </w:tcPr>
          <w:p w14:paraId="4554FCDF" w14:textId="5A330A0E" w:rsidR="00532AA7" w:rsidRDefault="00532AA7" w:rsidP="001768F3">
            <w:pPr>
              <w:spacing w:line="276" w:lineRule="auto"/>
              <w:rPr>
                <w:rFonts w:ascii="Verdana" w:eastAsia="Calibri" w:hAnsi="Verdana" w:cs="Calibri"/>
                <w:b/>
                <w:lang w:eastAsia="en-GB"/>
              </w:rPr>
            </w:pPr>
            <w:r>
              <w:rPr>
                <w:rFonts w:ascii="Verdana" w:eastAsia="Calibri" w:hAnsi="Verdana" w:cs="Calibri"/>
                <w:b/>
                <w:lang w:eastAsia="en-GB"/>
              </w:rPr>
              <w:t>In progress</w:t>
            </w:r>
          </w:p>
        </w:tc>
      </w:tr>
      <w:tr w:rsidR="00532AA7" w:rsidRPr="00BC34A8" w14:paraId="1A35ABD9"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2F34881" w14:textId="22706444" w:rsidR="00532AA7" w:rsidRDefault="00532AA7" w:rsidP="00532AA7">
            <w:pPr>
              <w:pStyle w:val="ListParagraph"/>
              <w:tabs>
                <w:tab w:val="left" w:pos="3324"/>
              </w:tabs>
              <w:spacing w:line="276" w:lineRule="auto"/>
              <w:ind w:left="0"/>
              <w:jc w:val="center"/>
              <w:rPr>
                <w:rFonts w:ascii="Verdana" w:hAnsi="Verdana"/>
                <w:b/>
              </w:rPr>
            </w:pPr>
            <w:r>
              <w:rPr>
                <w:rFonts w:ascii="Verdana" w:hAnsi="Verdana"/>
                <w:b/>
              </w:rPr>
              <w:t>PB 37</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1A313E47" w14:textId="129A08C1" w:rsidR="00532AA7" w:rsidRDefault="00532AA7" w:rsidP="00532AA7">
            <w:pPr>
              <w:spacing w:line="276" w:lineRule="auto"/>
              <w:rPr>
                <w:rFonts w:ascii="Verdana" w:hAnsi="Verdana"/>
                <w:b/>
              </w:rPr>
            </w:pPr>
            <w:r w:rsidRPr="00324113">
              <w:rPr>
                <w:rFonts w:ascii="Verdana" w:hAnsi="Verdana"/>
                <w:b/>
              </w:rPr>
              <w:t>Estates Team, in consultation with the Legal Department, to review options for sustainable disposal of unused furniture and equipment.</w:t>
            </w:r>
          </w:p>
        </w:tc>
        <w:tc>
          <w:tcPr>
            <w:tcW w:w="1953" w:type="dxa"/>
            <w:tcBorders>
              <w:top w:val="single" w:sz="4" w:space="0" w:color="auto"/>
              <w:left w:val="single" w:sz="4" w:space="0" w:color="auto"/>
              <w:bottom w:val="single" w:sz="4" w:space="0" w:color="auto"/>
              <w:right w:val="single" w:sz="4" w:space="0" w:color="auto"/>
            </w:tcBorders>
          </w:tcPr>
          <w:p w14:paraId="6E2EF338" w14:textId="614ECAF4" w:rsidR="00532AA7" w:rsidRDefault="002A1615" w:rsidP="00532AA7">
            <w:pPr>
              <w:spacing w:line="276" w:lineRule="auto"/>
              <w:rPr>
                <w:rFonts w:ascii="Verdana" w:eastAsia="Calibri" w:hAnsi="Verdana" w:cs="Calibri"/>
                <w:b/>
                <w:lang w:eastAsia="en-GB"/>
              </w:rPr>
            </w:pPr>
            <w:r>
              <w:rPr>
                <w:rFonts w:ascii="Verdana" w:eastAsia="Calibri" w:hAnsi="Verdana" w:cs="Calibri"/>
                <w:b/>
                <w:lang w:eastAsia="en-GB"/>
              </w:rPr>
              <w:t>Complete</w:t>
            </w:r>
          </w:p>
        </w:tc>
      </w:tr>
      <w:tr w:rsidR="00532AA7" w:rsidRPr="00BC34A8" w14:paraId="7C6492B6"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92E3656" w14:textId="21363A82" w:rsidR="00532AA7" w:rsidRDefault="00532AA7" w:rsidP="00532AA7">
            <w:pPr>
              <w:pStyle w:val="ListParagraph"/>
              <w:tabs>
                <w:tab w:val="left" w:pos="3324"/>
              </w:tabs>
              <w:spacing w:line="276" w:lineRule="auto"/>
              <w:ind w:left="0"/>
              <w:jc w:val="center"/>
              <w:rPr>
                <w:rFonts w:ascii="Verdana" w:hAnsi="Verdana"/>
                <w:b/>
              </w:rPr>
            </w:pPr>
            <w:r>
              <w:rPr>
                <w:rFonts w:ascii="Verdana" w:hAnsi="Verdana"/>
                <w:b/>
              </w:rPr>
              <w:t>PB 38</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6CE737F0" w14:textId="218308C8" w:rsidR="00532AA7" w:rsidRPr="00D9059B" w:rsidRDefault="00532AA7" w:rsidP="00532AA7">
            <w:pPr>
              <w:spacing w:line="276" w:lineRule="auto"/>
              <w:rPr>
                <w:rFonts w:ascii="Verdana" w:hAnsi="Verdana"/>
                <w:b/>
              </w:rPr>
            </w:pPr>
            <w:r w:rsidRPr="002A0898">
              <w:rPr>
                <w:rFonts w:ascii="Verdana" w:hAnsi="Verdana"/>
                <w:b/>
              </w:rPr>
              <w:t>OPCC Engagement Team</w:t>
            </w:r>
            <w:r>
              <w:rPr>
                <w:rFonts w:ascii="Verdana" w:hAnsi="Verdana"/>
                <w:b/>
              </w:rPr>
              <w:t xml:space="preserve">, with a steer from the PCC, to liaise with </w:t>
            </w:r>
            <w:r w:rsidRPr="002A0898">
              <w:rPr>
                <w:rFonts w:ascii="Verdana" w:hAnsi="Verdana"/>
                <w:b/>
              </w:rPr>
              <w:t>Corporate Communications on joint campaigns for the autumn.</w:t>
            </w:r>
          </w:p>
        </w:tc>
        <w:tc>
          <w:tcPr>
            <w:tcW w:w="1953" w:type="dxa"/>
            <w:tcBorders>
              <w:top w:val="single" w:sz="4" w:space="0" w:color="auto"/>
              <w:left w:val="single" w:sz="4" w:space="0" w:color="auto"/>
              <w:bottom w:val="single" w:sz="4" w:space="0" w:color="auto"/>
              <w:right w:val="single" w:sz="4" w:space="0" w:color="auto"/>
            </w:tcBorders>
          </w:tcPr>
          <w:p w14:paraId="7D59E2F3" w14:textId="2400207C" w:rsidR="00532AA7" w:rsidRDefault="00532AA7" w:rsidP="00532AA7">
            <w:pPr>
              <w:spacing w:line="276" w:lineRule="auto"/>
              <w:rPr>
                <w:rFonts w:ascii="Verdana" w:eastAsia="Calibri" w:hAnsi="Verdana" w:cs="Calibri"/>
                <w:b/>
                <w:lang w:eastAsia="en-GB"/>
              </w:rPr>
            </w:pPr>
            <w:r>
              <w:rPr>
                <w:rFonts w:ascii="Verdana" w:eastAsia="Calibri" w:hAnsi="Verdana" w:cs="Calibri"/>
                <w:b/>
                <w:lang w:eastAsia="en-GB"/>
              </w:rPr>
              <w:t>Complete</w:t>
            </w:r>
          </w:p>
        </w:tc>
      </w:tr>
      <w:tr w:rsidR="00532AA7" w:rsidRPr="00BC34A8" w14:paraId="0AF361DD"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7D9C9FE0" w14:textId="4F85EA3E" w:rsidR="00532AA7" w:rsidRDefault="00532AA7" w:rsidP="00532AA7">
            <w:pPr>
              <w:pStyle w:val="ListParagraph"/>
              <w:tabs>
                <w:tab w:val="left" w:pos="3324"/>
              </w:tabs>
              <w:spacing w:line="276" w:lineRule="auto"/>
              <w:ind w:left="0"/>
              <w:jc w:val="center"/>
              <w:rPr>
                <w:rFonts w:ascii="Verdana" w:hAnsi="Verdana"/>
                <w:b/>
              </w:rPr>
            </w:pPr>
            <w:r>
              <w:rPr>
                <w:rFonts w:ascii="Verdana" w:hAnsi="Verdana"/>
                <w:b/>
              </w:rPr>
              <w:t>PB 39</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7CAE5AF1" w14:textId="1524B51B" w:rsidR="00532AA7" w:rsidRPr="00D9059B" w:rsidRDefault="00532AA7" w:rsidP="00532AA7">
            <w:pPr>
              <w:spacing w:line="276" w:lineRule="auto"/>
              <w:rPr>
                <w:rFonts w:ascii="Verdana" w:hAnsi="Verdana"/>
                <w:b/>
              </w:rPr>
            </w:pPr>
            <w:r w:rsidRPr="006977AD">
              <w:rPr>
                <w:rFonts w:ascii="Verdana" w:hAnsi="Verdana"/>
                <w:b/>
              </w:rPr>
              <w:t>Update on probationer officer retention to be provided at a future meeting of the Policing Board.</w:t>
            </w:r>
          </w:p>
        </w:tc>
        <w:tc>
          <w:tcPr>
            <w:tcW w:w="1953" w:type="dxa"/>
            <w:tcBorders>
              <w:top w:val="single" w:sz="4" w:space="0" w:color="auto"/>
              <w:left w:val="single" w:sz="4" w:space="0" w:color="auto"/>
              <w:bottom w:val="single" w:sz="4" w:space="0" w:color="auto"/>
              <w:right w:val="single" w:sz="4" w:space="0" w:color="auto"/>
            </w:tcBorders>
          </w:tcPr>
          <w:p w14:paraId="2FC615C8" w14:textId="117F821A" w:rsidR="001768F3" w:rsidRDefault="00647A62" w:rsidP="001768F3">
            <w:pPr>
              <w:spacing w:line="276" w:lineRule="auto"/>
              <w:rPr>
                <w:rFonts w:ascii="Verdana" w:eastAsia="Calibri" w:hAnsi="Verdana" w:cs="Calibri"/>
                <w:b/>
                <w:lang w:eastAsia="en-GB"/>
              </w:rPr>
            </w:pPr>
            <w:r>
              <w:rPr>
                <w:rFonts w:ascii="Verdana" w:eastAsia="Calibri" w:hAnsi="Verdana" w:cs="Calibri"/>
                <w:b/>
                <w:lang w:eastAsia="en-GB"/>
              </w:rPr>
              <w:t>Ongoing</w:t>
            </w:r>
          </w:p>
          <w:p w14:paraId="47E3D872" w14:textId="52149FB4" w:rsidR="00532AA7" w:rsidRDefault="00532AA7" w:rsidP="00532AA7">
            <w:pPr>
              <w:spacing w:line="276" w:lineRule="auto"/>
              <w:rPr>
                <w:rFonts w:ascii="Verdana" w:eastAsia="Calibri" w:hAnsi="Verdana" w:cs="Calibri"/>
                <w:b/>
                <w:lang w:eastAsia="en-GB"/>
              </w:rPr>
            </w:pPr>
          </w:p>
        </w:tc>
      </w:tr>
      <w:tr w:rsidR="00532AA7" w:rsidRPr="00BC34A8" w14:paraId="56A0AC8D"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46EC258" w14:textId="47B9F4D7" w:rsidR="00532AA7" w:rsidRDefault="00532AA7" w:rsidP="00532AA7">
            <w:pPr>
              <w:pStyle w:val="ListParagraph"/>
              <w:tabs>
                <w:tab w:val="left" w:pos="3324"/>
              </w:tabs>
              <w:spacing w:line="276" w:lineRule="auto"/>
              <w:ind w:left="0"/>
              <w:jc w:val="center"/>
              <w:rPr>
                <w:rFonts w:ascii="Verdana" w:hAnsi="Verdana"/>
                <w:b/>
              </w:rPr>
            </w:pPr>
            <w:r>
              <w:rPr>
                <w:rFonts w:ascii="Verdana" w:hAnsi="Verdana"/>
                <w:b/>
              </w:rPr>
              <w:t>PB 40</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2105F3A4" w14:textId="77777777" w:rsidR="00532AA7" w:rsidRDefault="00532AA7" w:rsidP="00532AA7">
            <w:pPr>
              <w:spacing w:line="276" w:lineRule="auto"/>
              <w:rPr>
                <w:rFonts w:ascii="Verdana" w:hAnsi="Verdana"/>
                <w:b/>
              </w:rPr>
            </w:pPr>
            <w:r w:rsidRPr="00605B72">
              <w:rPr>
                <w:rFonts w:ascii="Verdana" w:hAnsi="Verdana"/>
                <w:b/>
              </w:rPr>
              <w:t xml:space="preserve">PCC </w:t>
            </w:r>
            <w:r>
              <w:rPr>
                <w:rFonts w:ascii="Verdana" w:hAnsi="Verdana"/>
                <w:b/>
              </w:rPr>
              <w:t>to be provided with a</w:t>
            </w:r>
            <w:r w:rsidRPr="00605B72">
              <w:rPr>
                <w:rFonts w:ascii="Verdana" w:hAnsi="Verdana"/>
                <w:b/>
              </w:rPr>
              <w:t xml:space="preserve"> more detailed </w:t>
            </w:r>
            <w:r>
              <w:rPr>
                <w:rFonts w:ascii="Verdana" w:hAnsi="Verdana"/>
                <w:b/>
              </w:rPr>
              <w:t>briefing of the E2E project, to include:</w:t>
            </w:r>
          </w:p>
          <w:p w14:paraId="7C609D30" w14:textId="77777777" w:rsidR="00532AA7" w:rsidRPr="00587B31" w:rsidRDefault="00532AA7" w:rsidP="00532AA7">
            <w:pPr>
              <w:pStyle w:val="ListParagraph"/>
              <w:numPr>
                <w:ilvl w:val="0"/>
                <w:numId w:val="40"/>
              </w:numPr>
              <w:spacing w:line="276" w:lineRule="auto"/>
              <w:rPr>
                <w:rFonts w:ascii="Verdana" w:hAnsi="Verdana"/>
                <w:b/>
              </w:rPr>
            </w:pPr>
            <w:r w:rsidRPr="00587B31">
              <w:rPr>
                <w:rFonts w:ascii="Verdana" w:hAnsi="Verdana"/>
                <w:b/>
              </w:rPr>
              <w:t xml:space="preserve">an overview of the demand data; </w:t>
            </w:r>
          </w:p>
          <w:p w14:paraId="217B26A3" w14:textId="77777777" w:rsidR="00532AA7" w:rsidRDefault="00532AA7" w:rsidP="00532AA7">
            <w:pPr>
              <w:pStyle w:val="ListParagraph"/>
              <w:numPr>
                <w:ilvl w:val="0"/>
                <w:numId w:val="40"/>
              </w:numPr>
              <w:spacing w:line="276" w:lineRule="auto"/>
              <w:rPr>
                <w:rFonts w:ascii="Verdana" w:hAnsi="Verdana"/>
                <w:b/>
              </w:rPr>
            </w:pPr>
            <w:r w:rsidRPr="00587B31">
              <w:rPr>
                <w:rFonts w:ascii="Verdana" w:hAnsi="Verdana"/>
                <w:b/>
              </w:rPr>
              <w:t>Process Evolution work</w:t>
            </w:r>
            <w:r>
              <w:rPr>
                <w:rFonts w:ascii="Verdana" w:hAnsi="Verdana"/>
                <w:b/>
              </w:rPr>
              <w:t xml:space="preserve"> and </w:t>
            </w:r>
            <w:r w:rsidRPr="00587B31">
              <w:rPr>
                <w:rFonts w:ascii="Verdana" w:hAnsi="Verdana"/>
                <w:b/>
              </w:rPr>
              <w:t>response hubs rationale; and</w:t>
            </w:r>
          </w:p>
          <w:p w14:paraId="38227C2A" w14:textId="0C85F9C9" w:rsidR="00532AA7" w:rsidRPr="00D9059B" w:rsidRDefault="00532AA7" w:rsidP="00532AA7">
            <w:pPr>
              <w:spacing w:line="276" w:lineRule="auto"/>
              <w:rPr>
                <w:rFonts w:ascii="Verdana" w:hAnsi="Verdana"/>
                <w:b/>
              </w:rPr>
            </w:pPr>
            <w:r w:rsidRPr="00587B31">
              <w:rPr>
                <w:rFonts w:ascii="Verdana" w:hAnsi="Verdana"/>
                <w:b/>
              </w:rPr>
              <w:t>Victims’ Right to Review process.</w:t>
            </w:r>
          </w:p>
        </w:tc>
        <w:tc>
          <w:tcPr>
            <w:tcW w:w="1953" w:type="dxa"/>
            <w:tcBorders>
              <w:top w:val="single" w:sz="4" w:space="0" w:color="auto"/>
              <w:left w:val="single" w:sz="4" w:space="0" w:color="auto"/>
              <w:bottom w:val="single" w:sz="4" w:space="0" w:color="auto"/>
              <w:right w:val="single" w:sz="4" w:space="0" w:color="auto"/>
            </w:tcBorders>
          </w:tcPr>
          <w:p w14:paraId="1E023B11" w14:textId="20E4F019" w:rsidR="001416E7" w:rsidRDefault="001768F3" w:rsidP="001416E7">
            <w:pPr>
              <w:spacing w:line="276" w:lineRule="auto"/>
              <w:rPr>
                <w:rFonts w:ascii="Verdana" w:eastAsia="Calibri" w:hAnsi="Verdana" w:cs="Calibri"/>
                <w:b/>
                <w:lang w:eastAsia="en-GB"/>
              </w:rPr>
            </w:pPr>
            <w:r>
              <w:rPr>
                <w:rFonts w:ascii="Verdana" w:eastAsia="Calibri" w:hAnsi="Verdana" w:cs="Calibri"/>
                <w:b/>
                <w:lang w:eastAsia="en-GB"/>
              </w:rPr>
              <w:t>Ongoing</w:t>
            </w:r>
          </w:p>
        </w:tc>
      </w:tr>
      <w:tr w:rsidR="00532AA7" w:rsidRPr="00BC34A8" w14:paraId="3BAA2F77" w14:textId="77777777" w:rsidTr="00C66A98">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CCB3E63" w14:textId="0AEBA959" w:rsidR="00532AA7" w:rsidRPr="00C66A98" w:rsidRDefault="00532AA7" w:rsidP="00532AA7">
            <w:pPr>
              <w:pStyle w:val="ListParagraph"/>
              <w:tabs>
                <w:tab w:val="left" w:pos="3324"/>
              </w:tabs>
              <w:spacing w:line="276" w:lineRule="auto"/>
              <w:ind w:left="0"/>
              <w:jc w:val="center"/>
              <w:rPr>
                <w:rFonts w:ascii="Verdana" w:hAnsi="Verdana"/>
                <w:b/>
              </w:rPr>
            </w:pPr>
            <w:r w:rsidRPr="00C66A98">
              <w:rPr>
                <w:rFonts w:ascii="Verdana" w:hAnsi="Verdana"/>
                <w:b/>
              </w:rPr>
              <w:t>PB 41</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4C25598B" w14:textId="0DCC68E4" w:rsidR="00532AA7" w:rsidRPr="00C66A98" w:rsidRDefault="00532AA7" w:rsidP="00532AA7">
            <w:pPr>
              <w:spacing w:line="276" w:lineRule="auto"/>
              <w:rPr>
                <w:rFonts w:ascii="Verdana" w:hAnsi="Verdana"/>
                <w:b/>
              </w:rPr>
            </w:pPr>
            <w:r w:rsidRPr="00C66A98">
              <w:rPr>
                <w:rFonts w:ascii="Verdana" w:hAnsi="Verdana"/>
                <w:b/>
              </w:rPr>
              <w:t>Force to contact Gloucestershire Constabulary to discuss costs and benefits of the forensic dog DNA database and provide an update to the Policing Board on 28</w:t>
            </w:r>
            <w:r w:rsidRPr="00C66A98">
              <w:rPr>
                <w:rFonts w:ascii="Verdana" w:hAnsi="Verdana"/>
                <w:b/>
                <w:vertAlign w:val="superscript"/>
              </w:rPr>
              <w:t>th</w:t>
            </w:r>
            <w:r w:rsidRPr="00C66A98">
              <w:rPr>
                <w:rFonts w:ascii="Verdana" w:hAnsi="Verdana"/>
                <w:b/>
              </w:rPr>
              <w:t xml:space="preserve"> September.</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FE913D2" w14:textId="41A341E7" w:rsidR="00532AA7" w:rsidRDefault="00705C38" w:rsidP="00705C38">
            <w:pPr>
              <w:spacing w:line="276" w:lineRule="auto"/>
              <w:rPr>
                <w:rFonts w:ascii="Verdana" w:eastAsia="Calibri" w:hAnsi="Verdana" w:cs="Calibri"/>
                <w:b/>
                <w:lang w:eastAsia="en-GB"/>
              </w:rPr>
            </w:pPr>
            <w:r w:rsidRPr="00C66A98">
              <w:rPr>
                <w:rFonts w:ascii="Verdana" w:eastAsia="Calibri" w:hAnsi="Verdana" w:cs="Calibri"/>
                <w:b/>
                <w:lang w:eastAsia="en-GB"/>
              </w:rPr>
              <w:t>Ongoing</w:t>
            </w:r>
            <w:r w:rsidR="00B423AF">
              <w:rPr>
                <w:rFonts w:ascii="Verdana" w:eastAsia="Calibri" w:hAnsi="Verdana" w:cs="Calibri"/>
                <w:b/>
                <w:lang w:eastAsia="en-GB"/>
              </w:rPr>
              <w:t xml:space="preserve"> </w:t>
            </w:r>
          </w:p>
        </w:tc>
      </w:tr>
      <w:tr w:rsidR="00532AA7" w:rsidRPr="00BC34A8" w14:paraId="3C33B865"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9AEBCD1" w14:textId="2735BE81" w:rsidR="00532AA7" w:rsidRDefault="00532AA7" w:rsidP="00532AA7">
            <w:pPr>
              <w:pStyle w:val="ListParagraph"/>
              <w:tabs>
                <w:tab w:val="left" w:pos="3324"/>
              </w:tabs>
              <w:spacing w:line="276" w:lineRule="auto"/>
              <w:ind w:left="0"/>
              <w:jc w:val="center"/>
              <w:rPr>
                <w:rFonts w:ascii="Verdana" w:hAnsi="Verdana"/>
                <w:b/>
              </w:rPr>
            </w:pPr>
            <w:r>
              <w:rPr>
                <w:rFonts w:ascii="Verdana" w:hAnsi="Verdana"/>
                <w:b/>
              </w:rPr>
              <w:t>PB 42</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2F8E5EAA" w14:textId="53DA1D19" w:rsidR="00532AA7" w:rsidRPr="008C3E59" w:rsidRDefault="00532AA7" w:rsidP="00532AA7">
            <w:pPr>
              <w:spacing w:line="276" w:lineRule="auto"/>
              <w:rPr>
                <w:rFonts w:ascii="Verdana" w:hAnsi="Verdana"/>
                <w:b/>
              </w:rPr>
            </w:pPr>
            <w:r w:rsidRPr="00B06941">
              <w:rPr>
                <w:rFonts w:ascii="Verdana" w:hAnsi="Verdana"/>
                <w:b/>
              </w:rPr>
              <w:t>ACC DG to provide a written response to the OPCC in relation to St Dogmaels 20 is Plenty scheme</w:t>
            </w:r>
            <w:r>
              <w:rPr>
                <w:rFonts w:ascii="Verdana" w:hAnsi="Verdana"/>
                <w:b/>
              </w:rPr>
              <w:t>.</w:t>
            </w:r>
          </w:p>
        </w:tc>
        <w:tc>
          <w:tcPr>
            <w:tcW w:w="1953" w:type="dxa"/>
            <w:tcBorders>
              <w:top w:val="single" w:sz="4" w:space="0" w:color="auto"/>
              <w:left w:val="single" w:sz="4" w:space="0" w:color="auto"/>
              <w:bottom w:val="single" w:sz="4" w:space="0" w:color="auto"/>
              <w:right w:val="single" w:sz="4" w:space="0" w:color="auto"/>
            </w:tcBorders>
          </w:tcPr>
          <w:p w14:paraId="03D27734" w14:textId="77FC9620" w:rsidR="00532AA7" w:rsidRDefault="00532AA7" w:rsidP="00647A62">
            <w:pPr>
              <w:spacing w:line="276" w:lineRule="auto"/>
              <w:rPr>
                <w:rFonts w:ascii="Verdana" w:eastAsia="Calibri" w:hAnsi="Verdana" w:cs="Calibri"/>
                <w:b/>
                <w:lang w:eastAsia="en-GB"/>
              </w:rPr>
            </w:pPr>
            <w:r>
              <w:rPr>
                <w:rFonts w:ascii="Verdana" w:eastAsia="Calibri" w:hAnsi="Verdana" w:cs="Calibri"/>
                <w:b/>
                <w:lang w:eastAsia="en-GB"/>
              </w:rPr>
              <w:t>Complete</w:t>
            </w:r>
            <w:r w:rsidR="00647A62">
              <w:rPr>
                <w:rFonts w:ascii="Verdana" w:eastAsia="Calibri" w:hAnsi="Verdana" w:cs="Calibri"/>
                <w:b/>
                <w:lang w:eastAsia="en-GB"/>
              </w:rPr>
              <w:t xml:space="preserve"> </w:t>
            </w:r>
          </w:p>
        </w:tc>
      </w:tr>
      <w:tr w:rsidR="00532AA7" w:rsidRPr="00BC34A8" w14:paraId="7BCF8D1F"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A236FE7" w14:textId="6465D745" w:rsidR="00532AA7" w:rsidRDefault="00532AA7" w:rsidP="00532AA7">
            <w:pPr>
              <w:pStyle w:val="ListParagraph"/>
              <w:tabs>
                <w:tab w:val="left" w:pos="3324"/>
              </w:tabs>
              <w:spacing w:line="276" w:lineRule="auto"/>
              <w:ind w:left="0"/>
              <w:jc w:val="center"/>
              <w:rPr>
                <w:rFonts w:ascii="Verdana" w:hAnsi="Verdana"/>
                <w:b/>
              </w:rPr>
            </w:pPr>
            <w:r>
              <w:rPr>
                <w:rFonts w:ascii="Verdana" w:hAnsi="Verdana"/>
                <w:b/>
              </w:rPr>
              <w:t>PB 43</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0C889D94" w14:textId="32005965" w:rsidR="00532AA7" w:rsidRPr="00B06941" w:rsidRDefault="00532AA7" w:rsidP="00532AA7">
            <w:pPr>
              <w:spacing w:line="276" w:lineRule="auto"/>
              <w:rPr>
                <w:rFonts w:ascii="Verdana" w:hAnsi="Verdana"/>
                <w:b/>
              </w:rPr>
            </w:pPr>
            <w:r w:rsidRPr="00623414">
              <w:rPr>
                <w:rFonts w:ascii="Verdana" w:hAnsi="Verdana"/>
                <w:b/>
              </w:rPr>
              <w:t>Forensics collaboration to be placed on the agenda of the 28</w:t>
            </w:r>
            <w:r w:rsidRPr="00623414">
              <w:rPr>
                <w:rFonts w:ascii="Verdana" w:hAnsi="Verdana"/>
                <w:b/>
                <w:vertAlign w:val="superscript"/>
              </w:rPr>
              <w:t>th</w:t>
            </w:r>
            <w:r w:rsidRPr="00623414">
              <w:rPr>
                <w:rFonts w:ascii="Verdana" w:hAnsi="Verdana"/>
                <w:b/>
              </w:rPr>
              <w:t xml:space="preserve"> September Policing Board meeting.</w:t>
            </w:r>
          </w:p>
        </w:tc>
        <w:tc>
          <w:tcPr>
            <w:tcW w:w="1953" w:type="dxa"/>
            <w:tcBorders>
              <w:top w:val="single" w:sz="4" w:space="0" w:color="auto"/>
              <w:left w:val="single" w:sz="4" w:space="0" w:color="auto"/>
              <w:bottom w:val="single" w:sz="4" w:space="0" w:color="auto"/>
              <w:right w:val="single" w:sz="4" w:space="0" w:color="auto"/>
            </w:tcBorders>
          </w:tcPr>
          <w:p w14:paraId="7011F421" w14:textId="35927370" w:rsidR="00532AA7" w:rsidRDefault="00532AA7" w:rsidP="00532AA7">
            <w:pPr>
              <w:spacing w:line="276" w:lineRule="auto"/>
              <w:rPr>
                <w:rFonts w:ascii="Verdana" w:eastAsia="Calibri" w:hAnsi="Verdana" w:cs="Calibri"/>
                <w:b/>
                <w:lang w:eastAsia="en-GB"/>
              </w:rPr>
            </w:pPr>
            <w:r>
              <w:rPr>
                <w:rFonts w:ascii="Verdana" w:eastAsia="Calibri" w:hAnsi="Verdana" w:cs="Calibri"/>
                <w:b/>
                <w:lang w:eastAsia="en-GB"/>
              </w:rPr>
              <w:t>Complete</w:t>
            </w:r>
          </w:p>
        </w:tc>
      </w:tr>
      <w:tr w:rsidR="00532AA7" w:rsidRPr="00BC34A8" w14:paraId="19CCA8B9"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6F7A5F2" w14:textId="5B718B03" w:rsidR="00532AA7" w:rsidRDefault="00532AA7" w:rsidP="00532AA7">
            <w:pPr>
              <w:pStyle w:val="ListParagraph"/>
              <w:tabs>
                <w:tab w:val="left" w:pos="3324"/>
              </w:tabs>
              <w:spacing w:line="276" w:lineRule="auto"/>
              <w:ind w:left="0"/>
              <w:jc w:val="center"/>
              <w:rPr>
                <w:rFonts w:ascii="Verdana" w:hAnsi="Verdana"/>
                <w:b/>
              </w:rPr>
            </w:pPr>
            <w:r>
              <w:rPr>
                <w:rFonts w:ascii="Verdana" w:hAnsi="Verdana"/>
                <w:b/>
              </w:rPr>
              <w:t>PB 44</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25A60DDB" w14:textId="2DEEC8B5" w:rsidR="00532AA7" w:rsidRPr="00623414" w:rsidRDefault="00532AA7" w:rsidP="00532AA7">
            <w:pPr>
              <w:spacing w:line="276" w:lineRule="auto"/>
              <w:rPr>
                <w:rFonts w:ascii="Verdana" w:hAnsi="Verdana"/>
                <w:b/>
              </w:rPr>
            </w:pPr>
            <w:r w:rsidRPr="003D45BD">
              <w:rPr>
                <w:rFonts w:ascii="Verdana" w:hAnsi="Verdana"/>
                <w:b/>
              </w:rPr>
              <w:t>PCC to wri</w:t>
            </w:r>
            <w:r>
              <w:rPr>
                <w:rFonts w:ascii="Verdana" w:hAnsi="Verdana"/>
                <w:b/>
              </w:rPr>
              <w:t>te to</w:t>
            </w:r>
            <w:r w:rsidRPr="003D45BD">
              <w:rPr>
                <w:rFonts w:ascii="Verdana" w:hAnsi="Verdana"/>
                <w:b/>
              </w:rPr>
              <w:t xml:space="preserve"> A</w:t>
            </w:r>
            <w:r>
              <w:rPr>
                <w:rFonts w:ascii="Verdana" w:hAnsi="Verdana"/>
                <w:b/>
              </w:rPr>
              <w:t xml:space="preserve">ssociation of </w:t>
            </w:r>
            <w:r w:rsidRPr="003D45BD">
              <w:rPr>
                <w:rFonts w:ascii="Verdana" w:hAnsi="Verdana"/>
                <w:b/>
              </w:rPr>
              <w:t>P</w:t>
            </w:r>
            <w:r>
              <w:rPr>
                <w:rFonts w:ascii="Verdana" w:hAnsi="Verdana"/>
                <w:b/>
              </w:rPr>
              <w:t xml:space="preserve">olice and </w:t>
            </w:r>
            <w:r w:rsidRPr="003D45BD">
              <w:rPr>
                <w:rFonts w:ascii="Verdana" w:hAnsi="Verdana"/>
                <w:b/>
              </w:rPr>
              <w:t>C</w:t>
            </w:r>
            <w:r>
              <w:rPr>
                <w:rFonts w:ascii="Verdana" w:hAnsi="Verdana"/>
                <w:b/>
              </w:rPr>
              <w:t xml:space="preserve">rime </w:t>
            </w:r>
            <w:r w:rsidRPr="003D45BD">
              <w:rPr>
                <w:rFonts w:ascii="Verdana" w:hAnsi="Verdana"/>
                <w:b/>
              </w:rPr>
              <w:t>C</w:t>
            </w:r>
            <w:r>
              <w:rPr>
                <w:rFonts w:ascii="Verdana" w:hAnsi="Verdana"/>
                <w:b/>
              </w:rPr>
              <w:t>ommissioners’</w:t>
            </w:r>
            <w:r w:rsidRPr="003D45BD">
              <w:rPr>
                <w:rFonts w:ascii="Verdana" w:hAnsi="Verdana"/>
                <w:b/>
              </w:rPr>
              <w:t xml:space="preserve"> lead for Transforming Forensics </w:t>
            </w:r>
            <w:r>
              <w:rPr>
                <w:rFonts w:ascii="Verdana" w:hAnsi="Verdana"/>
                <w:b/>
              </w:rPr>
              <w:t xml:space="preserve">expressing the PCC’s frustration regarding the </w:t>
            </w:r>
            <w:r w:rsidRPr="003D45BD">
              <w:rPr>
                <w:rFonts w:ascii="Verdana" w:hAnsi="Verdana"/>
                <w:b/>
              </w:rPr>
              <w:t>West Coast Consortium</w:t>
            </w:r>
            <w:r>
              <w:rPr>
                <w:rFonts w:ascii="Verdana" w:hAnsi="Verdana"/>
                <w:b/>
              </w:rPr>
              <w:t>.</w:t>
            </w:r>
          </w:p>
        </w:tc>
        <w:tc>
          <w:tcPr>
            <w:tcW w:w="1953" w:type="dxa"/>
            <w:tcBorders>
              <w:top w:val="single" w:sz="4" w:space="0" w:color="auto"/>
              <w:left w:val="single" w:sz="4" w:space="0" w:color="auto"/>
              <w:bottom w:val="single" w:sz="4" w:space="0" w:color="auto"/>
              <w:right w:val="single" w:sz="4" w:space="0" w:color="auto"/>
            </w:tcBorders>
          </w:tcPr>
          <w:p w14:paraId="6E6E5556" w14:textId="6F9ED123" w:rsidR="00532AA7" w:rsidRDefault="00532AA7" w:rsidP="00532AA7">
            <w:pPr>
              <w:spacing w:line="276" w:lineRule="auto"/>
              <w:rPr>
                <w:rFonts w:ascii="Verdana" w:eastAsia="Calibri" w:hAnsi="Verdana" w:cs="Calibri"/>
                <w:b/>
                <w:lang w:eastAsia="en-GB"/>
              </w:rPr>
            </w:pPr>
            <w:r>
              <w:rPr>
                <w:rFonts w:ascii="Verdana" w:eastAsia="Calibri" w:hAnsi="Verdana" w:cs="Calibri"/>
                <w:b/>
                <w:lang w:eastAsia="en-GB"/>
              </w:rPr>
              <w:t>Discharged</w:t>
            </w:r>
          </w:p>
        </w:tc>
      </w:tr>
      <w:tr w:rsidR="00532AA7" w:rsidRPr="00BC34A8" w14:paraId="775A635E"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1CB2B50" w14:textId="61A2F9B8" w:rsidR="00532AA7" w:rsidRDefault="00532AA7" w:rsidP="00532AA7">
            <w:pPr>
              <w:pStyle w:val="ListParagraph"/>
              <w:tabs>
                <w:tab w:val="left" w:pos="3324"/>
              </w:tabs>
              <w:spacing w:line="276" w:lineRule="auto"/>
              <w:ind w:left="0"/>
              <w:jc w:val="center"/>
              <w:rPr>
                <w:rFonts w:ascii="Verdana" w:hAnsi="Verdana"/>
                <w:b/>
              </w:rPr>
            </w:pPr>
            <w:r>
              <w:rPr>
                <w:rFonts w:ascii="Verdana" w:hAnsi="Verdana"/>
                <w:b/>
              </w:rPr>
              <w:t>PB 45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0A49559C" w14:textId="4452E953" w:rsidR="00532AA7" w:rsidRPr="003D45BD" w:rsidRDefault="00532AA7" w:rsidP="00532AA7">
            <w:pPr>
              <w:spacing w:line="276" w:lineRule="auto"/>
              <w:rPr>
                <w:rFonts w:ascii="Verdana" w:hAnsi="Verdana"/>
                <w:b/>
              </w:rPr>
            </w:pPr>
            <w:r w:rsidRPr="00AE0356">
              <w:rPr>
                <w:rFonts w:ascii="Verdana" w:hAnsi="Verdana"/>
                <w:b/>
              </w:rPr>
              <w:t xml:space="preserve">OPCC to </w:t>
            </w:r>
            <w:r>
              <w:rPr>
                <w:rFonts w:ascii="Verdana" w:hAnsi="Verdana"/>
                <w:b/>
              </w:rPr>
              <w:t xml:space="preserve">facilitate </w:t>
            </w:r>
            <w:r w:rsidRPr="00AE0356">
              <w:rPr>
                <w:rFonts w:ascii="Verdana" w:hAnsi="Verdana"/>
                <w:b/>
              </w:rPr>
              <w:t>fut</w:t>
            </w:r>
            <w:r>
              <w:rPr>
                <w:rFonts w:ascii="Verdana" w:hAnsi="Verdana"/>
                <w:b/>
              </w:rPr>
              <w:t>ure Policing Board meetings via Microsoft</w:t>
            </w:r>
            <w:r w:rsidRPr="00AE0356">
              <w:rPr>
                <w:rFonts w:ascii="Verdana" w:hAnsi="Verdana"/>
                <w:b/>
              </w:rPr>
              <w:t xml:space="preserve"> Teams.</w:t>
            </w:r>
          </w:p>
        </w:tc>
        <w:tc>
          <w:tcPr>
            <w:tcW w:w="1953" w:type="dxa"/>
            <w:tcBorders>
              <w:top w:val="single" w:sz="4" w:space="0" w:color="auto"/>
              <w:left w:val="single" w:sz="4" w:space="0" w:color="auto"/>
              <w:bottom w:val="single" w:sz="4" w:space="0" w:color="auto"/>
              <w:right w:val="single" w:sz="4" w:space="0" w:color="auto"/>
            </w:tcBorders>
          </w:tcPr>
          <w:p w14:paraId="3A660854" w14:textId="5BD372AF" w:rsidR="00532AA7" w:rsidRDefault="00647A62" w:rsidP="00532AA7">
            <w:pPr>
              <w:spacing w:line="276" w:lineRule="auto"/>
              <w:rPr>
                <w:rFonts w:ascii="Verdana" w:eastAsia="Calibri" w:hAnsi="Verdana" w:cs="Calibri"/>
                <w:b/>
                <w:lang w:eastAsia="en-GB"/>
              </w:rPr>
            </w:pPr>
            <w:r>
              <w:rPr>
                <w:rFonts w:ascii="Verdana" w:eastAsia="Calibri" w:hAnsi="Verdana" w:cs="Calibri"/>
                <w:b/>
                <w:lang w:eastAsia="en-GB"/>
              </w:rPr>
              <w:t>Complete</w:t>
            </w:r>
          </w:p>
        </w:tc>
      </w:tr>
    </w:tbl>
    <w:p w14:paraId="6117714C" w14:textId="3D9FB3F5" w:rsidR="00100D6E" w:rsidRDefault="00100D6E" w:rsidP="001048CA">
      <w:pPr>
        <w:spacing w:line="276" w:lineRule="auto"/>
        <w:jc w:val="both"/>
        <w:rPr>
          <w:rFonts w:ascii="Verdana" w:hAnsi="Verdana"/>
          <w:b/>
        </w:rPr>
      </w:pPr>
    </w:p>
    <w:p w14:paraId="32C7961F" w14:textId="3178ACB3" w:rsidR="00632D39" w:rsidRDefault="00632D39" w:rsidP="001048CA">
      <w:pPr>
        <w:spacing w:line="276" w:lineRule="auto"/>
        <w:jc w:val="both"/>
        <w:rPr>
          <w:rFonts w:ascii="Verdana" w:hAnsi="Verdana"/>
          <w:b/>
        </w:rPr>
      </w:pPr>
    </w:p>
    <w:p w14:paraId="7D862378" w14:textId="77777777" w:rsidR="00632D39" w:rsidRPr="008A5A7C" w:rsidRDefault="00632D39" w:rsidP="001048CA">
      <w:pPr>
        <w:spacing w:line="276" w:lineRule="auto"/>
        <w:jc w:val="both"/>
        <w:rPr>
          <w:rFonts w:ascii="Verdana" w:hAnsi="Verdana"/>
          <w:b/>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505"/>
      </w:tblGrid>
      <w:tr w:rsidR="00EC60A3" w:rsidRPr="008A5A7C" w14:paraId="5E97AA08"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DBE5F1"/>
          </w:tcPr>
          <w:p w14:paraId="696FAA41" w14:textId="77777777" w:rsidR="00EC60A3" w:rsidRPr="008A5A7C" w:rsidRDefault="00EC60A3" w:rsidP="00EC60A3">
            <w:pPr>
              <w:pStyle w:val="ListParagraph"/>
              <w:tabs>
                <w:tab w:val="left" w:pos="3324"/>
              </w:tabs>
              <w:spacing w:line="276" w:lineRule="auto"/>
              <w:ind w:left="0"/>
              <w:jc w:val="center"/>
              <w:rPr>
                <w:rFonts w:ascii="Verdana" w:hAnsi="Verdana" w:cs="Arial"/>
                <w:b/>
              </w:rPr>
            </w:pPr>
            <w:r>
              <w:rPr>
                <w:rFonts w:ascii="Verdana" w:hAnsi="Verdana" w:cs="Arial"/>
                <w:b/>
              </w:rPr>
              <w:lastRenderedPageBreak/>
              <w:t>Decision</w:t>
            </w:r>
            <w:r w:rsidRPr="008A5A7C">
              <w:rPr>
                <w:rFonts w:ascii="Verdana" w:hAnsi="Verdana" w:cs="Arial"/>
                <w:b/>
              </w:rPr>
              <w:t xml:space="preserve"> N</w:t>
            </w:r>
            <w:r w:rsidRPr="008A5A7C">
              <w:rPr>
                <w:rFonts w:ascii="Verdana" w:hAnsi="Verdana" w:cs="Arial"/>
                <w:b/>
                <w:vertAlign w:val="superscript"/>
              </w:rPr>
              <w:t>o</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7BE36B48" w14:textId="77777777" w:rsidR="00EC60A3" w:rsidRPr="008A5A7C" w:rsidRDefault="00EC60A3" w:rsidP="00EC60A3">
            <w:pPr>
              <w:pStyle w:val="ListParagraph"/>
              <w:tabs>
                <w:tab w:val="left" w:pos="3324"/>
              </w:tabs>
              <w:spacing w:line="276" w:lineRule="auto"/>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632D39" w:rsidRPr="00BC34A8" w14:paraId="2FF63C60"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auto"/>
          </w:tcPr>
          <w:p w14:paraId="7B62DEED" w14:textId="3D66D579" w:rsidR="00632D39" w:rsidRPr="008A5A7C" w:rsidRDefault="00632D39" w:rsidP="00632D39">
            <w:pPr>
              <w:pStyle w:val="ListParagraph"/>
              <w:tabs>
                <w:tab w:val="left" w:pos="3324"/>
              </w:tabs>
              <w:spacing w:line="276" w:lineRule="auto"/>
              <w:ind w:left="0"/>
              <w:jc w:val="center"/>
              <w:rPr>
                <w:rFonts w:ascii="Verdana" w:hAnsi="Verdana" w:cs="Arial"/>
                <w:b/>
              </w:rPr>
            </w:pPr>
            <w:r>
              <w:rPr>
                <w:rFonts w:ascii="Verdana" w:hAnsi="Verdana" w:cs="Arial"/>
                <w:b/>
              </w:rPr>
              <w:t>PB T3 6</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B0F2B20" w14:textId="2D184844" w:rsidR="00632D39" w:rsidRPr="00BC34A8" w:rsidRDefault="00632D39" w:rsidP="00632D39">
            <w:pPr>
              <w:spacing w:line="276" w:lineRule="auto"/>
              <w:rPr>
                <w:rFonts w:ascii="Verdana" w:eastAsia="Calibri" w:hAnsi="Verdana" w:cs="Calibri"/>
                <w:b/>
                <w:lang w:eastAsia="en-GB"/>
              </w:rPr>
            </w:pPr>
            <w:r>
              <w:rPr>
                <w:rFonts w:ascii="Verdana" w:hAnsi="Verdana"/>
                <w:b/>
              </w:rPr>
              <w:t>The PCC approved that a contract be awarded to Highland Services at a cost of £599,277.27 for the provision of HQ electrical infrastructure works</w:t>
            </w:r>
          </w:p>
        </w:tc>
      </w:tr>
      <w:tr w:rsidR="00632D39" w:rsidRPr="00BC34A8" w14:paraId="49CE2D3E"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auto"/>
          </w:tcPr>
          <w:p w14:paraId="0F7BE021" w14:textId="6B4EAF00" w:rsidR="00632D39" w:rsidRDefault="00632D39" w:rsidP="00632D39">
            <w:pPr>
              <w:pStyle w:val="ListParagraph"/>
              <w:tabs>
                <w:tab w:val="left" w:pos="3324"/>
              </w:tabs>
              <w:spacing w:line="276" w:lineRule="auto"/>
              <w:ind w:left="0"/>
              <w:jc w:val="center"/>
              <w:rPr>
                <w:rFonts w:ascii="Verdana" w:hAnsi="Verdana" w:cs="Arial"/>
                <w:b/>
              </w:rPr>
            </w:pPr>
            <w:r>
              <w:rPr>
                <w:rFonts w:ascii="Verdana" w:hAnsi="Verdana" w:cs="Arial"/>
                <w:b/>
              </w:rPr>
              <w:t xml:space="preserve"> PB T3 7</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E51F91A" w14:textId="449C9407" w:rsidR="00632D39" w:rsidRPr="008C3E59" w:rsidRDefault="00632D39" w:rsidP="00632D39">
            <w:pPr>
              <w:spacing w:line="276" w:lineRule="auto"/>
              <w:rPr>
                <w:rFonts w:ascii="Verdana" w:hAnsi="Verdana"/>
                <w:b/>
              </w:rPr>
            </w:pPr>
            <w:r>
              <w:rPr>
                <w:rFonts w:ascii="Verdana" w:hAnsi="Verdana"/>
                <w:b/>
              </w:rPr>
              <w:t>The PCC approved that that the organisation proceed with the successful contractor HMBS at the newly tendered sum of £461,173.97 for the provision of Force-wide FRA fire safety works</w:t>
            </w:r>
          </w:p>
        </w:tc>
      </w:tr>
      <w:tr w:rsidR="00632D39" w:rsidRPr="00BC34A8" w14:paraId="22332637"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auto"/>
          </w:tcPr>
          <w:p w14:paraId="6A5A2627" w14:textId="049584A6" w:rsidR="00632D39" w:rsidRDefault="00632D39" w:rsidP="00632D39">
            <w:pPr>
              <w:pStyle w:val="ListParagraph"/>
              <w:tabs>
                <w:tab w:val="left" w:pos="3324"/>
              </w:tabs>
              <w:spacing w:line="276" w:lineRule="auto"/>
              <w:ind w:left="0"/>
              <w:jc w:val="center"/>
              <w:rPr>
                <w:rFonts w:ascii="Verdana" w:hAnsi="Verdana" w:cs="Arial"/>
                <w:b/>
              </w:rPr>
            </w:pPr>
            <w:r>
              <w:rPr>
                <w:rFonts w:ascii="Verdana" w:hAnsi="Verdana" w:cs="Arial"/>
                <w:b/>
              </w:rPr>
              <w:t>PB T3 8</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F768E05" w14:textId="768FC56B" w:rsidR="00632D39" w:rsidRPr="008C3E59" w:rsidRDefault="00632D39" w:rsidP="00632D39">
            <w:pPr>
              <w:spacing w:line="276" w:lineRule="auto"/>
              <w:rPr>
                <w:rFonts w:ascii="Verdana" w:hAnsi="Verdana"/>
                <w:b/>
              </w:rPr>
            </w:pPr>
            <w:r>
              <w:rPr>
                <w:rFonts w:ascii="Verdana" w:hAnsi="Verdana"/>
                <w:b/>
              </w:rPr>
              <w:t>The PCC approved the award of contract for the renewal of the National Vehicle Contracts, at a cost of £1,936,122.69</w:t>
            </w:r>
          </w:p>
        </w:tc>
      </w:tr>
    </w:tbl>
    <w:p w14:paraId="76668128" w14:textId="77777777" w:rsidR="00EC60A3" w:rsidRDefault="00EC60A3" w:rsidP="001048CA">
      <w:pPr>
        <w:spacing w:line="276" w:lineRule="auto"/>
        <w:jc w:val="both"/>
        <w:rPr>
          <w:rFonts w:ascii="Verdana" w:hAnsi="Verdana"/>
          <w:b/>
        </w:rPr>
      </w:pPr>
    </w:p>
    <w:p w14:paraId="58F72E4B" w14:textId="77777777" w:rsidR="00E0311F" w:rsidRDefault="00E0311F" w:rsidP="00100D6E">
      <w:pPr>
        <w:spacing w:line="276" w:lineRule="auto"/>
        <w:jc w:val="both"/>
        <w:rPr>
          <w:rFonts w:ascii="Verdana" w:hAnsi="Verdana"/>
          <w:b/>
        </w:rPr>
      </w:pPr>
    </w:p>
    <w:p w14:paraId="3DB488FB" w14:textId="51212DB5" w:rsidR="00100D6E" w:rsidRDefault="00EA736D" w:rsidP="00100D6E">
      <w:pPr>
        <w:spacing w:line="276" w:lineRule="auto"/>
        <w:jc w:val="both"/>
        <w:rPr>
          <w:rFonts w:ascii="Verdana" w:hAnsi="Verdana"/>
          <w:b/>
        </w:rPr>
      </w:pPr>
      <w:r>
        <w:rPr>
          <w:rFonts w:ascii="Verdana" w:hAnsi="Verdana"/>
          <w:b/>
        </w:rPr>
        <w:t>2</w:t>
      </w:r>
      <w:r w:rsidR="00E0311F">
        <w:rPr>
          <w:rFonts w:ascii="Verdana" w:hAnsi="Verdana"/>
          <w:b/>
        </w:rPr>
        <w:t xml:space="preserve">. </w:t>
      </w:r>
      <w:r w:rsidR="00100D6E">
        <w:rPr>
          <w:rFonts w:ascii="Verdana" w:hAnsi="Verdana"/>
          <w:b/>
        </w:rPr>
        <w:t>Update on actions from previous meetings</w:t>
      </w:r>
    </w:p>
    <w:p w14:paraId="58588B7F" w14:textId="162A094A" w:rsidR="00100D6E" w:rsidRPr="00EC51C2" w:rsidRDefault="00100D6E" w:rsidP="00100D6E">
      <w:pPr>
        <w:spacing w:line="276" w:lineRule="auto"/>
        <w:jc w:val="both"/>
        <w:rPr>
          <w:rFonts w:ascii="Verdana" w:hAnsi="Verdana"/>
        </w:rPr>
      </w:pPr>
    </w:p>
    <w:p w14:paraId="045DE465" w14:textId="06435151" w:rsidR="001768F3" w:rsidRDefault="001768F3" w:rsidP="001768F3">
      <w:pPr>
        <w:spacing w:line="276" w:lineRule="auto"/>
        <w:rPr>
          <w:rFonts w:ascii="Verdana" w:eastAsia="Calibri" w:hAnsi="Verdana" w:cs="Calibri"/>
          <w:b/>
          <w:lang w:eastAsia="en-GB"/>
        </w:rPr>
      </w:pPr>
      <w:r w:rsidRPr="00F75802">
        <w:rPr>
          <w:rFonts w:ascii="Verdana" w:hAnsi="Verdana"/>
          <w:b/>
        </w:rPr>
        <w:t>PB 26</w:t>
      </w:r>
      <w:r>
        <w:rPr>
          <w:rFonts w:ascii="Verdana" w:hAnsi="Verdana"/>
        </w:rPr>
        <w:t xml:space="preserve"> </w:t>
      </w:r>
      <w:r w:rsidR="00F75802">
        <w:rPr>
          <w:rFonts w:ascii="Verdana" w:hAnsi="Verdana"/>
        </w:rPr>
        <w:t>–</w:t>
      </w:r>
      <w:r w:rsidRPr="00F75802">
        <w:rPr>
          <w:rFonts w:ascii="Verdana" w:hAnsi="Verdana"/>
        </w:rPr>
        <w:t xml:space="preserve"> </w:t>
      </w:r>
      <w:r w:rsidR="00F75802">
        <w:rPr>
          <w:rFonts w:ascii="Verdana" w:hAnsi="Verdana"/>
        </w:rPr>
        <w:t xml:space="preserve">Digital Desk launch: </w:t>
      </w:r>
      <w:r w:rsidRPr="00F75802">
        <w:rPr>
          <w:rFonts w:ascii="Verdana" w:eastAsia="Calibri" w:hAnsi="Verdana" w:cs="Calibri"/>
          <w:lang w:eastAsia="en-GB"/>
        </w:rPr>
        <w:t>C</w:t>
      </w:r>
      <w:r w:rsidR="00F75802">
        <w:rPr>
          <w:rFonts w:ascii="Verdana" w:eastAsia="Calibri" w:hAnsi="Verdana" w:cs="Calibri"/>
          <w:lang w:eastAsia="en-GB"/>
        </w:rPr>
        <w:t>N confirmed that a briefing paper had been sub</w:t>
      </w:r>
      <w:r w:rsidRPr="00F75802">
        <w:rPr>
          <w:rFonts w:ascii="Verdana" w:eastAsia="Calibri" w:hAnsi="Verdana" w:cs="Calibri"/>
          <w:lang w:eastAsia="en-GB"/>
        </w:rPr>
        <w:t>mitted paper to</w:t>
      </w:r>
      <w:r w:rsidR="00F75802">
        <w:rPr>
          <w:rFonts w:ascii="Verdana" w:eastAsia="Calibri" w:hAnsi="Verdana" w:cs="Calibri"/>
          <w:lang w:eastAsia="en-GB"/>
        </w:rPr>
        <w:t xml:space="preserve"> the</w:t>
      </w:r>
      <w:r w:rsidRPr="00F75802">
        <w:rPr>
          <w:rFonts w:ascii="Verdana" w:eastAsia="Calibri" w:hAnsi="Verdana" w:cs="Calibri"/>
          <w:lang w:eastAsia="en-GB"/>
        </w:rPr>
        <w:t xml:space="preserve"> ACC </w:t>
      </w:r>
      <w:r w:rsidR="00F75802">
        <w:rPr>
          <w:rFonts w:ascii="Verdana" w:eastAsia="Calibri" w:hAnsi="Verdana" w:cs="Calibri"/>
          <w:lang w:eastAsia="en-GB"/>
        </w:rPr>
        <w:t>for approval and would be provided to the OPCC within the week.</w:t>
      </w:r>
    </w:p>
    <w:p w14:paraId="28326A48" w14:textId="269A992B" w:rsidR="00B96305" w:rsidRDefault="00B96305" w:rsidP="006329CB">
      <w:pPr>
        <w:spacing w:line="276" w:lineRule="auto"/>
        <w:jc w:val="both"/>
        <w:rPr>
          <w:rFonts w:ascii="Verdana" w:hAnsi="Verdana"/>
        </w:rPr>
      </w:pPr>
    </w:p>
    <w:p w14:paraId="46C20CC7" w14:textId="0AEB291A" w:rsidR="000565FB" w:rsidRDefault="000565FB" w:rsidP="000006D7">
      <w:pPr>
        <w:spacing w:line="276" w:lineRule="auto"/>
        <w:jc w:val="both"/>
        <w:rPr>
          <w:rFonts w:ascii="Verdana" w:hAnsi="Verdana"/>
          <w:b/>
        </w:rPr>
      </w:pPr>
      <w:r>
        <w:rPr>
          <w:rFonts w:ascii="Verdana" w:hAnsi="Verdana"/>
          <w:b/>
        </w:rPr>
        <w:t>PB 36</w:t>
      </w:r>
      <w:r>
        <w:rPr>
          <w:rFonts w:ascii="Verdana" w:hAnsi="Verdana"/>
        </w:rPr>
        <w:t xml:space="preserve"> </w:t>
      </w:r>
      <w:r w:rsidR="000E02E6">
        <w:rPr>
          <w:rFonts w:ascii="Verdana" w:hAnsi="Verdana"/>
        </w:rPr>
        <w:t>–</w:t>
      </w:r>
      <w:r>
        <w:rPr>
          <w:rFonts w:ascii="Verdana" w:hAnsi="Verdana"/>
        </w:rPr>
        <w:t xml:space="preserve"> </w:t>
      </w:r>
      <w:r w:rsidR="002A1615">
        <w:rPr>
          <w:rFonts w:ascii="Verdana" w:hAnsi="Verdana"/>
        </w:rPr>
        <w:t>Road infrastructure: I</w:t>
      </w:r>
      <w:r w:rsidR="000E02E6">
        <w:rPr>
          <w:rFonts w:ascii="Verdana" w:hAnsi="Verdana"/>
        </w:rPr>
        <w:t>t was confirmed that a response to the consultation was being prepared by the Commissioner’s office and that the Commissioner would also raise the issue with Welsh Government through the Policing Partnership Board for Wales.</w:t>
      </w:r>
    </w:p>
    <w:p w14:paraId="31758582" w14:textId="41B8A2E5" w:rsidR="000E02E6" w:rsidRDefault="000E02E6" w:rsidP="000006D7">
      <w:pPr>
        <w:spacing w:line="276" w:lineRule="auto"/>
        <w:jc w:val="both"/>
        <w:rPr>
          <w:rFonts w:ascii="Verdana" w:hAnsi="Verdana"/>
          <w:b/>
        </w:rPr>
      </w:pPr>
    </w:p>
    <w:p w14:paraId="634DFA8A" w14:textId="3D130C16" w:rsidR="0096219F" w:rsidRPr="0096219F" w:rsidRDefault="0096219F" w:rsidP="000006D7">
      <w:pPr>
        <w:spacing w:line="276" w:lineRule="auto"/>
        <w:jc w:val="both"/>
        <w:rPr>
          <w:rFonts w:ascii="Verdana" w:hAnsi="Verdana"/>
        </w:rPr>
      </w:pPr>
      <w:r>
        <w:rPr>
          <w:rFonts w:ascii="Verdana" w:hAnsi="Verdana"/>
          <w:b/>
        </w:rPr>
        <w:t>PB 37</w:t>
      </w:r>
      <w:r>
        <w:rPr>
          <w:rFonts w:ascii="Verdana" w:hAnsi="Verdana"/>
        </w:rPr>
        <w:t xml:space="preserve"> – </w:t>
      </w:r>
      <w:r w:rsidR="002A1615">
        <w:rPr>
          <w:rFonts w:ascii="Verdana" w:hAnsi="Verdana"/>
        </w:rPr>
        <w:t xml:space="preserve">Furniture disposal: </w:t>
      </w:r>
      <w:r>
        <w:rPr>
          <w:rFonts w:ascii="Verdana" w:hAnsi="Verdana"/>
        </w:rPr>
        <w:t xml:space="preserve">An update had been provided by the Director of Estates stating that </w:t>
      </w:r>
      <w:r w:rsidRPr="009A3502">
        <w:rPr>
          <w:rFonts w:ascii="Verdana" w:eastAsia="Calibri" w:hAnsi="Verdana" w:cs="Calibri"/>
          <w:lang w:eastAsia="en-GB"/>
        </w:rPr>
        <w:t>Estates do re-use across the wider force from HQ and recycle f</w:t>
      </w:r>
      <w:r w:rsidR="00F75802">
        <w:rPr>
          <w:rFonts w:ascii="Verdana" w:eastAsia="Calibri" w:hAnsi="Verdana" w:cs="Calibri"/>
          <w:lang w:eastAsia="en-GB"/>
        </w:rPr>
        <w:t xml:space="preserve">urniture where at all possible. </w:t>
      </w:r>
      <w:r w:rsidRPr="009A3502">
        <w:rPr>
          <w:rFonts w:ascii="Verdana" w:eastAsia="Calibri" w:hAnsi="Verdana" w:cs="Calibri"/>
          <w:lang w:eastAsia="en-GB"/>
        </w:rPr>
        <w:t>The</w:t>
      </w:r>
      <w:r w:rsidR="00F75802">
        <w:rPr>
          <w:rFonts w:ascii="Verdana" w:eastAsia="Calibri" w:hAnsi="Verdana" w:cs="Calibri"/>
          <w:lang w:eastAsia="en-GB"/>
        </w:rPr>
        <w:t xml:space="preserve"> Estates team are aware of the s</w:t>
      </w:r>
      <w:r w:rsidRPr="009A3502">
        <w:rPr>
          <w:rFonts w:ascii="Verdana" w:eastAsia="Calibri" w:hAnsi="Verdana" w:cs="Calibri"/>
          <w:lang w:eastAsia="en-GB"/>
        </w:rPr>
        <w:t>ustainability obligations to minimise the impact on the environment and where possible</w:t>
      </w:r>
      <w:r w:rsidR="00F75802">
        <w:rPr>
          <w:rFonts w:ascii="Verdana" w:eastAsia="Calibri" w:hAnsi="Verdana" w:cs="Calibri"/>
          <w:lang w:eastAsia="en-GB"/>
        </w:rPr>
        <w:t xml:space="preserve"> repair, recycle or</w:t>
      </w:r>
      <w:r w:rsidRPr="009A3502">
        <w:rPr>
          <w:rFonts w:ascii="Verdana" w:eastAsia="Calibri" w:hAnsi="Verdana" w:cs="Calibri"/>
          <w:lang w:eastAsia="en-GB"/>
        </w:rPr>
        <w:t xml:space="preserve"> offer</w:t>
      </w:r>
      <w:r w:rsidR="00F75802">
        <w:rPr>
          <w:rFonts w:ascii="Verdana" w:eastAsia="Calibri" w:hAnsi="Verdana" w:cs="Calibri"/>
          <w:lang w:eastAsia="en-GB"/>
        </w:rPr>
        <w:t xml:space="preserve"> surplus furniture</w:t>
      </w:r>
      <w:r w:rsidRPr="009A3502">
        <w:rPr>
          <w:rFonts w:ascii="Verdana" w:eastAsia="Calibri" w:hAnsi="Verdana" w:cs="Calibri"/>
          <w:lang w:eastAsia="en-GB"/>
        </w:rPr>
        <w:t xml:space="preserve"> to staff as the last option before disposal.</w:t>
      </w:r>
    </w:p>
    <w:p w14:paraId="5071A83C" w14:textId="77777777" w:rsidR="0096219F" w:rsidRDefault="0096219F" w:rsidP="000006D7">
      <w:pPr>
        <w:spacing w:line="276" w:lineRule="auto"/>
        <w:jc w:val="both"/>
        <w:rPr>
          <w:rFonts w:ascii="Verdana" w:hAnsi="Verdana"/>
          <w:b/>
        </w:rPr>
      </w:pPr>
    </w:p>
    <w:p w14:paraId="4093F419" w14:textId="1F656D2C" w:rsidR="000006D7" w:rsidRPr="000006D7" w:rsidRDefault="000006D7" w:rsidP="000E02E6">
      <w:pPr>
        <w:spacing w:line="276" w:lineRule="auto"/>
        <w:jc w:val="both"/>
        <w:rPr>
          <w:rFonts w:ascii="Verdana" w:hAnsi="Verdana"/>
        </w:rPr>
      </w:pPr>
      <w:r w:rsidRPr="000006D7">
        <w:rPr>
          <w:rFonts w:ascii="Verdana" w:hAnsi="Verdana"/>
          <w:b/>
        </w:rPr>
        <w:t xml:space="preserve">PB 38 </w:t>
      </w:r>
      <w:r>
        <w:rPr>
          <w:rFonts w:ascii="Verdana" w:hAnsi="Verdana"/>
        </w:rPr>
        <w:t>–</w:t>
      </w:r>
      <w:r w:rsidR="000E02E6">
        <w:rPr>
          <w:rFonts w:ascii="Verdana" w:hAnsi="Verdana"/>
        </w:rPr>
        <w:t xml:space="preserve"> </w:t>
      </w:r>
      <w:r w:rsidR="002A1615">
        <w:rPr>
          <w:rFonts w:ascii="Verdana" w:hAnsi="Verdana"/>
        </w:rPr>
        <w:t xml:space="preserve">Joint communications campaigns: </w:t>
      </w:r>
      <w:r w:rsidR="000E02E6">
        <w:rPr>
          <w:rFonts w:ascii="Verdana" w:hAnsi="Verdana"/>
        </w:rPr>
        <w:t>EN confirmed</w:t>
      </w:r>
      <w:r>
        <w:rPr>
          <w:rFonts w:ascii="Verdana" w:hAnsi="Verdana"/>
        </w:rPr>
        <w:t xml:space="preserve"> </w:t>
      </w:r>
      <w:r w:rsidR="002A1615">
        <w:rPr>
          <w:rFonts w:ascii="Verdana" w:hAnsi="Verdana"/>
        </w:rPr>
        <w:t>these</w:t>
      </w:r>
      <w:r w:rsidR="000E02E6">
        <w:rPr>
          <w:rFonts w:ascii="Verdana" w:hAnsi="Verdana"/>
        </w:rPr>
        <w:t xml:space="preserve"> were being discussed </w:t>
      </w:r>
      <w:r w:rsidRPr="000006D7">
        <w:rPr>
          <w:rFonts w:ascii="Verdana" w:hAnsi="Verdana"/>
        </w:rPr>
        <w:t>at the Joint Engag</w:t>
      </w:r>
      <w:r w:rsidR="000E02E6">
        <w:rPr>
          <w:rFonts w:ascii="Verdana" w:hAnsi="Verdana"/>
        </w:rPr>
        <w:t>ement and Communications Group and updates would continue to be provided during the standing item on the Policing Board agenda.</w:t>
      </w:r>
    </w:p>
    <w:p w14:paraId="29EEF7D6" w14:textId="651553A1" w:rsidR="005C245C" w:rsidRDefault="005C245C" w:rsidP="005C245C">
      <w:pPr>
        <w:spacing w:line="276" w:lineRule="auto"/>
        <w:jc w:val="both"/>
        <w:rPr>
          <w:rFonts w:ascii="Verdana" w:hAnsi="Verdana"/>
        </w:rPr>
      </w:pPr>
    </w:p>
    <w:p w14:paraId="7E3621EC" w14:textId="5A284258" w:rsidR="001768F3" w:rsidRPr="00F75802" w:rsidRDefault="00F75802" w:rsidP="00DD4C45">
      <w:pPr>
        <w:spacing w:line="276" w:lineRule="auto"/>
        <w:rPr>
          <w:rFonts w:ascii="Verdana" w:hAnsi="Verdana"/>
        </w:rPr>
      </w:pPr>
      <w:r w:rsidRPr="00F75802">
        <w:rPr>
          <w:rFonts w:ascii="Verdana" w:hAnsi="Verdana"/>
          <w:b/>
        </w:rPr>
        <w:t xml:space="preserve">PB 39 </w:t>
      </w:r>
      <w:r>
        <w:rPr>
          <w:rFonts w:ascii="Verdana" w:hAnsi="Verdana"/>
        </w:rPr>
        <w:t>–</w:t>
      </w:r>
      <w:r w:rsidRPr="00F75802">
        <w:rPr>
          <w:rFonts w:ascii="Verdana" w:hAnsi="Verdana"/>
        </w:rPr>
        <w:t xml:space="preserve"> </w:t>
      </w:r>
      <w:r>
        <w:rPr>
          <w:rFonts w:ascii="Verdana" w:hAnsi="Verdana"/>
        </w:rPr>
        <w:t>Probationer officer retention: The PCC stated that he would seek to continue to monitor this through the HR data reports to the Board. He also queried whether</w:t>
      </w:r>
      <w:r w:rsidRPr="00F75802">
        <w:rPr>
          <w:rFonts w:ascii="Verdana" w:eastAsia="Calibri" w:hAnsi="Verdana" w:cs="Calibri"/>
          <w:lang w:eastAsia="en-GB"/>
        </w:rPr>
        <w:t xml:space="preserve"> </w:t>
      </w:r>
      <w:r>
        <w:rPr>
          <w:rFonts w:ascii="Verdana" w:eastAsia="Calibri" w:hAnsi="Verdana" w:cs="Calibri"/>
          <w:lang w:eastAsia="en-GB"/>
        </w:rPr>
        <w:t xml:space="preserve">the attrition rates were significant enough to prompt recruiting over establishment. Chief Officers reiterated </w:t>
      </w:r>
      <w:r w:rsidR="00DD4C45">
        <w:rPr>
          <w:rFonts w:ascii="Verdana" w:eastAsia="Calibri" w:hAnsi="Verdana" w:cs="Calibri"/>
          <w:lang w:eastAsia="en-GB"/>
        </w:rPr>
        <w:t>that additional suitability testing was being developed by Learning and Development in order to address the reasons for attrition. The DoF estimated that over-recruiting by 11 Trainee Constables would equate to an additional £330,000 investment. The PCC concurred that the measures being taken prior to training were preferable to over-recruitment, in order to address the root cause of attrition.</w:t>
      </w:r>
    </w:p>
    <w:p w14:paraId="23F9FB2C" w14:textId="578A219F" w:rsidR="001768F3" w:rsidRDefault="001768F3" w:rsidP="005C245C">
      <w:pPr>
        <w:spacing w:line="276" w:lineRule="auto"/>
        <w:jc w:val="both"/>
        <w:rPr>
          <w:rFonts w:ascii="Verdana" w:hAnsi="Verdana"/>
        </w:rPr>
      </w:pPr>
    </w:p>
    <w:p w14:paraId="250DD04F" w14:textId="71E3D679" w:rsidR="001768F3" w:rsidRPr="001768F3" w:rsidRDefault="001768F3" w:rsidP="0031468A">
      <w:pPr>
        <w:spacing w:line="276" w:lineRule="auto"/>
        <w:jc w:val="both"/>
        <w:rPr>
          <w:rFonts w:ascii="Verdana" w:hAnsi="Verdana"/>
        </w:rPr>
      </w:pPr>
      <w:r w:rsidRPr="000B2721">
        <w:rPr>
          <w:rFonts w:ascii="Verdana" w:hAnsi="Verdana"/>
          <w:b/>
        </w:rPr>
        <w:t>PB 40</w:t>
      </w:r>
      <w:r>
        <w:rPr>
          <w:rFonts w:ascii="Verdana" w:hAnsi="Verdana"/>
        </w:rPr>
        <w:t xml:space="preserve"> </w:t>
      </w:r>
      <w:r w:rsidR="00DD4C45">
        <w:rPr>
          <w:rFonts w:ascii="Verdana" w:hAnsi="Verdana"/>
        </w:rPr>
        <w:t>–</w:t>
      </w:r>
      <w:r>
        <w:rPr>
          <w:rFonts w:ascii="Verdana" w:hAnsi="Verdana"/>
        </w:rPr>
        <w:t xml:space="preserve"> </w:t>
      </w:r>
      <w:r w:rsidR="00DD4C45">
        <w:rPr>
          <w:rFonts w:ascii="Verdana" w:hAnsi="Verdana"/>
        </w:rPr>
        <w:t xml:space="preserve">Detailed briefing on End to End (E2E) project: The </w:t>
      </w:r>
      <w:r w:rsidRPr="001768F3">
        <w:rPr>
          <w:rFonts w:ascii="Verdana" w:hAnsi="Verdana"/>
        </w:rPr>
        <w:t xml:space="preserve">PCC </w:t>
      </w:r>
      <w:r w:rsidR="00DD4C45">
        <w:rPr>
          <w:rFonts w:ascii="Verdana" w:hAnsi="Verdana"/>
        </w:rPr>
        <w:t>confirmed a</w:t>
      </w:r>
      <w:r w:rsidRPr="001768F3">
        <w:rPr>
          <w:rFonts w:ascii="Verdana" w:hAnsi="Verdana"/>
        </w:rPr>
        <w:t xml:space="preserve"> briefing</w:t>
      </w:r>
      <w:r w:rsidR="00DD4C45">
        <w:rPr>
          <w:rFonts w:ascii="Verdana" w:hAnsi="Verdana"/>
        </w:rPr>
        <w:t xml:space="preserve"> session had been arranged for</w:t>
      </w:r>
      <w:r w:rsidRPr="001768F3">
        <w:rPr>
          <w:rFonts w:ascii="Verdana" w:hAnsi="Verdana"/>
        </w:rPr>
        <w:t xml:space="preserve"> 6</w:t>
      </w:r>
      <w:r w:rsidR="00DD4C45" w:rsidRPr="00DD4C45">
        <w:rPr>
          <w:rFonts w:ascii="Verdana" w:hAnsi="Verdana"/>
          <w:vertAlign w:val="superscript"/>
        </w:rPr>
        <w:t>th</w:t>
      </w:r>
      <w:r w:rsidR="00DD4C45">
        <w:rPr>
          <w:rFonts w:ascii="Verdana" w:hAnsi="Verdana"/>
        </w:rPr>
        <w:t xml:space="preserve"> October</w:t>
      </w:r>
      <w:r w:rsidRPr="001768F3">
        <w:rPr>
          <w:rFonts w:ascii="Verdana" w:hAnsi="Verdana"/>
        </w:rPr>
        <w:t xml:space="preserve">. </w:t>
      </w:r>
      <w:r w:rsidR="00DD4C45">
        <w:rPr>
          <w:rFonts w:ascii="Verdana" w:hAnsi="Verdana"/>
        </w:rPr>
        <w:t>He</w:t>
      </w:r>
      <w:r w:rsidR="0031468A">
        <w:rPr>
          <w:rFonts w:ascii="Verdana" w:hAnsi="Verdana"/>
        </w:rPr>
        <w:t xml:space="preserve"> expressed his frustration </w:t>
      </w:r>
      <w:r w:rsidR="0031468A">
        <w:rPr>
          <w:rFonts w:ascii="Verdana" w:hAnsi="Verdana"/>
        </w:rPr>
        <w:lastRenderedPageBreak/>
        <w:t>at not being provided with the detailed information he had directly requested</w:t>
      </w:r>
      <w:r w:rsidR="0075724B">
        <w:rPr>
          <w:rFonts w:ascii="Verdana" w:hAnsi="Verdana"/>
        </w:rPr>
        <w:t>. He</w:t>
      </w:r>
      <w:r w:rsidR="00DD4C45">
        <w:rPr>
          <w:rFonts w:ascii="Verdana" w:hAnsi="Verdana"/>
        </w:rPr>
        <w:t xml:space="preserve"> </w:t>
      </w:r>
      <w:r w:rsidR="00A53B21">
        <w:rPr>
          <w:rFonts w:ascii="Verdana" w:hAnsi="Verdana"/>
        </w:rPr>
        <w:t>re-</w:t>
      </w:r>
      <w:r w:rsidR="0031468A">
        <w:rPr>
          <w:rFonts w:ascii="Verdana" w:hAnsi="Verdana"/>
        </w:rPr>
        <w:t>emphasis</w:t>
      </w:r>
      <w:r w:rsidR="0075724B">
        <w:rPr>
          <w:rFonts w:ascii="Verdana" w:hAnsi="Verdana"/>
        </w:rPr>
        <w:t>ed</w:t>
      </w:r>
      <w:r w:rsidR="00DD4C45">
        <w:rPr>
          <w:rFonts w:ascii="Verdana" w:hAnsi="Verdana"/>
        </w:rPr>
        <w:t xml:space="preserve"> the need for him to be fully sighted on the demand data that has led to decisions regarding response hubs, in particular South Ceredigion. A discussion ensued regarding measurable success criteria for the project</w:t>
      </w:r>
      <w:r w:rsidR="00A53B21">
        <w:rPr>
          <w:rFonts w:ascii="Verdana" w:hAnsi="Verdana"/>
        </w:rPr>
        <w:t>, with the T/DCC stating they would provide the PCC with benchmarking data.</w:t>
      </w:r>
      <w:r w:rsidR="00DD4C45">
        <w:rPr>
          <w:rFonts w:ascii="Verdana" w:hAnsi="Verdana"/>
        </w:rPr>
        <w:t xml:space="preserve">  </w:t>
      </w:r>
      <w:r w:rsidR="00A53B21">
        <w:rPr>
          <w:rFonts w:ascii="Verdana" w:hAnsi="Verdana"/>
        </w:rPr>
        <w:t xml:space="preserve">The </w:t>
      </w:r>
      <w:r w:rsidR="0031468A">
        <w:rPr>
          <w:rFonts w:ascii="Verdana" w:hAnsi="Verdana"/>
        </w:rPr>
        <w:t>PCC suggested the Force consider briefing elected Members of Parliament and the Senedd as well as</w:t>
      </w:r>
      <w:r w:rsidRPr="001768F3">
        <w:rPr>
          <w:rFonts w:ascii="Verdana" w:hAnsi="Verdana"/>
        </w:rPr>
        <w:t xml:space="preserve"> local </w:t>
      </w:r>
      <w:r w:rsidR="0031468A">
        <w:rPr>
          <w:rFonts w:ascii="Verdana" w:hAnsi="Verdana"/>
        </w:rPr>
        <w:t>council</w:t>
      </w:r>
      <w:r w:rsidR="0075724B">
        <w:rPr>
          <w:rFonts w:ascii="Verdana" w:hAnsi="Verdana"/>
        </w:rPr>
        <w:t>lors and partner agencies.</w:t>
      </w:r>
    </w:p>
    <w:p w14:paraId="0F1CBADF" w14:textId="77777777" w:rsidR="00EC6A1A" w:rsidRDefault="00EC6A1A" w:rsidP="001768F3">
      <w:pPr>
        <w:spacing w:line="276" w:lineRule="auto"/>
        <w:jc w:val="both"/>
        <w:rPr>
          <w:rFonts w:ascii="Verdana" w:hAnsi="Verdana"/>
        </w:rPr>
      </w:pPr>
    </w:p>
    <w:p w14:paraId="1DFD3A66" w14:textId="4FC818F6" w:rsidR="001768F3" w:rsidRPr="00EC6A1A" w:rsidRDefault="001768F3" w:rsidP="001768F3">
      <w:pPr>
        <w:spacing w:line="276" w:lineRule="auto"/>
        <w:jc w:val="both"/>
        <w:rPr>
          <w:rFonts w:ascii="Verdana" w:hAnsi="Verdana"/>
          <w:b/>
        </w:rPr>
      </w:pPr>
      <w:r w:rsidRPr="00EC6A1A">
        <w:rPr>
          <w:rFonts w:ascii="Verdana" w:hAnsi="Verdana"/>
          <w:b/>
        </w:rPr>
        <w:t xml:space="preserve">Action: </w:t>
      </w:r>
      <w:r w:rsidR="0075724B">
        <w:rPr>
          <w:rFonts w:ascii="Verdana" w:hAnsi="Verdana"/>
          <w:b/>
        </w:rPr>
        <w:t xml:space="preserve">The </w:t>
      </w:r>
      <w:r w:rsidRPr="00EC6A1A">
        <w:rPr>
          <w:rFonts w:ascii="Verdana" w:hAnsi="Verdana"/>
          <w:b/>
        </w:rPr>
        <w:t xml:space="preserve">PCC to </w:t>
      </w:r>
      <w:r w:rsidR="0075724B">
        <w:rPr>
          <w:rFonts w:ascii="Verdana" w:hAnsi="Verdana"/>
          <w:b/>
        </w:rPr>
        <w:t>h</w:t>
      </w:r>
      <w:r w:rsidRPr="00EC6A1A">
        <w:rPr>
          <w:rFonts w:ascii="Verdana" w:hAnsi="Verdana"/>
          <w:b/>
        </w:rPr>
        <w:t>ave sight of specific demand data to outline the reasons for the proposed response model</w:t>
      </w:r>
      <w:r w:rsidR="0075724B">
        <w:rPr>
          <w:rFonts w:ascii="Verdana" w:hAnsi="Verdana"/>
          <w:b/>
        </w:rPr>
        <w:t>s</w:t>
      </w:r>
      <w:r w:rsidRPr="00EC6A1A">
        <w:rPr>
          <w:rFonts w:ascii="Verdana" w:hAnsi="Verdana"/>
          <w:b/>
        </w:rPr>
        <w:t xml:space="preserve"> </w:t>
      </w:r>
      <w:r w:rsidR="0075724B">
        <w:rPr>
          <w:rFonts w:ascii="Verdana" w:hAnsi="Verdana"/>
          <w:b/>
        </w:rPr>
        <w:t>under the E2E project</w:t>
      </w:r>
      <w:r w:rsidRPr="00EC6A1A">
        <w:rPr>
          <w:rFonts w:ascii="Verdana" w:hAnsi="Verdana"/>
          <w:b/>
        </w:rPr>
        <w:t xml:space="preserve"> </w:t>
      </w:r>
    </w:p>
    <w:p w14:paraId="43C863DD" w14:textId="77777777" w:rsidR="001768F3" w:rsidRDefault="001768F3" w:rsidP="00100D6E">
      <w:pPr>
        <w:spacing w:line="276" w:lineRule="auto"/>
        <w:jc w:val="both"/>
        <w:rPr>
          <w:rFonts w:ascii="Verdana" w:hAnsi="Verdana"/>
          <w:b/>
        </w:rPr>
      </w:pPr>
    </w:p>
    <w:p w14:paraId="5B9E7F4A" w14:textId="514BD446" w:rsidR="001768F3" w:rsidRDefault="001768F3" w:rsidP="00100D6E">
      <w:pPr>
        <w:spacing w:line="276" w:lineRule="auto"/>
        <w:jc w:val="both"/>
        <w:rPr>
          <w:rFonts w:ascii="Verdana" w:hAnsi="Verdana"/>
          <w:b/>
        </w:rPr>
      </w:pPr>
      <w:r>
        <w:rPr>
          <w:rFonts w:ascii="Verdana" w:hAnsi="Verdana"/>
          <w:b/>
        </w:rPr>
        <w:t xml:space="preserve">PB 41 </w:t>
      </w:r>
      <w:r w:rsidRPr="00705C38">
        <w:rPr>
          <w:rFonts w:ascii="Verdana" w:eastAsia="Calibri" w:hAnsi="Verdana" w:cs="Calibri"/>
          <w:lang w:eastAsia="en-GB"/>
        </w:rPr>
        <w:t xml:space="preserve">– </w:t>
      </w:r>
      <w:r w:rsidR="00705C38" w:rsidRPr="00705C38">
        <w:rPr>
          <w:rFonts w:ascii="Verdana" w:eastAsia="Calibri" w:hAnsi="Verdana" w:cs="Calibri"/>
          <w:lang w:eastAsia="en-GB"/>
        </w:rPr>
        <w:t>forensic dog DNA database</w:t>
      </w:r>
      <w:r w:rsidR="00705C38">
        <w:rPr>
          <w:rFonts w:ascii="Verdana" w:eastAsia="Calibri" w:hAnsi="Verdana" w:cs="Calibri"/>
          <w:lang w:eastAsia="en-GB"/>
        </w:rPr>
        <w:t>: CN confirmed that an exploratory meeting had been arranged with Gloucestershire Constabulary, the outcome of which the PCC’s office would be briefed on.</w:t>
      </w:r>
    </w:p>
    <w:p w14:paraId="1B76917E" w14:textId="77777777" w:rsidR="001768F3" w:rsidRDefault="001768F3" w:rsidP="00100D6E">
      <w:pPr>
        <w:spacing w:line="276" w:lineRule="auto"/>
        <w:jc w:val="both"/>
        <w:rPr>
          <w:rFonts w:ascii="Verdana" w:hAnsi="Verdana"/>
          <w:b/>
        </w:rPr>
      </w:pPr>
    </w:p>
    <w:p w14:paraId="7A2FA4BC" w14:textId="530EB163" w:rsidR="000006D7" w:rsidRDefault="000006D7" w:rsidP="00100D6E">
      <w:pPr>
        <w:spacing w:line="276" w:lineRule="auto"/>
        <w:jc w:val="both"/>
        <w:rPr>
          <w:rFonts w:ascii="Verdana" w:hAnsi="Verdana"/>
        </w:rPr>
      </w:pPr>
      <w:r w:rsidRPr="000565FB">
        <w:rPr>
          <w:rFonts w:ascii="Verdana" w:hAnsi="Verdana"/>
          <w:b/>
        </w:rPr>
        <w:t>PB 42</w:t>
      </w:r>
      <w:r>
        <w:rPr>
          <w:rFonts w:ascii="Verdana" w:hAnsi="Verdana"/>
        </w:rPr>
        <w:t xml:space="preserve"> – </w:t>
      </w:r>
      <w:r w:rsidR="002A1615">
        <w:rPr>
          <w:rFonts w:ascii="Verdana" w:hAnsi="Verdana"/>
        </w:rPr>
        <w:t>St Dogmaels 20 is Plenty Scheme:</w:t>
      </w:r>
      <w:r w:rsidR="000E02E6">
        <w:rPr>
          <w:rFonts w:ascii="Verdana" w:hAnsi="Verdana"/>
        </w:rPr>
        <w:t xml:space="preserve"> A response had been provided by T/ACC DG</w:t>
      </w:r>
      <w:r>
        <w:rPr>
          <w:rFonts w:ascii="Verdana" w:hAnsi="Verdana"/>
        </w:rPr>
        <w:t xml:space="preserve"> and </w:t>
      </w:r>
      <w:r w:rsidR="000E02E6">
        <w:rPr>
          <w:rFonts w:ascii="Verdana" w:hAnsi="Verdana"/>
        </w:rPr>
        <w:t xml:space="preserve">a </w:t>
      </w:r>
      <w:r>
        <w:rPr>
          <w:rFonts w:ascii="Verdana" w:hAnsi="Verdana"/>
        </w:rPr>
        <w:t>subsequent response</w:t>
      </w:r>
      <w:r w:rsidR="000E02E6">
        <w:rPr>
          <w:rFonts w:ascii="Verdana" w:hAnsi="Verdana"/>
        </w:rPr>
        <w:t xml:space="preserve"> was</w:t>
      </w:r>
      <w:r>
        <w:rPr>
          <w:rFonts w:ascii="Verdana" w:hAnsi="Verdana"/>
        </w:rPr>
        <w:t xml:space="preserve"> sent to </w:t>
      </w:r>
      <w:r w:rsidR="00587CE0">
        <w:rPr>
          <w:rFonts w:ascii="Verdana" w:hAnsi="Verdana"/>
        </w:rPr>
        <w:t xml:space="preserve">the </w:t>
      </w:r>
      <w:r>
        <w:rPr>
          <w:rFonts w:ascii="Verdana" w:hAnsi="Verdana"/>
        </w:rPr>
        <w:t>individual</w:t>
      </w:r>
      <w:r w:rsidR="00587CE0">
        <w:rPr>
          <w:rFonts w:ascii="Verdana" w:hAnsi="Verdana"/>
        </w:rPr>
        <w:t xml:space="preserve"> who raised concerns with the PCC</w:t>
      </w:r>
      <w:r w:rsidR="000E02E6">
        <w:rPr>
          <w:rFonts w:ascii="Verdana" w:hAnsi="Verdana"/>
        </w:rPr>
        <w:t xml:space="preserve"> by the Commissioner’s office</w:t>
      </w:r>
      <w:r>
        <w:rPr>
          <w:rFonts w:ascii="Verdana" w:hAnsi="Verdana"/>
        </w:rPr>
        <w:t>.</w:t>
      </w:r>
    </w:p>
    <w:p w14:paraId="1B51F568" w14:textId="2D331EA0" w:rsidR="000006D7" w:rsidRDefault="000006D7" w:rsidP="00100D6E">
      <w:pPr>
        <w:spacing w:line="276" w:lineRule="auto"/>
        <w:jc w:val="both"/>
        <w:rPr>
          <w:rFonts w:ascii="Verdana" w:hAnsi="Verdana"/>
        </w:rPr>
      </w:pPr>
    </w:p>
    <w:p w14:paraId="1D2AA117" w14:textId="01FD0882" w:rsidR="000565FB" w:rsidRDefault="000565FB" w:rsidP="00100D6E">
      <w:pPr>
        <w:spacing w:line="276" w:lineRule="auto"/>
        <w:jc w:val="both"/>
        <w:rPr>
          <w:rFonts w:ascii="Verdana" w:hAnsi="Verdana"/>
        </w:rPr>
      </w:pPr>
      <w:r w:rsidRPr="000565FB">
        <w:rPr>
          <w:rFonts w:ascii="Verdana" w:hAnsi="Verdana"/>
          <w:b/>
        </w:rPr>
        <w:t>PB 44</w:t>
      </w:r>
      <w:r>
        <w:rPr>
          <w:rFonts w:ascii="Verdana" w:hAnsi="Verdana"/>
        </w:rPr>
        <w:t xml:space="preserve"> – </w:t>
      </w:r>
      <w:r w:rsidR="00705C38">
        <w:rPr>
          <w:rFonts w:ascii="Verdana" w:hAnsi="Verdana"/>
        </w:rPr>
        <w:t>Transforming Forensics: F</w:t>
      </w:r>
      <w:r>
        <w:rPr>
          <w:rFonts w:ascii="Verdana" w:hAnsi="Verdana"/>
        </w:rPr>
        <w:t xml:space="preserve">ollowing consultation with the </w:t>
      </w:r>
      <w:r w:rsidRPr="000565FB">
        <w:rPr>
          <w:rFonts w:ascii="Verdana" w:hAnsi="Verdana"/>
        </w:rPr>
        <w:t>All Wales Collaboration</w:t>
      </w:r>
      <w:r>
        <w:rPr>
          <w:rFonts w:ascii="Verdana" w:hAnsi="Verdana"/>
        </w:rPr>
        <w:t xml:space="preserve"> Forensic Accreditation Lead who stated progress was being made, the CoS recommended the action be discharged.</w:t>
      </w:r>
    </w:p>
    <w:p w14:paraId="11EB3656" w14:textId="351DCB82" w:rsidR="00E0311F" w:rsidRDefault="00E0311F" w:rsidP="00100D6E">
      <w:pPr>
        <w:spacing w:line="276" w:lineRule="auto"/>
        <w:jc w:val="both"/>
        <w:rPr>
          <w:rFonts w:ascii="Verdana" w:hAnsi="Verdana"/>
        </w:rPr>
      </w:pPr>
    </w:p>
    <w:p w14:paraId="5314FAF7" w14:textId="1C003E67" w:rsidR="00E0311F" w:rsidRDefault="00E0311F" w:rsidP="00100D6E">
      <w:pPr>
        <w:spacing w:line="276" w:lineRule="auto"/>
        <w:jc w:val="both"/>
        <w:rPr>
          <w:rFonts w:ascii="Verdana" w:hAnsi="Verdana"/>
        </w:rPr>
      </w:pPr>
      <w:r>
        <w:rPr>
          <w:rFonts w:ascii="Verdana" w:hAnsi="Verdana"/>
        </w:rPr>
        <w:t>Members approved the public minutes of Policing Board meetings held on 13</w:t>
      </w:r>
      <w:r w:rsidRPr="00E0311F">
        <w:rPr>
          <w:rFonts w:ascii="Verdana" w:hAnsi="Verdana"/>
          <w:vertAlign w:val="superscript"/>
        </w:rPr>
        <w:t>th</w:t>
      </w:r>
      <w:r>
        <w:rPr>
          <w:rFonts w:ascii="Verdana" w:hAnsi="Verdana"/>
        </w:rPr>
        <w:t xml:space="preserve"> and 28</w:t>
      </w:r>
      <w:r w:rsidRPr="00E0311F">
        <w:rPr>
          <w:rFonts w:ascii="Verdana" w:hAnsi="Verdana"/>
          <w:vertAlign w:val="superscript"/>
        </w:rPr>
        <w:t>th</w:t>
      </w:r>
      <w:r>
        <w:rPr>
          <w:rFonts w:ascii="Verdana" w:hAnsi="Verdana"/>
        </w:rPr>
        <w:t xml:space="preserve"> July as well as the minutes of the last meeting, held on 7</w:t>
      </w:r>
      <w:r w:rsidRPr="00E0311F">
        <w:rPr>
          <w:rFonts w:ascii="Verdana" w:hAnsi="Verdana"/>
          <w:vertAlign w:val="superscript"/>
        </w:rPr>
        <w:t>th</w:t>
      </w:r>
      <w:r>
        <w:rPr>
          <w:rFonts w:ascii="Verdana" w:hAnsi="Verdana"/>
        </w:rPr>
        <w:t xml:space="preserve"> September 2021.</w:t>
      </w:r>
    </w:p>
    <w:p w14:paraId="6F230C33" w14:textId="77777777" w:rsidR="000565FB" w:rsidRPr="00EC51C2" w:rsidRDefault="000565FB" w:rsidP="00100D6E">
      <w:pPr>
        <w:spacing w:line="276" w:lineRule="auto"/>
        <w:jc w:val="both"/>
        <w:rPr>
          <w:rFonts w:ascii="Verdana" w:hAnsi="Verdana"/>
        </w:rPr>
      </w:pPr>
    </w:p>
    <w:p w14:paraId="1D1B64E4" w14:textId="41FBBD42" w:rsidR="00100D6E" w:rsidRDefault="003D5D0B" w:rsidP="00100D6E">
      <w:pPr>
        <w:spacing w:line="276" w:lineRule="auto"/>
        <w:jc w:val="both"/>
        <w:rPr>
          <w:rFonts w:ascii="Verdana" w:hAnsi="Verdana"/>
          <w:b/>
        </w:rPr>
      </w:pPr>
      <w:r>
        <w:rPr>
          <w:rFonts w:ascii="Verdana" w:hAnsi="Verdana"/>
          <w:b/>
        </w:rPr>
        <w:t>3</w:t>
      </w:r>
      <w:r w:rsidR="00EC51C2">
        <w:rPr>
          <w:rFonts w:ascii="Verdana" w:hAnsi="Verdana"/>
          <w:b/>
        </w:rPr>
        <w:t>. Chief Constable’s update</w:t>
      </w:r>
    </w:p>
    <w:p w14:paraId="00E86348" w14:textId="77777777" w:rsidR="00D655CB" w:rsidRDefault="00D655CB" w:rsidP="00100D6E">
      <w:pPr>
        <w:spacing w:line="276" w:lineRule="auto"/>
        <w:jc w:val="both"/>
        <w:rPr>
          <w:rFonts w:ascii="Verdana" w:hAnsi="Verdana"/>
        </w:rPr>
      </w:pPr>
    </w:p>
    <w:p w14:paraId="7B3850F6" w14:textId="375FE81F" w:rsidR="00D655CB" w:rsidRDefault="00D655CB" w:rsidP="00100D6E">
      <w:pPr>
        <w:spacing w:line="276" w:lineRule="auto"/>
        <w:jc w:val="both"/>
        <w:rPr>
          <w:rFonts w:ascii="Verdana" w:hAnsi="Verdana"/>
        </w:rPr>
      </w:pPr>
      <w:r>
        <w:rPr>
          <w:rFonts w:ascii="Verdana" w:hAnsi="Verdana"/>
        </w:rPr>
        <w:t xml:space="preserve">The T/CC provided an update on recent operational matters, noting in particular some significant </w:t>
      </w:r>
      <w:r w:rsidR="00741848">
        <w:rPr>
          <w:rFonts w:ascii="Verdana" w:hAnsi="Verdana"/>
        </w:rPr>
        <w:t>court convictions.</w:t>
      </w:r>
      <w:r>
        <w:rPr>
          <w:rFonts w:ascii="Verdana" w:hAnsi="Verdana"/>
        </w:rPr>
        <w:t xml:space="preserve"> The Force had recently experienced an increase in the volume of reports of both historic and recent rapes. The T/CC drew attention to the s</w:t>
      </w:r>
      <w:r w:rsidR="00741848">
        <w:rPr>
          <w:rFonts w:ascii="Verdana" w:hAnsi="Verdana"/>
        </w:rPr>
        <w:t>ig</w:t>
      </w:r>
      <w:r>
        <w:rPr>
          <w:rFonts w:ascii="Verdana" w:hAnsi="Verdana"/>
        </w:rPr>
        <w:t>nificant</w:t>
      </w:r>
      <w:r w:rsidR="00741848">
        <w:rPr>
          <w:rFonts w:ascii="Verdana" w:hAnsi="Verdana"/>
        </w:rPr>
        <w:t xml:space="preserve"> media</w:t>
      </w:r>
      <w:r>
        <w:rPr>
          <w:rFonts w:ascii="Verdana" w:hAnsi="Verdana"/>
        </w:rPr>
        <w:t xml:space="preserve"> coverage regarding the</w:t>
      </w:r>
      <w:r w:rsidR="00741848">
        <w:rPr>
          <w:rFonts w:ascii="Verdana" w:hAnsi="Verdana"/>
        </w:rPr>
        <w:t xml:space="preserve"> inquest</w:t>
      </w:r>
      <w:r>
        <w:rPr>
          <w:rFonts w:ascii="Verdana" w:hAnsi="Verdana"/>
        </w:rPr>
        <w:t xml:space="preserve"> into the</w:t>
      </w:r>
      <w:r w:rsidR="00741848">
        <w:rPr>
          <w:rFonts w:ascii="Verdana" w:hAnsi="Verdana"/>
        </w:rPr>
        <w:t xml:space="preserve"> death</w:t>
      </w:r>
      <w:r>
        <w:rPr>
          <w:rFonts w:ascii="Verdana" w:hAnsi="Verdana"/>
        </w:rPr>
        <w:t xml:space="preserve"> of an individual</w:t>
      </w:r>
      <w:r w:rsidR="00741848">
        <w:rPr>
          <w:rFonts w:ascii="Verdana" w:hAnsi="Verdana"/>
        </w:rPr>
        <w:t xml:space="preserve"> in custody</w:t>
      </w:r>
      <w:r>
        <w:rPr>
          <w:rFonts w:ascii="Verdana" w:hAnsi="Verdana"/>
        </w:rPr>
        <w:t xml:space="preserve">. It was reassuring to note the verdict that </w:t>
      </w:r>
      <w:r w:rsidR="00741848">
        <w:rPr>
          <w:rFonts w:ascii="Verdana" w:hAnsi="Verdana"/>
        </w:rPr>
        <w:t>officers</w:t>
      </w:r>
      <w:r>
        <w:rPr>
          <w:rFonts w:ascii="Verdana" w:hAnsi="Verdana"/>
        </w:rPr>
        <w:t xml:space="preserve"> present</w:t>
      </w:r>
      <w:r w:rsidR="00741848">
        <w:rPr>
          <w:rFonts w:ascii="Verdana" w:hAnsi="Verdana"/>
        </w:rPr>
        <w:t xml:space="preserve"> did all they could for the individual.</w:t>
      </w:r>
    </w:p>
    <w:p w14:paraId="62DE2BC3" w14:textId="77777777" w:rsidR="00D655CB" w:rsidRDefault="00D655CB" w:rsidP="00100D6E">
      <w:pPr>
        <w:spacing w:line="276" w:lineRule="auto"/>
        <w:jc w:val="both"/>
        <w:rPr>
          <w:rFonts w:ascii="Verdana" w:hAnsi="Verdana"/>
        </w:rPr>
      </w:pPr>
    </w:p>
    <w:p w14:paraId="4B33ECED" w14:textId="41195391" w:rsidR="009203B7" w:rsidRDefault="00953D59" w:rsidP="00100D6E">
      <w:pPr>
        <w:spacing w:line="276" w:lineRule="auto"/>
        <w:jc w:val="both"/>
        <w:rPr>
          <w:rFonts w:ascii="Verdana" w:hAnsi="Verdana"/>
        </w:rPr>
      </w:pPr>
      <w:r>
        <w:rPr>
          <w:rFonts w:ascii="Verdana" w:hAnsi="Verdana"/>
        </w:rPr>
        <w:t xml:space="preserve">The T/CC concluded by referencing a </w:t>
      </w:r>
      <w:r w:rsidR="00741848">
        <w:rPr>
          <w:rFonts w:ascii="Verdana" w:hAnsi="Verdana"/>
        </w:rPr>
        <w:t>sign</w:t>
      </w:r>
      <w:r>
        <w:rPr>
          <w:rFonts w:ascii="Verdana" w:hAnsi="Verdana"/>
        </w:rPr>
        <w:t>ificant bur</w:t>
      </w:r>
      <w:r w:rsidR="00741848">
        <w:rPr>
          <w:rFonts w:ascii="Verdana" w:hAnsi="Verdana"/>
        </w:rPr>
        <w:t>glary</w:t>
      </w:r>
      <w:r>
        <w:rPr>
          <w:rFonts w:ascii="Verdana" w:hAnsi="Verdana"/>
        </w:rPr>
        <w:t xml:space="preserve"> which had taken place the evening prior, commending</w:t>
      </w:r>
      <w:r w:rsidR="00741848">
        <w:rPr>
          <w:rFonts w:ascii="Verdana" w:hAnsi="Verdana"/>
        </w:rPr>
        <w:t xml:space="preserve"> great work</w:t>
      </w:r>
      <w:r>
        <w:rPr>
          <w:rFonts w:ascii="Verdana" w:hAnsi="Verdana"/>
        </w:rPr>
        <w:t xml:space="preserve"> undertaken</w:t>
      </w:r>
      <w:r w:rsidR="00741848">
        <w:rPr>
          <w:rFonts w:ascii="Verdana" w:hAnsi="Verdana"/>
        </w:rPr>
        <w:t xml:space="preserve"> by</w:t>
      </w:r>
      <w:r>
        <w:rPr>
          <w:rFonts w:ascii="Verdana" w:hAnsi="Verdana"/>
        </w:rPr>
        <w:t xml:space="preserve"> the Tactical</w:t>
      </w:r>
      <w:r w:rsidR="00741848">
        <w:rPr>
          <w:rFonts w:ascii="Verdana" w:hAnsi="Verdana"/>
        </w:rPr>
        <w:t xml:space="preserve"> desk</w:t>
      </w:r>
      <w:r>
        <w:rPr>
          <w:rFonts w:ascii="Verdana" w:hAnsi="Verdana"/>
        </w:rPr>
        <w:t xml:space="preserve"> that had resulted in an </w:t>
      </w:r>
      <w:r w:rsidR="00741848">
        <w:rPr>
          <w:rFonts w:ascii="Verdana" w:hAnsi="Verdana"/>
        </w:rPr>
        <w:t xml:space="preserve">individual </w:t>
      </w:r>
      <w:r>
        <w:rPr>
          <w:rFonts w:ascii="Verdana" w:hAnsi="Verdana"/>
        </w:rPr>
        <w:t>being promptly detained in</w:t>
      </w:r>
      <w:r w:rsidR="00741848">
        <w:rPr>
          <w:rFonts w:ascii="Verdana" w:hAnsi="Verdana"/>
        </w:rPr>
        <w:t xml:space="preserve"> custody.</w:t>
      </w:r>
      <w:r>
        <w:rPr>
          <w:rFonts w:ascii="Verdana" w:hAnsi="Verdana"/>
        </w:rPr>
        <w:t xml:space="preserve"> </w:t>
      </w:r>
      <w:r w:rsidR="005122F5">
        <w:rPr>
          <w:rFonts w:ascii="Verdana" w:hAnsi="Verdana"/>
        </w:rPr>
        <w:t>The T/CC referred to a recent report e</w:t>
      </w:r>
      <w:r w:rsidR="00741848">
        <w:rPr>
          <w:rFonts w:ascii="Verdana" w:hAnsi="Verdana"/>
        </w:rPr>
        <w:t>videnc</w:t>
      </w:r>
      <w:r w:rsidR="005122F5">
        <w:rPr>
          <w:rFonts w:ascii="Verdana" w:hAnsi="Verdana"/>
        </w:rPr>
        <w:t>ing the resource is effective but underutilised</w:t>
      </w:r>
      <w:r w:rsidR="00741848">
        <w:rPr>
          <w:rFonts w:ascii="Verdana" w:hAnsi="Verdana"/>
        </w:rPr>
        <w:t>.</w:t>
      </w:r>
      <w:r w:rsidR="00A2571B">
        <w:rPr>
          <w:rFonts w:ascii="Verdana" w:hAnsi="Verdana"/>
        </w:rPr>
        <w:t xml:space="preserve"> The T/DCC confirmed that work was ongoing to increase awareness and operational use of the desk.</w:t>
      </w:r>
      <w:r w:rsidR="005122F5">
        <w:rPr>
          <w:rFonts w:ascii="Verdana" w:hAnsi="Verdana"/>
        </w:rPr>
        <w:t xml:space="preserve"> The </w:t>
      </w:r>
      <w:r w:rsidR="00741848">
        <w:rPr>
          <w:rFonts w:ascii="Verdana" w:hAnsi="Verdana"/>
        </w:rPr>
        <w:t>PCC remarked on</w:t>
      </w:r>
      <w:r w:rsidR="005122F5">
        <w:rPr>
          <w:rFonts w:ascii="Verdana" w:hAnsi="Verdana"/>
        </w:rPr>
        <w:t xml:space="preserve"> a recent</w:t>
      </w:r>
      <w:r w:rsidR="00741848">
        <w:rPr>
          <w:rFonts w:ascii="Verdana" w:hAnsi="Verdana"/>
        </w:rPr>
        <w:t xml:space="preserve"> visit to</w:t>
      </w:r>
      <w:r w:rsidR="005122F5">
        <w:rPr>
          <w:rFonts w:ascii="Verdana" w:hAnsi="Verdana"/>
        </w:rPr>
        <w:t xml:space="preserve"> the Force Communication Centre </w:t>
      </w:r>
      <w:r w:rsidR="00F341C4">
        <w:rPr>
          <w:rFonts w:ascii="Verdana" w:hAnsi="Verdana"/>
        </w:rPr>
        <w:t xml:space="preserve">(FCC) </w:t>
      </w:r>
      <w:r w:rsidR="005122F5">
        <w:rPr>
          <w:rFonts w:ascii="Verdana" w:hAnsi="Verdana"/>
        </w:rPr>
        <w:t>where he commented on the</w:t>
      </w:r>
      <w:r w:rsidR="00741848">
        <w:rPr>
          <w:rFonts w:ascii="Verdana" w:hAnsi="Verdana"/>
        </w:rPr>
        <w:t xml:space="preserve"> enthusiasm of staff.</w:t>
      </w:r>
    </w:p>
    <w:p w14:paraId="03A7CA81" w14:textId="73CF63ED" w:rsidR="001653E5" w:rsidRDefault="001653E5" w:rsidP="00100D6E">
      <w:pPr>
        <w:spacing w:line="276" w:lineRule="auto"/>
        <w:jc w:val="both"/>
        <w:rPr>
          <w:rFonts w:ascii="Verdana" w:hAnsi="Verdana"/>
        </w:rPr>
      </w:pPr>
    </w:p>
    <w:p w14:paraId="763979E0" w14:textId="6E7FDA87" w:rsidR="001653E5" w:rsidRDefault="001653E5" w:rsidP="00100D6E">
      <w:pPr>
        <w:spacing w:line="276" w:lineRule="auto"/>
        <w:jc w:val="both"/>
        <w:rPr>
          <w:rFonts w:ascii="Verdana" w:hAnsi="Verdana"/>
        </w:rPr>
      </w:pPr>
    </w:p>
    <w:p w14:paraId="39EF53FF" w14:textId="77777777" w:rsidR="001653E5" w:rsidRPr="00741848" w:rsidRDefault="001653E5" w:rsidP="00100D6E">
      <w:pPr>
        <w:spacing w:line="276" w:lineRule="auto"/>
        <w:jc w:val="both"/>
        <w:rPr>
          <w:rFonts w:ascii="Verdana" w:hAnsi="Verdana"/>
        </w:rPr>
      </w:pPr>
    </w:p>
    <w:p w14:paraId="31A03FAE" w14:textId="60A8F510" w:rsidR="00EC51C2" w:rsidRDefault="003D5D0B" w:rsidP="00100D6E">
      <w:pPr>
        <w:spacing w:line="276" w:lineRule="auto"/>
        <w:jc w:val="both"/>
        <w:rPr>
          <w:rFonts w:ascii="Verdana" w:hAnsi="Verdana"/>
          <w:b/>
        </w:rPr>
      </w:pPr>
      <w:r>
        <w:rPr>
          <w:rFonts w:ascii="Verdana" w:hAnsi="Verdana"/>
          <w:b/>
        </w:rPr>
        <w:lastRenderedPageBreak/>
        <w:t>4</w:t>
      </w:r>
      <w:r w:rsidR="00EC51C2">
        <w:rPr>
          <w:rFonts w:ascii="Verdana" w:hAnsi="Verdana"/>
          <w:b/>
        </w:rPr>
        <w:t>. Police and Crime Commissioner’s update</w:t>
      </w:r>
    </w:p>
    <w:p w14:paraId="2BEB262B" w14:textId="60C946A8" w:rsidR="00EC51C2" w:rsidRPr="006860E8" w:rsidRDefault="00EC51C2" w:rsidP="00100D6E">
      <w:pPr>
        <w:spacing w:line="276" w:lineRule="auto"/>
        <w:jc w:val="both"/>
        <w:rPr>
          <w:rFonts w:ascii="Verdana" w:hAnsi="Verdana"/>
        </w:rPr>
      </w:pPr>
    </w:p>
    <w:p w14:paraId="1B12583A" w14:textId="77777777" w:rsidR="00433867" w:rsidRDefault="00433867" w:rsidP="00433867">
      <w:pPr>
        <w:spacing w:line="276" w:lineRule="auto"/>
        <w:jc w:val="both"/>
        <w:rPr>
          <w:rFonts w:ascii="Verdana" w:hAnsi="Verdana"/>
        </w:rPr>
      </w:pPr>
      <w:r>
        <w:rPr>
          <w:rFonts w:ascii="Verdana" w:hAnsi="Verdana"/>
        </w:rPr>
        <w:t>The PCC referred to the upcoming joint Association of Police and Crime Commissioners / National Police Chiefs’ Council summit.</w:t>
      </w:r>
    </w:p>
    <w:p w14:paraId="2D873241" w14:textId="39937937" w:rsidR="00365200" w:rsidRDefault="00433867" w:rsidP="00433867">
      <w:pPr>
        <w:spacing w:line="276" w:lineRule="auto"/>
        <w:jc w:val="both"/>
        <w:rPr>
          <w:rFonts w:ascii="Verdana" w:hAnsi="Verdana"/>
        </w:rPr>
      </w:pPr>
      <w:r>
        <w:rPr>
          <w:rFonts w:ascii="Verdana" w:hAnsi="Verdana"/>
        </w:rPr>
        <w:t xml:space="preserve">The PCC noted positive developments regarding the National Police Air Service recognising Wales as a region. He also extended his thanks </w:t>
      </w:r>
      <w:r w:rsidR="00741848">
        <w:rPr>
          <w:rFonts w:ascii="Verdana" w:hAnsi="Verdana"/>
        </w:rPr>
        <w:t xml:space="preserve">to </w:t>
      </w:r>
      <w:r>
        <w:rPr>
          <w:rFonts w:ascii="Verdana" w:hAnsi="Verdana"/>
        </w:rPr>
        <w:t xml:space="preserve">T/ACC Steve Cockwell </w:t>
      </w:r>
      <w:r w:rsidR="00741848">
        <w:rPr>
          <w:rFonts w:ascii="Verdana" w:hAnsi="Verdana"/>
        </w:rPr>
        <w:t>for</w:t>
      </w:r>
      <w:r>
        <w:rPr>
          <w:rFonts w:ascii="Verdana" w:hAnsi="Verdana"/>
        </w:rPr>
        <w:t xml:space="preserve"> his</w:t>
      </w:r>
      <w:r w:rsidR="00741848">
        <w:rPr>
          <w:rFonts w:ascii="Verdana" w:hAnsi="Verdana"/>
        </w:rPr>
        <w:t xml:space="preserve"> </w:t>
      </w:r>
      <w:r>
        <w:rPr>
          <w:rFonts w:ascii="Verdana" w:hAnsi="Verdana"/>
        </w:rPr>
        <w:t>briefing on the matter</w:t>
      </w:r>
      <w:r w:rsidR="00741848">
        <w:rPr>
          <w:rFonts w:ascii="Verdana" w:hAnsi="Verdana"/>
        </w:rPr>
        <w:t xml:space="preserve"> at </w:t>
      </w:r>
      <w:r>
        <w:rPr>
          <w:rFonts w:ascii="Verdana" w:hAnsi="Verdana"/>
        </w:rPr>
        <w:t xml:space="preserve">the recent </w:t>
      </w:r>
      <w:r w:rsidR="00741848">
        <w:rPr>
          <w:rFonts w:ascii="Verdana" w:hAnsi="Verdana"/>
        </w:rPr>
        <w:t>P</w:t>
      </w:r>
      <w:r>
        <w:rPr>
          <w:rFonts w:ascii="Verdana" w:hAnsi="Verdana"/>
        </w:rPr>
        <w:t xml:space="preserve">olicing </w:t>
      </w:r>
      <w:r w:rsidR="00741848">
        <w:rPr>
          <w:rFonts w:ascii="Verdana" w:hAnsi="Verdana"/>
        </w:rPr>
        <w:t>i</w:t>
      </w:r>
      <w:r>
        <w:rPr>
          <w:rFonts w:ascii="Verdana" w:hAnsi="Verdana"/>
        </w:rPr>
        <w:t xml:space="preserve">n </w:t>
      </w:r>
      <w:r w:rsidR="00741848">
        <w:rPr>
          <w:rFonts w:ascii="Verdana" w:hAnsi="Verdana"/>
        </w:rPr>
        <w:t>W</w:t>
      </w:r>
      <w:r>
        <w:rPr>
          <w:rFonts w:ascii="Verdana" w:hAnsi="Verdana"/>
        </w:rPr>
        <w:t xml:space="preserve">ales meeting. </w:t>
      </w:r>
    </w:p>
    <w:p w14:paraId="52785EF3" w14:textId="77777777" w:rsidR="00433867" w:rsidRDefault="00433867" w:rsidP="00100D6E">
      <w:pPr>
        <w:spacing w:line="276" w:lineRule="auto"/>
        <w:jc w:val="both"/>
        <w:rPr>
          <w:rFonts w:ascii="Verdana" w:hAnsi="Verdana"/>
        </w:rPr>
      </w:pPr>
    </w:p>
    <w:p w14:paraId="42B49439" w14:textId="7F782A74" w:rsidR="00260B05" w:rsidRDefault="00260B05" w:rsidP="00100D6E">
      <w:pPr>
        <w:spacing w:line="276" w:lineRule="auto"/>
        <w:jc w:val="both"/>
        <w:rPr>
          <w:rFonts w:ascii="Verdana" w:hAnsi="Verdana"/>
        </w:rPr>
      </w:pPr>
      <w:r>
        <w:rPr>
          <w:rFonts w:ascii="Verdana" w:hAnsi="Verdana"/>
        </w:rPr>
        <w:t xml:space="preserve">The PCC considered the </w:t>
      </w:r>
      <w:r w:rsidR="009166E0">
        <w:rPr>
          <w:rFonts w:ascii="Verdana" w:hAnsi="Verdana"/>
        </w:rPr>
        <w:t xml:space="preserve">Policing in Wales </w:t>
      </w:r>
      <w:r>
        <w:rPr>
          <w:rFonts w:ascii="Verdana" w:hAnsi="Verdana"/>
        </w:rPr>
        <w:t xml:space="preserve">meeting as a whole had been successful, however reflected that further work </w:t>
      </w:r>
      <w:r w:rsidR="00696FA5">
        <w:rPr>
          <w:rFonts w:ascii="Verdana" w:hAnsi="Verdana"/>
        </w:rPr>
        <w:t>was</w:t>
      </w:r>
      <w:r>
        <w:rPr>
          <w:rFonts w:ascii="Verdana" w:hAnsi="Verdana"/>
        </w:rPr>
        <w:t xml:space="preserve"> required surrounding the </w:t>
      </w:r>
      <w:r w:rsidR="00741848">
        <w:rPr>
          <w:rFonts w:ascii="Verdana" w:hAnsi="Verdana"/>
        </w:rPr>
        <w:t>P</w:t>
      </w:r>
      <w:r>
        <w:rPr>
          <w:rFonts w:ascii="Verdana" w:hAnsi="Verdana"/>
        </w:rPr>
        <w:t xml:space="preserve">olicing </w:t>
      </w:r>
      <w:r w:rsidR="00741848">
        <w:rPr>
          <w:rFonts w:ascii="Verdana" w:hAnsi="Verdana"/>
        </w:rPr>
        <w:t>P</w:t>
      </w:r>
      <w:r>
        <w:rPr>
          <w:rFonts w:ascii="Verdana" w:hAnsi="Verdana"/>
        </w:rPr>
        <w:t xml:space="preserve">artnership </w:t>
      </w:r>
      <w:r w:rsidR="00741848">
        <w:rPr>
          <w:rFonts w:ascii="Verdana" w:hAnsi="Verdana"/>
        </w:rPr>
        <w:t>B</w:t>
      </w:r>
      <w:r>
        <w:rPr>
          <w:rFonts w:ascii="Verdana" w:hAnsi="Verdana"/>
        </w:rPr>
        <w:t xml:space="preserve">oard </w:t>
      </w:r>
      <w:r w:rsidR="00741848">
        <w:rPr>
          <w:rFonts w:ascii="Verdana" w:hAnsi="Verdana"/>
        </w:rPr>
        <w:t>f</w:t>
      </w:r>
      <w:r>
        <w:rPr>
          <w:rFonts w:ascii="Verdana" w:hAnsi="Verdana"/>
        </w:rPr>
        <w:t xml:space="preserve">or </w:t>
      </w:r>
      <w:r w:rsidR="00741848">
        <w:rPr>
          <w:rFonts w:ascii="Verdana" w:hAnsi="Verdana"/>
        </w:rPr>
        <w:t>W</w:t>
      </w:r>
      <w:r>
        <w:rPr>
          <w:rFonts w:ascii="Verdana" w:hAnsi="Verdana"/>
        </w:rPr>
        <w:t xml:space="preserve">ales in order to </w:t>
      </w:r>
      <w:r w:rsidR="00696FA5">
        <w:rPr>
          <w:rFonts w:ascii="Verdana" w:hAnsi="Verdana"/>
        </w:rPr>
        <w:t>ensure the most was made of the opportunity</w:t>
      </w:r>
      <w:r w:rsidR="00123915">
        <w:rPr>
          <w:rFonts w:ascii="Verdana" w:hAnsi="Verdana"/>
        </w:rPr>
        <w:t xml:space="preserve"> to meet with Welsh Government and partners.</w:t>
      </w:r>
      <w:r w:rsidR="00696FA5">
        <w:rPr>
          <w:rFonts w:ascii="Verdana" w:hAnsi="Verdana"/>
        </w:rPr>
        <w:t xml:space="preserve"> </w:t>
      </w:r>
    </w:p>
    <w:p w14:paraId="005F8285" w14:textId="77777777" w:rsidR="00260B05" w:rsidRDefault="00260B05" w:rsidP="00100D6E">
      <w:pPr>
        <w:spacing w:line="276" w:lineRule="auto"/>
        <w:jc w:val="both"/>
        <w:rPr>
          <w:rFonts w:ascii="Verdana" w:hAnsi="Verdana"/>
        </w:rPr>
      </w:pPr>
    </w:p>
    <w:p w14:paraId="03972AC7" w14:textId="27B799B1" w:rsidR="00741848" w:rsidRDefault="00260B05" w:rsidP="00100D6E">
      <w:pPr>
        <w:spacing w:line="276" w:lineRule="auto"/>
        <w:jc w:val="both"/>
        <w:rPr>
          <w:rFonts w:ascii="Verdana" w:hAnsi="Verdana"/>
        </w:rPr>
      </w:pPr>
      <w:r>
        <w:rPr>
          <w:rFonts w:ascii="Verdana" w:hAnsi="Verdana"/>
        </w:rPr>
        <w:t xml:space="preserve">The PCC </w:t>
      </w:r>
      <w:r w:rsidR="00AF5BA8">
        <w:rPr>
          <w:rFonts w:ascii="Verdana" w:hAnsi="Verdana"/>
        </w:rPr>
        <w:t xml:space="preserve">referred to a number of </w:t>
      </w:r>
      <w:r>
        <w:rPr>
          <w:rFonts w:ascii="Verdana" w:hAnsi="Verdana"/>
        </w:rPr>
        <w:t xml:space="preserve">engagement commitments </w:t>
      </w:r>
      <w:r w:rsidR="00AF5BA8">
        <w:rPr>
          <w:rFonts w:ascii="Verdana" w:hAnsi="Verdana"/>
        </w:rPr>
        <w:t>which had taken pace face to face recently</w:t>
      </w:r>
      <w:r>
        <w:rPr>
          <w:rFonts w:ascii="Verdana" w:hAnsi="Verdana"/>
        </w:rPr>
        <w:t>. He</w:t>
      </w:r>
      <w:r w:rsidR="006A1BC6">
        <w:rPr>
          <w:rFonts w:ascii="Verdana" w:hAnsi="Verdana"/>
        </w:rPr>
        <w:t xml:space="preserve"> also</w:t>
      </w:r>
      <w:r>
        <w:rPr>
          <w:rFonts w:ascii="Verdana" w:hAnsi="Verdana"/>
        </w:rPr>
        <w:t xml:space="preserve"> noted</w:t>
      </w:r>
      <w:r w:rsidR="00741848">
        <w:rPr>
          <w:rFonts w:ascii="Verdana" w:hAnsi="Verdana"/>
        </w:rPr>
        <w:t xml:space="preserve"> </w:t>
      </w:r>
      <w:r>
        <w:rPr>
          <w:rFonts w:ascii="Verdana" w:hAnsi="Verdana"/>
        </w:rPr>
        <w:t xml:space="preserve">the Police and Crime </w:t>
      </w:r>
      <w:r w:rsidR="00741848">
        <w:rPr>
          <w:rFonts w:ascii="Verdana" w:hAnsi="Verdana"/>
        </w:rPr>
        <w:t>Panel</w:t>
      </w:r>
      <w:r>
        <w:rPr>
          <w:rFonts w:ascii="Verdana" w:hAnsi="Verdana"/>
        </w:rPr>
        <w:t xml:space="preserve">’s </w:t>
      </w:r>
      <w:r w:rsidR="006A1BC6">
        <w:rPr>
          <w:rFonts w:ascii="Verdana" w:hAnsi="Verdana"/>
        </w:rPr>
        <w:t xml:space="preserve">desire for early </w:t>
      </w:r>
      <w:r>
        <w:rPr>
          <w:rFonts w:ascii="Verdana" w:hAnsi="Verdana"/>
        </w:rPr>
        <w:t xml:space="preserve">engagement in the </w:t>
      </w:r>
      <w:r w:rsidR="00741848">
        <w:rPr>
          <w:rFonts w:ascii="Verdana" w:hAnsi="Verdana"/>
        </w:rPr>
        <w:t>M</w:t>
      </w:r>
      <w:r>
        <w:rPr>
          <w:rFonts w:ascii="Verdana" w:hAnsi="Verdana"/>
        </w:rPr>
        <w:t xml:space="preserve">edium </w:t>
      </w:r>
      <w:r w:rsidR="00741848">
        <w:rPr>
          <w:rFonts w:ascii="Verdana" w:hAnsi="Verdana"/>
        </w:rPr>
        <w:t>T</w:t>
      </w:r>
      <w:r>
        <w:rPr>
          <w:rFonts w:ascii="Verdana" w:hAnsi="Verdana"/>
        </w:rPr>
        <w:t xml:space="preserve">erm </w:t>
      </w:r>
      <w:r w:rsidR="00741848">
        <w:rPr>
          <w:rFonts w:ascii="Verdana" w:hAnsi="Verdana"/>
        </w:rPr>
        <w:t>F</w:t>
      </w:r>
      <w:r>
        <w:rPr>
          <w:rFonts w:ascii="Verdana" w:hAnsi="Verdana"/>
        </w:rPr>
        <w:t xml:space="preserve">inancial </w:t>
      </w:r>
      <w:r w:rsidR="00741848">
        <w:rPr>
          <w:rFonts w:ascii="Verdana" w:hAnsi="Verdana"/>
        </w:rPr>
        <w:t>P</w:t>
      </w:r>
      <w:r>
        <w:rPr>
          <w:rFonts w:ascii="Verdana" w:hAnsi="Verdana"/>
        </w:rPr>
        <w:t>lanning process.</w:t>
      </w:r>
    </w:p>
    <w:p w14:paraId="4030FFF6" w14:textId="77777777" w:rsidR="00260B05" w:rsidRDefault="00260B05" w:rsidP="00100D6E">
      <w:pPr>
        <w:spacing w:line="276" w:lineRule="auto"/>
        <w:jc w:val="both"/>
        <w:rPr>
          <w:rFonts w:ascii="Verdana" w:hAnsi="Verdana"/>
        </w:rPr>
      </w:pPr>
    </w:p>
    <w:p w14:paraId="3C47628C" w14:textId="6D0334BF" w:rsidR="008F00C7" w:rsidRDefault="00260B05" w:rsidP="00100D6E">
      <w:pPr>
        <w:spacing w:line="276" w:lineRule="auto"/>
        <w:jc w:val="both"/>
        <w:rPr>
          <w:rFonts w:ascii="Verdana" w:hAnsi="Verdana"/>
        </w:rPr>
      </w:pPr>
      <w:r>
        <w:rPr>
          <w:rFonts w:ascii="Verdana" w:hAnsi="Verdana"/>
        </w:rPr>
        <w:t xml:space="preserve">The </w:t>
      </w:r>
      <w:r w:rsidR="008F00C7">
        <w:rPr>
          <w:rFonts w:ascii="Verdana" w:hAnsi="Verdana"/>
        </w:rPr>
        <w:t>CoS</w:t>
      </w:r>
      <w:r w:rsidR="009A4EAA">
        <w:rPr>
          <w:rFonts w:ascii="Verdana" w:hAnsi="Verdana"/>
        </w:rPr>
        <w:t xml:space="preserve"> confirmed</w:t>
      </w:r>
      <w:r w:rsidR="008F00C7">
        <w:rPr>
          <w:rFonts w:ascii="Verdana" w:hAnsi="Verdana"/>
        </w:rPr>
        <w:t xml:space="preserve"> </w:t>
      </w:r>
      <w:r>
        <w:rPr>
          <w:rFonts w:ascii="Verdana" w:hAnsi="Verdana"/>
        </w:rPr>
        <w:t>the</w:t>
      </w:r>
      <w:r w:rsidR="008F00C7">
        <w:rPr>
          <w:rFonts w:ascii="Verdana" w:hAnsi="Verdana"/>
        </w:rPr>
        <w:t xml:space="preserve"> contract</w:t>
      </w:r>
      <w:r>
        <w:rPr>
          <w:rFonts w:ascii="Verdana" w:hAnsi="Verdana"/>
        </w:rPr>
        <w:t xml:space="preserve"> for the new </w:t>
      </w:r>
      <w:r w:rsidR="001B112C">
        <w:rPr>
          <w:rFonts w:ascii="Verdana" w:hAnsi="Verdana"/>
        </w:rPr>
        <w:t xml:space="preserve">Carmarthenshire </w:t>
      </w:r>
      <w:r>
        <w:rPr>
          <w:rFonts w:ascii="Verdana" w:hAnsi="Verdana"/>
        </w:rPr>
        <w:t>custody suite and station build had been</w:t>
      </w:r>
      <w:r w:rsidR="008F00C7">
        <w:rPr>
          <w:rFonts w:ascii="Verdana" w:hAnsi="Verdana"/>
        </w:rPr>
        <w:t xml:space="preserve"> signed</w:t>
      </w:r>
      <w:r>
        <w:rPr>
          <w:rFonts w:ascii="Verdana" w:hAnsi="Verdana"/>
        </w:rPr>
        <w:t xml:space="preserve"> and</w:t>
      </w:r>
      <w:r w:rsidR="009A4EAA">
        <w:rPr>
          <w:rFonts w:ascii="Verdana" w:hAnsi="Verdana"/>
        </w:rPr>
        <w:t xml:space="preserve"> sealed</w:t>
      </w:r>
      <w:r>
        <w:rPr>
          <w:rFonts w:ascii="Verdana" w:hAnsi="Verdana"/>
        </w:rPr>
        <w:t xml:space="preserve"> yesterday. The </w:t>
      </w:r>
      <w:r w:rsidR="008F00C7">
        <w:rPr>
          <w:rFonts w:ascii="Verdana" w:hAnsi="Verdana"/>
        </w:rPr>
        <w:t>Legal</w:t>
      </w:r>
      <w:r>
        <w:rPr>
          <w:rFonts w:ascii="Verdana" w:hAnsi="Verdana"/>
        </w:rPr>
        <w:t xml:space="preserve"> Depar</w:t>
      </w:r>
      <w:r w:rsidR="00850CD2">
        <w:rPr>
          <w:rFonts w:ascii="Verdana" w:hAnsi="Verdana"/>
        </w:rPr>
        <w:t>t</w:t>
      </w:r>
      <w:r>
        <w:rPr>
          <w:rFonts w:ascii="Verdana" w:hAnsi="Verdana"/>
        </w:rPr>
        <w:t xml:space="preserve">ment and the </w:t>
      </w:r>
      <w:r w:rsidR="008F00C7">
        <w:rPr>
          <w:rFonts w:ascii="Verdana" w:hAnsi="Verdana"/>
        </w:rPr>
        <w:t>D</w:t>
      </w:r>
      <w:r>
        <w:rPr>
          <w:rFonts w:ascii="Verdana" w:hAnsi="Verdana"/>
        </w:rPr>
        <w:t xml:space="preserve">irector </w:t>
      </w:r>
      <w:r w:rsidR="008F00C7">
        <w:rPr>
          <w:rFonts w:ascii="Verdana" w:hAnsi="Verdana"/>
        </w:rPr>
        <w:t>o</w:t>
      </w:r>
      <w:r>
        <w:rPr>
          <w:rFonts w:ascii="Verdana" w:hAnsi="Verdana"/>
        </w:rPr>
        <w:t xml:space="preserve">f </w:t>
      </w:r>
      <w:r w:rsidR="008F00C7">
        <w:rPr>
          <w:rFonts w:ascii="Verdana" w:hAnsi="Verdana"/>
        </w:rPr>
        <w:t>E</w:t>
      </w:r>
      <w:r>
        <w:rPr>
          <w:rFonts w:ascii="Verdana" w:hAnsi="Verdana"/>
        </w:rPr>
        <w:t>states had</w:t>
      </w:r>
      <w:r w:rsidR="008F00C7">
        <w:rPr>
          <w:rFonts w:ascii="Verdana" w:hAnsi="Verdana"/>
        </w:rPr>
        <w:t xml:space="preserve"> gone through</w:t>
      </w:r>
      <w:r>
        <w:rPr>
          <w:rFonts w:ascii="Verdana" w:hAnsi="Verdana"/>
        </w:rPr>
        <w:t xml:space="preserve"> the</w:t>
      </w:r>
      <w:r w:rsidR="008F00C7">
        <w:rPr>
          <w:rFonts w:ascii="Verdana" w:hAnsi="Verdana"/>
        </w:rPr>
        <w:t xml:space="preserve"> contract in detail </w:t>
      </w:r>
      <w:r>
        <w:rPr>
          <w:rFonts w:ascii="Verdana" w:hAnsi="Verdana"/>
        </w:rPr>
        <w:t>and made</w:t>
      </w:r>
      <w:r w:rsidR="008F00C7">
        <w:rPr>
          <w:rFonts w:ascii="Verdana" w:hAnsi="Verdana"/>
        </w:rPr>
        <w:t xml:space="preserve"> some amendments </w:t>
      </w:r>
      <w:r w:rsidR="002403C3">
        <w:rPr>
          <w:rFonts w:ascii="Verdana" w:hAnsi="Verdana"/>
        </w:rPr>
        <w:t>in order</w:t>
      </w:r>
      <w:r w:rsidR="008F00C7">
        <w:rPr>
          <w:rFonts w:ascii="Verdana" w:hAnsi="Verdana"/>
        </w:rPr>
        <w:t xml:space="preserve"> to </w:t>
      </w:r>
      <w:r w:rsidR="002403C3">
        <w:rPr>
          <w:rFonts w:ascii="Verdana" w:hAnsi="Verdana"/>
        </w:rPr>
        <w:t>safeguard organisation,</w:t>
      </w:r>
      <w:r w:rsidR="008F00C7">
        <w:rPr>
          <w:rFonts w:ascii="Verdana" w:hAnsi="Verdana"/>
        </w:rPr>
        <w:t xml:space="preserve"> including insert</w:t>
      </w:r>
      <w:r w:rsidR="002403C3">
        <w:rPr>
          <w:rFonts w:ascii="Verdana" w:hAnsi="Verdana"/>
        </w:rPr>
        <w:t>ing a</w:t>
      </w:r>
      <w:r w:rsidR="008F00C7">
        <w:rPr>
          <w:rFonts w:ascii="Verdana" w:hAnsi="Verdana"/>
        </w:rPr>
        <w:t xml:space="preserve"> clause </w:t>
      </w:r>
      <w:r w:rsidR="002403C3">
        <w:rPr>
          <w:rFonts w:ascii="Verdana" w:hAnsi="Verdana"/>
        </w:rPr>
        <w:t>that the contractor would be</w:t>
      </w:r>
      <w:r w:rsidR="008F00C7">
        <w:rPr>
          <w:rFonts w:ascii="Verdana" w:hAnsi="Verdana"/>
        </w:rPr>
        <w:t xml:space="preserve"> fine</w:t>
      </w:r>
      <w:r w:rsidR="009A4EAA">
        <w:rPr>
          <w:rFonts w:ascii="Verdana" w:hAnsi="Verdana"/>
        </w:rPr>
        <w:t>d</w:t>
      </w:r>
      <w:r w:rsidR="002403C3">
        <w:rPr>
          <w:rFonts w:ascii="Verdana" w:hAnsi="Verdana"/>
        </w:rPr>
        <w:t xml:space="preserve"> </w:t>
      </w:r>
      <w:r w:rsidR="00626A51">
        <w:rPr>
          <w:rFonts w:ascii="Verdana" w:hAnsi="Verdana"/>
        </w:rPr>
        <w:t>for each</w:t>
      </w:r>
      <w:r w:rsidR="002403C3">
        <w:rPr>
          <w:rFonts w:ascii="Verdana" w:hAnsi="Verdana"/>
        </w:rPr>
        <w:t xml:space="preserve"> week that the project ran over the pre-agreed timescales</w:t>
      </w:r>
      <w:r w:rsidR="008F00C7">
        <w:rPr>
          <w:rFonts w:ascii="Verdana" w:hAnsi="Verdana"/>
        </w:rPr>
        <w:t>.</w:t>
      </w:r>
    </w:p>
    <w:p w14:paraId="6C97F165" w14:textId="3E686566" w:rsidR="00B7070C" w:rsidRDefault="00B7070C" w:rsidP="00100D6E">
      <w:pPr>
        <w:spacing w:line="276" w:lineRule="auto"/>
        <w:jc w:val="both"/>
        <w:rPr>
          <w:rFonts w:ascii="Verdana" w:hAnsi="Verdana"/>
        </w:rPr>
      </w:pPr>
    </w:p>
    <w:p w14:paraId="104EFA9B" w14:textId="77777777" w:rsidR="000928EE" w:rsidRDefault="000928EE" w:rsidP="000928EE">
      <w:pPr>
        <w:spacing w:line="276" w:lineRule="auto"/>
        <w:jc w:val="both"/>
        <w:rPr>
          <w:rFonts w:ascii="Verdana" w:hAnsi="Verdana"/>
        </w:rPr>
      </w:pPr>
      <w:r>
        <w:rPr>
          <w:rFonts w:ascii="Verdana" w:hAnsi="Verdana"/>
        </w:rPr>
        <w:t>The PCC apologised that due to an administrative error he had unfortunately missed National Police Memorial Day event the previous Sunday.</w:t>
      </w:r>
    </w:p>
    <w:p w14:paraId="4606DCBC" w14:textId="77777777" w:rsidR="000928EE" w:rsidRDefault="000928EE" w:rsidP="00100D6E">
      <w:pPr>
        <w:spacing w:line="276" w:lineRule="auto"/>
        <w:jc w:val="both"/>
        <w:rPr>
          <w:rFonts w:ascii="Verdana" w:hAnsi="Verdana"/>
        </w:rPr>
      </w:pPr>
    </w:p>
    <w:p w14:paraId="207113FB" w14:textId="089D13EF" w:rsidR="00EC51C2" w:rsidRDefault="003D5D0B" w:rsidP="00100D6E">
      <w:pPr>
        <w:spacing w:line="276" w:lineRule="auto"/>
        <w:jc w:val="both"/>
        <w:rPr>
          <w:rFonts w:ascii="Verdana" w:hAnsi="Verdana"/>
          <w:b/>
        </w:rPr>
      </w:pPr>
      <w:r>
        <w:rPr>
          <w:rFonts w:ascii="Verdana" w:hAnsi="Verdana"/>
          <w:b/>
        </w:rPr>
        <w:t>5</w:t>
      </w:r>
      <w:r w:rsidR="00EC51C2">
        <w:rPr>
          <w:rFonts w:ascii="Verdana" w:hAnsi="Verdana"/>
          <w:b/>
        </w:rPr>
        <w:t>. Standing items</w:t>
      </w:r>
    </w:p>
    <w:p w14:paraId="1CC4A567" w14:textId="6A649F00" w:rsidR="00EC51C2" w:rsidRDefault="00EC51C2" w:rsidP="00100D6E">
      <w:pPr>
        <w:spacing w:line="276" w:lineRule="auto"/>
        <w:jc w:val="both"/>
        <w:rPr>
          <w:rFonts w:ascii="Verdana" w:hAnsi="Verdana"/>
          <w:b/>
        </w:rPr>
      </w:pPr>
      <w:r>
        <w:rPr>
          <w:rFonts w:ascii="Verdana" w:hAnsi="Verdana"/>
          <w:b/>
        </w:rPr>
        <w:t xml:space="preserve">a) </w:t>
      </w:r>
      <w:r w:rsidR="00B96305">
        <w:rPr>
          <w:rFonts w:ascii="Verdana" w:hAnsi="Verdana"/>
          <w:b/>
        </w:rPr>
        <w:t>Data protection</w:t>
      </w:r>
    </w:p>
    <w:p w14:paraId="1C00B141" w14:textId="77777777" w:rsidR="00E55B1E" w:rsidRDefault="00E55B1E" w:rsidP="00100D6E">
      <w:pPr>
        <w:spacing w:line="276" w:lineRule="auto"/>
        <w:jc w:val="both"/>
        <w:rPr>
          <w:rFonts w:ascii="Verdana" w:hAnsi="Verdana"/>
        </w:rPr>
      </w:pPr>
    </w:p>
    <w:p w14:paraId="45CE9F99" w14:textId="77777777" w:rsidR="00E55B1E" w:rsidRDefault="00B7070C" w:rsidP="00100D6E">
      <w:pPr>
        <w:spacing w:line="276" w:lineRule="auto"/>
        <w:jc w:val="both"/>
        <w:rPr>
          <w:rFonts w:ascii="Verdana" w:hAnsi="Verdana"/>
        </w:rPr>
      </w:pPr>
      <w:r>
        <w:rPr>
          <w:rFonts w:ascii="Verdana" w:hAnsi="Verdana"/>
        </w:rPr>
        <w:t>D</w:t>
      </w:r>
      <w:r w:rsidR="007F4749">
        <w:rPr>
          <w:rFonts w:ascii="Verdana" w:hAnsi="Verdana"/>
        </w:rPr>
        <w:t>J</w:t>
      </w:r>
      <w:r>
        <w:rPr>
          <w:rFonts w:ascii="Verdana" w:hAnsi="Verdana"/>
        </w:rPr>
        <w:t xml:space="preserve"> attended to present the report</w:t>
      </w:r>
      <w:r w:rsidR="00E55B1E">
        <w:rPr>
          <w:rFonts w:ascii="Verdana" w:hAnsi="Verdana"/>
        </w:rPr>
        <w:t xml:space="preserve">, which she confirmed now included data on the number of breaches resulting in </w:t>
      </w:r>
      <w:r>
        <w:rPr>
          <w:rFonts w:ascii="Verdana" w:hAnsi="Verdana"/>
        </w:rPr>
        <w:t>referrals</w:t>
      </w:r>
      <w:r w:rsidR="00E55B1E">
        <w:rPr>
          <w:rFonts w:ascii="Verdana" w:hAnsi="Verdana"/>
        </w:rPr>
        <w:t xml:space="preserve"> to the Professional Standards Department (PSD). To date, this figure was zero, a</w:t>
      </w:r>
      <w:r>
        <w:rPr>
          <w:rFonts w:ascii="Verdana" w:hAnsi="Verdana"/>
        </w:rPr>
        <w:t xml:space="preserve">lthough </w:t>
      </w:r>
      <w:r w:rsidR="00E55B1E">
        <w:rPr>
          <w:rFonts w:ascii="Verdana" w:hAnsi="Verdana"/>
        </w:rPr>
        <w:t xml:space="preserve">DJ confirmed </w:t>
      </w:r>
      <w:r>
        <w:rPr>
          <w:rFonts w:ascii="Verdana" w:hAnsi="Verdana"/>
        </w:rPr>
        <w:t>PSD ha</w:t>
      </w:r>
      <w:r w:rsidR="00E55B1E">
        <w:rPr>
          <w:rFonts w:ascii="Verdana" w:hAnsi="Verdana"/>
        </w:rPr>
        <w:t>d</w:t>
      </w:r>
      <w:r>
        <w:rPr>
          <w:rFonts w:ascii="Verdana" w:hAnsi="Verdana"/>
        </w:rPr>
        <w:t xml:space="preserve"> referred </w:t>
      </w:r>
      <w:r w:rsidR="00E55B1E">
        <w:rPr>
          <w:rFonts w:ascii="Verdana" w:hAnsi="Verdana"/>
        </w:rPr>
        <w:t>some cases relating to data protection matters to the Information Management Team</w:t>
      </w:r>
      <w:r>
        <w:rPr>
          <w:rFonts w:ascii="Verdana" w:hAnsi="Verdana"/>
        </w:rPr>
        <w:t xml:space="preserve">. </w:t>
      </w:r>
      <w:r w:rsidR="00E55B1E">
        <w:rPr>
          <w:rFonts w:ascii="Verdana" w:hAnsi="Verdana"/>
        </w:rPr>
        <w:t xml:space="preserve">DJ stated that vacancies in the department was continuing to impact on the timeliness of processing </w:t>
      </w:r>
      <w:r>
        <w:rPr>
          <w:rFonts w:ascii="Verdana" w:hAnsi="Verdana"/>
        </w:rPr>
        <w:t>F</w:t>
      </w:r>
      <w:r w:rsidR="00E55B1E">
        <w:rPr>
          <w:rFonts w:ascii="Verdana" w:hAnsi="Verdana"/>
        </w:rPr>
        <w:t xml:space="preserve">reedom of </w:t>
      </w:r>
      <w:r>
        <w:rPr>
          <w:rFonts w:ascii="Verdana" w:hAnsi="Verdana"/>
        </w:rPr>
        <w:t>I</w:t>
      </w:r>
      <w:r w:rsidR="00E55B1E">
        <w:rPr>
          <w:rFonts w:ascii="Verdana" w:hAnsi="Verdana"/>
        </w:rPr>
        <w:t xml:space="preserve">nformation requests. </w:t>
      </w:r>
    </w:p>
    <w:p w14:paraId="17DCCDB2" w14:textId="77777777" w:rsidR="00E55B1E" w:rsidRDefault="00E55B1E" w:rsidP="00100D6E">
      <w:pPr>
        <w:spacing w:line="276" w:lineRule="auto"/>
        <w:jc w:val="both"/>
        <w:rPr>
          <w:rFonts w:ascii="Verdana" w:hAnsi="Verdana"/>
        </w:rPr>
      </w:pPr>
    </w:p>
    <w:p w14:paraId="22A9BD6E" w14:textId="2C6FD50C" w:rsidR="00B7070C" w:rsidRDefault="00E55B1E" w:rsidP="00100D6E">
      <w:pPr>
        <w:spacing w:line="276" w:lineRule="auto"/>
        <w:jc w:val="both"/>
        <w:rPr>
          <w:rFonts w:ascii="Verdana" w:hAnsi="Verdana"/>
        </w:rPr>
      </w:pPr>
      <w:r>
        <w:rPr>
          <w:rFonts w:ascii="Verdana" w:hAnsi="Verdana"/>
        </w:rPr>
        <w:t xml:space="preserve">DJ was pleased to note that Subject Access Requests were being dealt with more efficiently. It was highlighted that </w:t>
      </w:r>
      <w:r w:rsidR="00B7070C">
        <w:rPr>
          <w:rFonts w:ascii="Verdana" w:hAnsi="Verdana"/>
        </w:rPr>
        <w:t xml:space="preserve">34% of requests to </w:t>
      </w:r>
      <w:r>
        <w:rPr>
          <w:rFonts w:ascii="Verdana" w:hAnsi="Verdana"/>
        </w:rPr>
        <w:t>the D</w:t>
      </w:r>
      <w:r w:rsidR="00B7070C">
        <w:rPr>
          <w:rFonts w:ascii="Verdana" w:hAnsi="Verdana"/>
        </w:rPr>
        <w:t xml:space="preserve">isclosure </w:t>
      </w:r>
      <w:r>
        <w:rPr>
          <w:rFonts w:ascii="Verdana" w:hAnsi="Verdana"/>
        </w:rPr>
        <w:t>U</w:t>
      </w:r>
      <w:r w:rsidR="00B7070C">
        <w:rPr>
          <w:rFonts w:ascii="Verdana" w:hAnsi="Verdana"/>
        </w:rPr>
        <w:t>nit</w:t>
      </w:r>
      <w:r>
        <w:rPr>
          <w:rFonts w:ascii="Verdana" w:hAnsi="Verdana"/>
        </w:rPr>
        <w:t xml:space="preserve"> were being received from </w:t>
      </w:r>
      <w:r w:rsidR="00E96231">
        <w:rPr>
          <w:rFonts w:ascii="Verdana" w:hAnsi="Verdana"/>
        </w:rPr>
        <w:t xml:space="preserve">the </w:t>
      </w:r>
      <w:r>
        <w:rPr>
          <w:rFonts w:ascii="Verdana" w:hAnsi="Verdana"/>
        </w:rPr>
        <w:t>P</w:t>
      </w:r>
      <w:r w:rsidR="001341E4">
        <w:rPr>
          <w:rFonts w:ascii="Verdana" w:hAnsi="Verdana"/>
        </w:rPr>
        <w:t>robation</w:t>
      </w:r>
      <w:r w:rsidR="00E96231">
        <w:rPr>
          <w:rFonts w:ascii="Verdana" w:hAnsi="Verdana"/>
        </w:rPr>
        <w:t xml:space="preserve"> Service</w:t>
      </w:r>
      <w:r w:rsidR="001341E4">
        <w:rPr>
          <w:rFonts w:ascii="Verdana" w:hAnsi="Verdana"/>
        </w:rPr>
        <w:t>, which was putting a strain on the two</w:t>
      </w:r>
      <w:r w:rsidR="00B7070C">
        <w:rPr>
          <w:rFonts w:ascii="Verdana" w:hAnsi="Verdana"/>
        </w:rPr>
        <w:t xml:space="preserve"> temp</w:t>
      </w:r>
      <w:r w:rsidR="001341E4">
        <w:rPr>
          <w:rFonts w:ascii="Verdana" w:hAnsi="Verdana"/>
        </w:rPr>
        <w:t>orary staff in the Unit. The PCC sought assurance that Chief Officers were supporting DJ in addressing the issue. The T/DCC confirmed that she was in receipt of a report from DJ on the matter and that further work had been tasked to fully understand the demand prior to making representation to Probation.</w:t>
      </w:r>
      <w:r w:rsidR="007355EB">
        <w:rPr>
          <w:rFonts w:ascii="Verdana" w:hAnsi="Verdana"/>
        </w:rPr>
        <w:t xml:space="preserve"> Staffing levels of the Information Management Team were also being considered.</w:t>
      </w:r>
    </w:p>
    <w:p w14:paraId="3509A8DA" w14:textId="7DC96A79" w:rsidR="001341E4" w:rsidRDefault="001341E4" w:rsidP="00100D6E">
      <w:pPr>
        <w:spacing w:line="276" w:lineRule="auto"/>
        <w:jc w:val="both"/>
        <w:rPr>
          <w:rFonts w:ascii="Verdana" w:hAnsi="Verdana"/>
        </w:rPr>
      </w:pPr>
    </w:p>
    <w:p w14:paraId="27FCEEF9" w14:textId="35DBCBC1" w:rsidR="00B7070C" w:rsidRDefault="004F171B" w:rsidP="00100D6E">
      <w:pPr>
        <w:spacing w:line="276" w:lineRule="auto"/>
        <w:jc w:val="both"/>
        <w:rPr>
          <w:rFonts w:ascii="Verdana" w:hAnsi="Verdana"/>
        </w:rPr>
      </w:pPr>
      <w:r>
        <w:rPr>
          <w:rFonts w:ascii="Verdana" w:hAnsi="Verdana"/>
        </w:rPr>
        <w:t xml:space="preserve">DJ highlighted that progress was being made regarding the </w:t>
      </w:r>
      <w:r w:rsidR="00B7070C">
        <w:rPr>
          <w:rFonts w:ascii="Verdana" w:hAnsi="Verdana"/>
        </w:rPr>
        <w:t>N</w:t>
      </w:r>
      <w:r>
        <w:rPr>
          <w:rFonts w:ascii="Verdana" w:hAnsi="Verdana"/>
        </w:rPr>
        <w:t xml:space="preserve">ational </w:t>
      </w:r>
      <w:r w:rsidR="00B7070C">
        <w:rPr>
          <w:rFonts w:ascii="Verdana" w:hAnsi="Verdana"/>
        </w:rPr>
        <w:t>R</w:t>
      </w:r>
      <w:r>
        <w:rPr>
          <w:rFonts w:ascii="Verdana" w:hAnsi="Verdana"/>
        </w:rPr>
        <w:t xml:space="preserve">etention </w:t>
      </w:r>
      <w:r w:rsidR="00B7070C">
        <w:rPr>
          <w:rFonts w:ascii="Verdana" w:hAnsi="Verdana"/>
        </w:rPr>
        <w:t>A</w:t>
      </w:r>
      <w:r>
        <w:rPr>
          <w:rFonts w:ascii="Verdana" w:hAnsi="Verdana"/>
        </w:rPr>
        <w:t xml:space="preserve">ssessment </w:t>
      </w:r>
      <w:r w:rsidR="00B7070C">
        <w:rPr>
          <w:rFonts w:ascii="Verdana" w:hAnsi="Verdana"/>
        </w:rPr>
        <w:t>C</w:t>
      </w:r>
      <w:r>
        <w:rPr>
          <w:rFonts w:ascii="Verdana" w:hAnsi="Verdana"/>
        </w:rPr>
        <w:t>riteria</w:t>
      </w:r>
      <w:r w:rsidR="00B7070C">
        <w:rPr>
          <w:rFonts w:ascii="Verdana" w:hAnsi="Verdana"/>
        </w:rPr>
        <w:t xml:space="preserve"> form </w:t>
      </w:r>
      <w:r w:rsidR="007355EB">
        <w:rPr>
          <w:rFonts w:ascii="Verdana" w:hAnsi="Verdana"/>
        </w:rPr>
        <w:t>to develop deletion and review of duplicate records.</w:t>
      </w:r>
    </w:p>
    <w:p w14:paraId="3DDD520B" w14:textId="77777777" w:rsidR="007355EB" w:rsidRDefault="007355EB" w:rsidP="007355EB">
      <w:pPr>
        <w:spacing w:line="276" w:lineRule="auto"/>
        <w:jc w:val="both"/>
        <w:rPr>
          <w:rFonts w:ascii="Verdana" w:hAnsi="Verdana"/>
        </w:rPr>
      </w:pPr>
    </w:p>
    <w:p w14:paraId="389E11CA" w14:textId="345A19DE" w:rsidR="007355EB" w:rsidRDefault="007355EB" w:rsidP="00100D6E">
      <w:pPr>
        <w:spacing w:line="276" w:lineRule="auto"/>
        <w:jc w:val="both"/>
        <w:rPr>
          <w:rFonts w:ascii="Verdana" w:hAnsi="Verdana"/>
        </w:rPr>
      </w:pPr>
      <w:r>
        <w:rPr>
          <w:rFonts w:ascii="Verdana" w:hAnsi="Verdana"/>
        </w:rPr>
        <w:t xml:space="preserve">DJ </w:t>
      </w:r>
      <w:r w:rsidR="003555B4">
        <w:rPr>
          <w:rFonts w:ascii="Verdana" w:hAnsi="Verdana"/>
        </w:rPr>
        <w:t>stated a delay in an update to the Charter system was impacting on progress</w:t>
      </w:r>
      <w:r>
        <w:rPr>
          <w:rFonts w:ascii="Verdana" w:hAnsi="Verdana"/>
        </w:rPr>
        <w:t xml:space="preserve"> in advance of the forthcoming Investigatory Powers Commissioner’s Office </w:t>
      </w:r>
      <w:r w:rsidR="00F11CF1">
        <w:rPr>
          <w:rFonts w:ascii="Verdana" w:hAnsi="Verdana"/>
        </w:rPr>
        <w:t xml:space="preserve">data assurance inspection </w:t>
      </w:r>
      <w:r>
        <w:rPr>
          <w:rFonts w:ascii="Verdana" w:hAnsi="Verdana"/>
        </w:rPr>
        <w:t>in November</w:t>
      </w:r>
      <w:r w:rsidR="002C580A">
        <w:rPr>
          <w:rFonts w:ascii="Verdana" w:hAnsi="Verdana"/>
        </w:rPr>
        <w:t>. DJ assured that the Force were doing all that they were able to in relation to this, however were dependent on Charter to deliver on the update.</w:t>
      </w:r>
    </w:p>
    <w:p w14:paraId="7F9F1A4F" w14:textId="77777777" w:rsidR="002C580A" w:rsidRDefault="002C580A" w:rsidP="00100D6E">
      <w:pPr>
        <w:spacing w:line="276" w:lineRule="auto"/>
        <w:jc w:val="both"/>
        <w:rPr>
          <w:rFonts w:ascii="Verdana" w:hAnsi="Verdana"/>
        </w:rPr>
      </w:pPr>
    </w:p>
    <w:p w14:paraId="1EEB2BF6" w14:textId="562AC1B4" w:rsidR="008707F7" w:rsidRDefault="007F4749" w:rsidP="00100D6E">
      <w:pPr>
        <w:spacing w:line="276" w:lineRule="auto"/>
        <w:jc w:val="both"/>
        <w:rPr>
          <w:rFonts w:ascii="Verdana" w:hAnsi="Verdana"/>
        </w:rPr>
      </w:pPr>
      <w:r>
        <w:rPr>
          <w:rFonts w:ascii="Verdana" w:hAnsi="Verdana"/>
        </w:rPr>
        <w:t xml:space="preserve">DJ left </w:t>
      </w:r>
      <w:r w:rsidR="007355EB">
        <w:rPr>
          <w:rFonts w:ascii="Verdana" w:hAnsi="Verdana"/>
        </w:rPr>
        <w:t>the meeting</w:t>
      </w:r>
      <w:r>
        <w:rPr>
          <w:rFonts w:ascii="Verdana" w:hAnsi="Verdana"/>
        </w:rPr>
        <w:t>.</w:t>
      </w:r>
    </w:p>
    <w:p w14:paraId="0B715ED1" w14:textId="77777777" w:rsidR="007F4749" w:rsidRPr="006860E8" w:rsidRDefault="007F4749" w:rsidP="00100D6E">
      <w:pPr>
        <w:spacing w:line="276" w:lineRule="auto"/>
        <w:jc w:val="both"/>
        <w:rPr>
          <w:rFonts w:ascii="Verdana" w:hAnsi="Verdana"/>
        </w:rPr>
      </w:pPr>
    </w:p>
    <w:p w14:paraId="1B64D39B" w14:textId="305A06D1" w:rsidR="00B96305" w:rsidRDefault="00EC51C2" w:rsidP="00100D6E">
      <w:pPr>
        <w:spacing w:line="276" w:lineRule="auto"/>
        <w:jc w:val="both"/>
        <w:rPr>
          <w:rFonts w:ascii="Verdana" w:hAnsi="Verdana"/>
          <w:b/>
        </w:rPr>
      </w:pPr>
      <w:r>
        <w:rPr>
          <w:rFonts w:ascii="Verdana" w:hAnsi="Verdana"/>
          <w:b/>
        </w:rPr>
        <w:t xml:space="preserve">b) </w:t>
      </w:r>
      <w:r w:rsidR="00B96305">
        <w:rPr>
          <w:rFonts w:ascii="Verdana" w:hAnsi="Verdana"/>
          <w:b/>
        </w:rPr>
        <w:t>Covid-19</w:t>
      </w:r>
    </w:p>
    <w:p w14:paraId="49E984EF" w14:textId="77777777" w:rsidR="005B54EA" w:rsidRDefault="005B54EA" w:rsidP="00100D6E">
      <w:pPr>
        <w:spacing w:line="276" w:lineRule="auto"/>
        <w:jc w:val="both"/>
        <w:rPr>
          <w:rFonts w:ascii="Verdana" w:hAnsi="Verdana"/>
        </w:rPr>
      </w:pPr>
    </w:p>
    <w:p w14:paraId="17B474DA" w14:textId="7B216FD7" w:rsidR="00C0477C" w:rsidRDefault="007F4749" w:rsidP="00100D6E">
      <w:pPr>
        <w:spacing w:line="276" w:lineRule="auto"/>
        <w:jc w:val="both"/>
        <w:rPr>
          <w:rFonts w:ascii="Verdana" w:hAnsi="Verdana"/>
        </w:rPr>
      </w:pPr>
      <w:r>
        <w:rPr>
          <w:rFonts w:ascii="Verdana" w:hAnsi="Verdana"/>
        </w:rPr>
        <w:t>AE attended to provide</w:t>
      </w:r>
      <w:r w:rsidR="005B54EA">
        <w:rPr>
          <w:rFonts w:ascii="Verdana" w:hAnsi="Verdana"/>
        </w:rPr>
        <w:t xml:space="preserve"> a</w:t>
      </w:r>
      <w:r>
        <w:rPr>
          <w:rFonts w:ascii="Verdana" w:hAnsi="Verdana"/>
        </w:rPr>
        <w:t xml:space="preserve"> verbal update. </w:t>
      </w:r>
      <w:r w:rsidR="005B54EA">
        <w:rPr>
          <w:rFonts w:ascii="Verdana" w:hAnsi="Verdana"/>
        </w:rPr>
        <w:t xml:space="preserve">AE explained the </w:t>
      </w:r>
      <w:r w:rsidR="00476E64">
        <w:rPr>
          <w:rFonts w:ascii="Verdana" w:hAnsi="Verdana"/>
        </w:rPr>
        <w:t>impact</w:t>
      </w:r>
      <w:r>
        <w:rPr>
          <w:rFonts w:ascii="Verdana" w:hAnsi="Verdana"/>
        </w:rPr>
        <w:t xml:space="preserve"> on </w:t>
      </w:r>
      <w:r w:rsidR="005B54EA">
        <w:rPr>
          <w:rFonts w:ascii="Verdana" w:hAnsi="Verdana"/>
        </w:rPr>
        <w:t xml:space="preserve">demand resulting from </w:t>
      </w:r>
      <w:r>
        <w:rPr>
          <w:rFonts w:ascii="Verdana" w:hAnsi="Verdana"/>
        </w:rPr>
        <w:t xml:space="preserve">partners in </w:t>
      </w:r>
      <w:r w:rsidR="005B54EA">
        <w:rPr>
          <w:rFonts w:ascii="Verdana" w:hAnsi="Verdana"/>
        </w:rPr>
        <w:t xml:space="preserve">the </w:t>
      </w:r>
      <w:r>
        <w:rPr>
          <w:rFonts w:ascii="Verdana" w:hAnsi="Verdana"/>
        </w:rPr>
        <w:t>recovery group</w:t>
      </w:r>
      <w:r w:rsidR="005B54EA">
        <w:rPr>
          <w:rFonts w:ascii="Verdana" w:hAnsi="Verdana"/>
        </w:rPr>
        <w:t xml:space="preserve"> being at capacity</w:t>
      </w:r>
      <w:r>
        <w:rPr>
          <w:rFonts w:ascii="Verdana" w:hAnsi="Verdana"/>
        </w:rPr>
        <w:t xml:space="preserve">. </w:t>
      </w:r>
      <w:r w:rsidR="005B54EA">
        <w:rPr>
          <w:rFonts w:ascii="Verdana" w:hAnsi="Verdana"/>
        </w:rPr>
        <w:t xml:space="preserve">Representation had been made to Welsh Government highlighting that Local Authority </w:t>
      </w:r>
      <w:r w:rsidR="00476E64">
        <w:rPr>
          <w:rFonts w:ascii="Verdana" w:hAnsi="Verdana"/>
        </w:rPr>
        <w:t xml:space="preserve">and Health Board </w:t>
      </w:r>
      <w:r>
        <w:rPr>
          <w:rFonts w:ascii="Verdana" w:hAnsi="Verdana"/>
        </w:rPr>
        <w:t>T</w:t>
      </w:r>
      <w:r w:rsidR="00476E64">
        <w:rPr>
          <w:rFonts w:ascii="Verdana" w:hAnsi="Verdana"/>
        </w:rPr>
        <w:t xml:space="preserve">rack and </w:t>
      </w:r>
      <w:r>
        <w:rPr>
          <w:rFonts w:ascii="Verdana" w:hAnsi="Verdana"/>
        </w:rPr>
        <w:t>T</w:t>
      </w:r>
      <w:r w:rsidR="005B54EA">
        <w:rPr>
          <w:rFonts w:ascii="Verdana" w:hAnsi="Verdana"/>
        </w:rPr>
        <w:t xml:space="preserve">race </w:t>
      </w:r>
      <w:r>
        <w:rPr>
          <w:rFonts w:ascii="Verdana" w:hAnsi="Verdana"/>
        </w:rPr>
        <w:t xml:space="preserve">teams </w:t>
      </w:r>
      <w:r w:rsidR="005B54EA">
        <w:rPr>
          <w:rFonts w:ascii="Verdana" w:hAnsi="Verdana"/>
        </w:rPr>
        <w:t>were working at full capacity</w:t>
      </w:r>
      <w:r w:rsidR="00476E64">
        <w:rPr>
          <w:rFonts w:ascii="Verdana" w:hAnsi="Verdana"/>
        </w:rPr>
        <w:t xml:space="preserve"> and were experiencing staffing and service demand issues</w:t>
      </w:r>
      <w:r>
        <w:rPr>
          <w:rFonts w:ascii="Verdana" w:hAnsi="Verdana"/>
        </w:rPr>
        <w:t xml:space="preserve">. </w:t>
      </w:r>
      <w:r w:rsidR="00476E64">
        <w:rPr>
          <w:rFonts w:ascii="Verdana" w:hAnsi="Verdana"/>
        </w:rPr>
        <w:t>Hospitalisations across Wales were increasing and t</w:t>
      </w:r>
      <w:r>
        <w:rPr>
          <w:rFonts w:ascii="Verdana" w:hAnsi="Verdana"/>
        </w:rPr>
        <w:t xml:space="preserve">esting demand </w:t>
      </w:r>
      <w:r w:rsidR="00476E64">
        <w:rPr>
          <w:rFonts w:ascii="Verdana" w:hAnsi="Verdana"/>
        </w:rPr>
        <w:t xml:space="preserve">was </w:t>
      </w:r>
      <w:r>
        <w:rPr>
          <w:rFonts w:ascii="Verdana" w:hAnsi="Verdana"/>
        </w:rPr>
        <w:t>at capacity. C</w:t>
      </w:r>
      <w:r w:rsidR="00476E64">
        <w:rPr>
          <w:rFonts w:ascii="Verdana" w:hAnsi="Verdana"/>
        </w:rPr>
        <w:t xml:space="preserve">hief </w:t>
      </w:r>
      <w:r>
        <w:rPr>
          <w:rFonts w:ascii="Verdana" w:hAnsi="Verdana"/>
        </w:rPr>
        <w:t>E</w:t>
      </w:r>
      <w:r w:rsidR="00476E64">
        <w:rPr>
          <w:rFonts w:ascii="Verdana" w:hAnsi="Verdana"/>
        </w:rPr>
        <w:t xml:space="preserve">xecutives </w:t>
      </w:r>
      <w:r>
        <w:rPr>
          <w:rFonts w:ascii="Verdana" w:hAnsi="Verdana"/>
        </w:rPr>
        <w:t>of L</w:t>
      </w:r>
      <w:r w:rsidR="00476E64">
        <w:rPr>
          <w:rFonts w:ascii="Verdana" w:hAnsi="Verdana"/>
        </w:rPr>
        <w:t xml:space="preserve">ocal </w:t>
      </w:r>
      <w:r>
        <w:rPr>
          <w:rFonts w:ascii="Verdana" w:hAnsi="Verdana"/>
        </w:rPr>
        <w:t>A</w:t>
      </w:r>
      <w:r w:rsidR="00476E64">
        <w:rPr>
          <w:rFonts w:ascii="Verdana" w:hAnsi="Verdana"/>
        </w:rPr>
        <w:t>uthoritie</w:t>
      </w:r>
      <w:r>
        <w:rPr>
          <w:rFonts w:ascii="Verdana" w:hAnsi="Verdana"/>
        </w:rPr>
        <w:t>s and L</w:t>
      </w:r>
      <w:r w:rsidR="00476E64">
        <w:rPr>
          <w:rFonts w:ascii="Verdana" w:hAnsi="Verdana"/>
        </w:rPr>
        <w:t xml:space="preserve">ocal </w:t>
      </w:r>
      <w:r>
        <w:rPr>
          <w:rFonts w:ascii="Verdana" w:hAnsi="Verdana"/>
        </w:rPr>
        <w:t>H</w:t>
      </w:r>
      <w:r w:rsidR="00476E64">
        <w:rPr>
          <w:rFonts w:ascii="Verdana" w:hAnsi="Verdana"/>
        </w:rPr>
        <w:t xml:space="preserve">ealth </w:t>
      </w:r>
      <w:r>
        <w:rPr>
          <w:rFonts w:ascii="Verdana" w:hAnsi="Verdana"/>
        </w:rPr>
        <w:t>B</w:t>
      </w:r>
      <w:r w:rsidR="00476E64">
        <w:rPr>
          <w:rFonts w:ascii="Verdana" w:hAnsi="Verdana"/>
        </w:rPr>
        <w:t>oards were looking at</w:t>
      </w:r>
      <w:r>
        <w:rPr>
          <w:rFonts w:ascii="Verdana" w:hAnsi="Verdana"/>
        </w:rPr>
        <w:t xml:space="preserve"> strategic </w:t>
      </w:r>
      <w:r w:rsidR="00C0477C">
        <w:rPr>
          <w:rFonts w:ascii="Verdana" w:hAnsi="Verdana"/>
        </w:rPr>
        <w:t xml:space="preserve">social care </w:t>
      </w:r>
      <w:r>
        <w:rPr>
          <w:rFonts w:ascii="Verdana" w:hAnsi="Verdana"/>
        </w:rPr>
        <w:t>winter planning</w:t>
      </w:r>
      <w:r w:rsidR="00476E64">
        <w:rPr>
          <w:rFonts w:ascii="Verdana" w:hAnsi="Verdana"/>
        </w:rPr>
        <w:t>,</w:t>
      </w:r>
      <w:r>
        <w:rPr>
          <w:rFonts w:ascii="Verdana" w:hAnsi="Verdana"/>
        </w:rPr>
        <w:t xml:space="preserve"> </w:t>
      </w:r>
      <w:r w:rsidR="00C0477C">
        <w:rPr>
          <w:rFonts w:ascii="Verdana" w:hAnsi="Verdana"/>
        </w:rPr>
        <w:t>specifically around</w:t>
      </w:r>
      <w:r>
        <w:rPr>
          <w:rFonts w:ascii="Verdana" w:hAnsi="Verdana"/>
        </w:rPr>
        <w:t xml:space="preserve"> care homes (staffing shortages &amp; positivity rates), children services (lack of social workers &amp; increase in referrals) &amp; vulnerable adults (increase in referrals).</w:t>
      </w:r>
      <w:r w:rsidR="00476E64">
        <w:rPr>
          <w:rFonts w:ascii="Verdana" w:hAnsi="Verdana"/>
        </w:rPr>
        <w:t xml:space="preserve"> AE stated that the Force was working to understand</w:t>
      </w:r>
      <w:r w:rsidR="00C0477C">
        <w:rPr>
          <w:rFonts w:ascii="Verdana" w:hAnsi="Verdana"/>
        </w:rPr>
        <w:t xml:space="preserve"> </w:t>
      </w:r>
      <w:r w:rsidR="00476E64">
        <w:rPr>
          <w:rFonts w:ascii="Verdana" w:hAnsi="Verdana"/>
        </w:rPr>
        <w:t xml:space="preserve">the </w:t>
      </w:r>
      <w:r w:rsidR="00C0477C">
        <w:rPr>
          <w:rFonts w:ascii="Verdana" w:hAnsi="Verdana"/>
        </w:rPr>
        <w:t xml:space="preserve">impact </w:t>
      </w:r>
      <w:r w:rsidR="00476E64">
        <w:rPr>
          <w:rFonts w:ascii="Verdana" w:hAnsi="Verdana"/>
        </w:rPr>
        <w:t xml:space="preserve">of this </w:t>
      </w:r>
      <w:r w:rsidR="00C0477C">
        <w:rPr>
          <w:rFonts w:ascii="Verdana" w:hAnsi="Verdana"/>
        </w:rPr>
        <w:t xml:space="preserve">on </w:t>
      </w:r>
      <w:r w:rsidR="00476E64">
        <w:rPr>
          <w:rFonts w:ascii="Verdana" w:hAnsi="Verdana"/>
        </w:rPr>
        <w:t xml:space="preserve">the </w:t>
      </w:r>
      <w:r w:rsidR="00C0477C">
        <w:rPr>
          <w:rFonts w:ascii="Verdana" w:hAnsi="Verdana"/>
        </w:rPr>
        <w:t>demand</w:t>
      </w:r>
      <w:r w:rsidR="00476E64">
        <w:rPr>
          <w:rFonts w:ascii="Verdana" w:hAnsi="Verdana"/>
        </w:rPr>
        <w:t>s</w:t>
      </w:r>
      <w:r w:rsidR="00C0477C">
        <w:rPr>
          <w:rFonts w:ascii="Verdana" w:hAnsi="Verdana"/>
        </w:rPr>
        <w:t xml:space="preserve"> </w:t>
      </w:r>
      <w:r w:rsidR="00476E64">
        <w:rPr>
          <w:rFonts w:ascii="Verdana" w:hAnsi="Verdana"/>
        </w:rPr>
        <w:t xml:space="preserve">placed </w:t>
      </w:r>
      <w:r w:rsidR="00C0477C">
        <w:rPr>
          <w:rFonts w:ascii="Verdana" w:hAnsi="Verdana"/>
        </w:rPr>
        <w:t>on C</w:t>
      </w:r>
      <w:r w:rsidR="00476E64">
        <w:rPr>
          <w:rFonts w:ascii="Verdana" w:hAnsi="Verdana"/>
        </w:rPr>
        <w:t xml:space="preserve">entral </w:t>
      </w:r>
      <w:r w:rsidR="00C0477C">
        <w:rPr>
          <w:rFonts w:ascii="Verdana" w:hAnsi="Verdana"/>
        </w:rPr>
        <w:t>R</w:t>
      </w:r>
      <w:r w:rsidR="00476E64">
        <w:rPr>
          <w:rFonts w:ascii="Verdana" w:hAnsi="Verdana"/>
        </w:rPr>
        <w:t xml:space="preserve">eferral </w:t>
      </w:r>
      <w:r w:rsidR="00C0477C">
        <w:rPr>
          <w:rFonts w:ascii="Verdana" w:hAnsi="Verdana"/>
        </w:rPr>
        <w:t>U</w:t>
      </w:r>
      <w:r w:rsidR="00476E64">
        <w:rPr>
          <w:rFonts w:ascii="Verdana" w:hAnsi="Verdana"/>
        </w:rPr>
        <w:t>nit</w:t>
      </w:r>
      <w:r w:rsidR="00C0477C">
        <w:rPr>
          <w:rFonts w:ascii="Verdana" w:hAnsi="Verdana"/>
        </w:rPr>
        <w:t>.</w:t>
      </w:r>
    </w:p>
    <w:p w14:paraId="37677A45" w14:textId="77777777" w:rsidR="00476E64" w:rsidRDefault="00476E64" w:rsidP="00100D6E">
      <w:pPr>
        <w:spacing w:line="276" w:lineRule="auto"/>
        <w:jc w:val="both"/>
        <w:rPr>
          <w:rFonts w:ascii="Verdana" w:hAnsi="Verdana"/>
        </w:rPr>
      </w:pPr>
    </w:p>
    <w:p w14:paraId="353FD547" w14:textId="185745BE" w:rsidR="007D6FD3" w:rsidRDefault="00476E64" w:rsidP="007D6FD3">
      <w:pPr>
        <w:spacing w:line="276" w:lineRule="auto"/>
        <w:jc w:val="both"/>
        <w:rPr>
          <w:rFonts w:ascii="Verdana" w:hAnsi="Verdana"/>
        </w:rPr>
      </w:pPr>
      <w:r>
        <w:rPr>
          <w:rFonts w:ascii="Verdana" w:hAnsi="Verdana"/>
        </w:rPr>
        <w:t>There were significant concerns regarding the</w:t>
      </w:r>
      <w:r w:rsidR="00C0477C">
        <w:rPr>
          <w:rFonts w:ascii="Verdana" w:hAnsi="Verdana"/>
        </w:rPr>
        <w:t xml:space="preserve"> increase</w:t>
      </w:r>
      <w:r>
        <w:rPr>
          <w:rFonts w:ascii="Verdana" w:hAnsi="Verdana"/>
        </w:rPr>
        <w:t xml:space="preserve"> in</w:t>
      </w:r>
      <w:r w:rsidRPr="00476E64">
        <w:rPr>
          <w:rFonts w:ascii="Verdana" w:hAnsi="Verdana"/>
        </w:rPr>
        <w:t xml:space="preserve"> </w:t>
      </w:r>
      <w:r>
        <w:rPr>
          <w:rFonts w:ascii="Verdana" w:hAnsi="Verdana"/>
        </w:rPr>
        <w:t>transmission rates</w:t>
      </w:r>
      <w:r w:rsidR="00C0477C">
        <w:rPr>
          <w:rFonts w:ascii="Verdana" w:hAnsi="Verdana"/>
        </w:rPr>
        <w:t xml:space="preserve">. </w:t>
      </w:r>
      <w:r>
        <w:rPr>
          <w:rFonts w:ascii="Verdana" w:hAnsi="Verdana"/>
        </w:rPr>
        <w:t>Local Authorities’ and Local Health Boards’ e</w:t>
      </w:r>
      <w:r w:rsidR="00C0477C">
        <w:rPr>
          <w:rFonts w:ascii="Verdana" w:hAnsi="Verdana"/>
        </w:rPr>
        <w:t>mergency response teams</w:t>
      </w:r>
      <w:r>
        <w:rPr>
          <w:rFonts w:ascii="Verdana" w:hAnsi="Verdana"/>
        </w:rPr>
        <w:t xml:space="preserve"> were</w:t>
      </w:r>
      <w:r w:rsidR="00C0477C">
        <w:rPr>
          <w:rFonts w:ascii="Verdana" w:hAnsi="Verdana"/>
        </w:rPr>
        <w:t xml:space="preserve"> being stood up </w:t>
      </w:r>
      <w:r>
        <w:rPr>
          <w:rFonts w:ascii="Verdana" w:hAnsi="Verdana"/>
        </w:rPr>
        <w:t>in regard to</w:t>
      </w:r>
      <w:r w:rsidR="00C0477C">
        <w:rPr>
          <w:rFonts w:ascii="Verdana" w:hAnsi="Verdana"/>
        </w:rPr>
        <w:t xml:space="preserve"> critical services. </w:t>
      </w:r>
      <w:r w:rsidR="007D6FD3">
        <w:rPr>
          <w:rFonts w:ascii="Verdana" w:hAnsi="Verdana"/>
        </w:rPr>
        <w:t xml:space="preserve">The Welsh Ambulance Service Trust </w:t>
      </w:r>
      <w:r w:rsidR="00AD30C9">
        <w:rPr>
          <w:rFonts w:ascii="Verdana" w:hAnsi="Verdana"/>
        </w:rPr>
        <w:t xml:space="preserve">(WAST) </w:t>
      </w:r>
      <w:r w:rsidR="007D6FD3">
        <w:rPr>
          <w:rFonts w:ascii="Verdana" w:hAnsi="Verdana"/>
        </w:rPr>
        <w:t xml:space="preserve">were also continuing to experience unprecedented demand. </w:t>
      </w:r>
    </w:p>
    <w:p w14:paraId="070EE1EC" w14:textId="77777777" w:rsidR="007D6FD3" w:rsidRDefault="007D6FD3" w:rsidP="007D6FD3">
      <w:pPr>
        <w:spacing w:line="276" w:lineRule="auto"/>
        <w:jc w:val="both"/>
        <w:rPr>
          <w:rFonts w:ascii="Verdana" w:hAnsi="Verdana"/>
        </w:rPr>
      </w:pPr>
    </w:p>
    <w:p w14:paraId="497AED08" w14:textId="6070DC09" w:rsidR="00C0477C" w:rsidRDefault="00476E64" w:rsidP="00100D6E">
      <w:pPr>
        <w:spacing w:line="276" w:lineRule="auto"/>
        <w:jc w:val="both"/>
        <w:rPr>
          <w:rFonts w:ascii="Verdana" w:hAnsi="Verdana"/>
        </w:rPr>
      </w:pPr>
      <w:r>
        <w:rPr>
          <w:rFonts w:ascii="Verdana" w:hAnsi="Verdana"/>
        </w:rPr>
        <w:t xml:space="preserve">It was thought that the current situation was highlighting some of the consequences of </w:t>
      </w:r>
      <w:r w:rsidR="00C0477C">
        <w:rPr>
          <w:rFonts w:ascii="Verdana" w:hAnsi="Verdana"/>
        </w:rPr>
        <w:t>Brexit</w:t>
      </w:r>
      <w:r>
        <w:rPr>
          <w:rFonts w:ascii="Verdana" w:hAnsi="Verdana"/>
        </w:rPr>
        <w:t xml:space="preserve">, such as a reduction in </w:t>
      </w:r>
      <w:r w:rsidR="007D6FD3">
        <w:rPr>
          <w:rFonts w:ascii="Verdana" w:hAnsi="Verdana"/>
        </w:rPr>
        <w:t>personnel to fill</w:t>
      </w:r>
      <w:r w:rsidR="00C0477C">
        <w:rPr>
          <w:rFonts w:ascii="Verdana" w:hAnsi="Verdana"/>
        </w:rPr>
        <w:t xml:space="preserve"> cleaning </w:t>
      </w:r>
      <w:r w:rsidR="007D6FD3">
        <w:rPr>
          <w:rFonts w:ascii="Verdana" w:hAnsi="Verdana"/>
        </w:rPr>
        <w:t xml:space="preserve">and refuse collection </w:t>
      </w:r>
      <w:r w:rsidR="00C0477C">
        <w:rPr>
          <w:rFonts w:ascii="Verdana" w:hAnsi="Verdana"/>
        </w:rPr>
        <w:t xml:space="preserve">vacancies. </w:t>
      </w:r>
      <w:r w:rsidR="007D6FD3">
        <w:rPr>
          <w:rFonts w:ascii="Verdana" w:hAnsi="Verdana"/>
        </w:rPr>
        <w:t>Following r</w:t>
      </w:r>
      <w:r w:rsidR="00C0477C">
        <w:rPr>
          <w:rFonts w:ascii="Verdana" w:hAnsi="Verdana"/>
        </w:rPr>
        <w:t>epresentation</w:t>
      </w:r>
      <w:r w:rsidR="007D6FD3">
        <w:rPr>
          <w:rFonts w:ascii="Verdana" w:hAnsi="Verdana"/>
        </w:rPr>
        <w:t>s made</w:t>
      </w:r>
      <w:r w:rsidR="00C0477C">
        <w:rPr>
          <w:rFonts w:ascii="Verdana" w:hAnsi="Verdana"/>
        </w:rPr>
        <w:t xml:space="preserve"> to W</w:t>
      </w:r>
      <w:r w:rsidR="007D6FD3">
        <w:rPr>
          <w:rFonts w:ascii="Verdana" w:hAnsi="Verdana"/>
        </w:rPr>
        <w:t xml:space="preserve">elsh </w:t>
      </w:r>
      <w:r w:rsidR="00C0477C">
        <w:rPr>
          <w:rFonts w:ascii="Verdana" w:hAnsi="Verdana"/>
        </w:rPr>
        <w:t>G</w:t>
      </w:r>
      <w:r w:rsidR="007D6FD3">
        <w:rPr>
          <w:rFonts w:ascii="Verdana" w:hAnsi="Verdana"/>
        </w:rPr>
        <w:t>overnment,</w:t>
      </w:r>
      <w:r w:rsidR="00C0477C">
        <w:rPr>
          <w:rFonts w:ascii="Verdana" w:hAnsi="Verdana"/>
        </w:rPr>
        <w:t xml:space="preserve"> </w:t>
      </w:r>
      <w:r w:rsidR="007D6FD3">
        <w:rPr>
          <w:rFonts w:ascii="Verdana" w:hAnsi="Verdana"/>
        </w:rPr>
        <w:t xml:space="preserve">the </w:t>
      </w:r>
      <w:r w:rsidR="00C0477C">
        <w:rPr>
          <w:rFonts w:ascii="Verdana" w:hAnsi="Verdana"/>
        </w:rPr>
        <w:t>A</w:t>
      </w:r>
      <w:r w:rsidR="007D6FD3">
        <w:rPr>
          <w:rFonts w:ascii="Verdana" w:hAnsi="Verdana"/>
        </w:rPr>
        <w:t>ll</w:t>
      </w:r>
      <w:r w:rsidR="00C0477C">
        <w:rPr>
          <w:rFonts w:ascii="Verdana" w:hAnsi="Verdana"/>
        </w:rPr>
        <w:t>-W</w:t>
      </w:r>
      <w:r w:rsidR="007D6FD3">
        <w:rPr>
          <w:rFonts w:ascii="Verdana" w:hAnsi="Verdana"/>
        </w:rPr>
        <w:t>ales</w:t>
      </w:r>
      <w:r w:rsidR="00C0477C">
        <w:rPr>
          <w:rFonts w:ascii="Verdana" w:hAnsi="Verdana"/>
        </w:rPr>
        <w:t xml:space="preserve"> R</w:t>
      </w:r>
      <w:r w:rsidR="007D6FD3">
        <w:rPr>
          <w:rFonts w:ascii="Verdana" w:hAnsi="Verdana"/>
        </w:rPr>
        <w:t xml:space="preserve">ecovery </w:t>
      </w:r>
      <w:r w:rsidR="00C0477C">
        <w:rPr>
          <w:rFonts w:ascii="Verdana" w:hAnsi="Verdana"/>
        </w:rPr>
        <w:t>C</w:t>
      </w:r>
      <w:r w:rsidR="007D6FD3">
        <w:rPr>
          <w:rFonts w:ascii="Verdana" w:hAnsi="Verdana"/>
        </w:rPr>
        <w:t xml:space="preserve">oordination </w:t>
      </w:r>
      <w:r w:rsidR="00C0477C">
        <w:rPr>
          <w:rFonts w:ascii="Verdana" w:hAnsi="Verdana"/>
        </w:rPr>
        <w:t>G</w:t>
      </w:r>
      <w:r w:rsidR="007D6FD3">
        <w:rPr>
          <w:rFonts w:ascii="Verdana" w:hAnsi="Verdana"/>
        </w:rPr>
        <w:t>roup was stood back up on</w:t>
      </w:r>
      <w:r w:rsidR="00C0477C">
        <w:rPr>
          <w:rFonts w:ascii="Verdana" w:hAnsi="Verdana"/>
        </w:rPr>
        <w:t xml:space="preserve"> 16</w:t>
      </w:r>
      <w:r w:rsidR="00C0477C" w:rsidRPr="00C0477C">
        <w:rPr>
          <w:rFonts w:ascii="Verdana" w:hAnsi="Verdana"/>
          <w:vertAlign w:val="superscript"/>
        </w:rPr>
        <w:t>th</w:t>
      </w:r>
      <w:r w:rsidR="00C0477C">
        <w:rPr>
          <w:rFonts w:ascii="Verdana" w:hAnsi="Verdana"/>
        </w:rPr>
        <w:t xml:space="preserve"> Sept</w:t>
      </w:r>
      <w:r w:rsidR="007D6FD3">
        <w:rPr>
          <w:rFonts w:ascii="Verdana" w:hAnsi="Verdana"/>
        </w:rPr>
        <w:t>ember</w:t>
      </w:r>
      <w:r w:rsidR="00C0477C">
        <w:rPr>
          <w:rFonts w:ascii="Verdana" w:hAnsi="Verdana"/>
        </w:rPr>
        <w:t xml:space="preserve">. </w:t>
      </w:r>
      <w:r w:rsidR="007D6FD3">
        <w:rPr>
          <w:rFonts w:ascii="Verdana" w:hAnsi="Verdana"/>
        </w:rPr>
        <w:t xml:space="preserve">It was considered that the emergency </w:t>
      </w:r>
      <w:r w:rsidR="00C0477C">
        <w:rPr>
          <w:rFonts w:ascii="Verdana" w:hAnsi="Verdana"/>
        </w:rPr>
        <w:t xml:space="preserve">civil contingency structures </w:t>
      </w:r>
      <w:r w:rsidR="007D6FD3">
        <w:rPr>
          <w:rFonts w:ascii="Verdana" w:hAnsi="Verdana"/>
        </w:rPr>
        <w:t xml:space="preserve">were not suitable for long term management of the pandemic, nor were Police the most appropriate agency to chair. This, combined with the delay in </w:t>
      </w:r>
      <w:r w:rsidR="00C0477C">
        <w:rPr>
          <w:rFonts w:ascii="Verdana" w:hAnsi="Verdana"/>
        </w:rPr>
        <w:t>W</w:t>
      </w:r>
      <w:r w:rsidR="007D6FD3">
        <w:rPr>
          <w:rFonts w:ascii="Verdana" w:hAnsi="Verdana"/>
        </w:rPr>
        <w:t xml:space="preserve">elsh </w:t>
      </w:r>
      <w:r w:rsidR="00C0477C">
        <w:rPr>
          <w:rFonts w:ascii="Verdana" w:hAnsi="Verdana"/>
        </w:rPr>
        <w:t>G</w:t>
      </w:r>
      <w:r w:rsidR="007D6FD3">
        <w:rPr>
          <w:rFonts w:ascii="Verdana" w:hAnsi="Verdana"/>
        </w:rPr>
        <w:t>overnment confirming national</w:t>
      </w:r>
      <w:r w:rsidR="00C0477C">
        <w:rPr>
          <w:rFonts w:ascii="Verdana" w:hAnsi="Verdana"/>
        </w:rPr>
        <w:t xml:space="preserve"> winter planning struc</w:t>
      </w:r>
      <w:r w:rsidR="007D6FD3">
        <w:rPr>
          <w:rFonts w:ascii="Verdana" w:hAnsi="Verdana"/>
        </w:rPr>
        <w:t>tures, led AE to recommend that the matter be escalated to Welsh Government.</w:t>
      </w:r>
    </w:p>
    <w:p w14:paraId="366A5D75" w14:textId="77777777" w:rsidR="00910E10" w:rsidRDefault="00910E10" w:rsidP="00100D6E">
      <w:pPr>
        <w:spacing w:line="276" w:lineRule="auto"/>
        <w:jc w:val="both"/>
        <w:rPr>
          <w:rFonts w:ascii="Verdana" w:hAnsi="Verdana"/>
        </w:rPr>
      </w:pPr>
    </w:p>
    <w:p w14:paraId="5AFC3B8A" w14:textId="67D95201" w:rsidR="00C0477C" w:rsidRDefault="00C0477C" w:rsidP="00100D6E">
      <w:pPr>
        <w:spacing w:line="276" w:lineRule="auto"/>
        <w:jc w:val="both"/>
        <w:rPr>
          <w:rFonts w:ascii="Verdana" w:hAnsi="Verdana"/>
        </w:rPr>
      </w:pPr>
      <w:r>
        <w:rPr>
          <w:rFonts w:ascii="Verdana" w:hAnsi="Verdana"/>
        </w:rPr>
        <w:t>Transmission</w:t>
      </w:r>
      <w:r w:rsidR="00413945">
        <w:rPr>
          <w:rFonts w:ascii="Verdana" w:hAnsi="Verdana"/>
        </w:rPr>
        <w:t xml:space="preserve"> rates in the Dyfed-Powys</w:t>
      </w:r>
      <w:r w:rsidR="007F2F78">
        <w:rPr>
          <w:rFonts w:ascii="Verdana" w:hAnsi="Verdana"/>
        </w:rPr>
        <w:t xml:space="preserve"> Police (DPP)</w:t>
      </w:r>
      <w:r w:rsidR="00413945">
        <w:rPr>
          <w:rFonts w:ascii="Verdana" w:hAnsi="Verdana"/>
        </w:rPr>
        <w:t xml:space="preserve"> area continued to rise over the previous seven days, with Carmarthenshire</w:t>
      </w:r>
      <w:r>
        <w:rPr>
          <w:rFonts w:ascii="Verdana" w:hAnsi="Verdana"/>
        </w:rPr>
        <w:t xml:space="preserve"> up 14.8</w:t>
      </w:r>
      <w:r w:rsidR="0080207C">
        <w:rPr>
          <w:rFonts w:ascii="Verdana" w:hAnsi="Verdana"/>
        </w:rPr>
        <w:t xml:space="preserve"> to 641, P</w:t>
      </w:r>
      <w:r>
        <w:rPr>
          <w:rFonts w:ascii="Verdana" w:hAnsi="Verdana"/>
        </w:rPr>
        <w:t>emb</w:t>
      </w:r>
      <w:r w:rsidR="0080207C">
        <w:rPr>
          <w:rFonts w:ascii="Verdana" w:hAnsi="Verdana"/>
        </w:rPr>
        <w:t>roke</w:t>
      </w:r>
      <w:r>
        <w:rPr>
          <w:rFonts w:ascii="Verdana" w:hAnsi="Verdana"/>
        </w:rPr>
        <w:t>s</w:t>
      </w:r>
      <w:r w:rsidR="0080207C">
        <w:rPr>
          <w:rFonts w:ascii="Verdana" w:hAnsi="Verdana"/>
        </w:rPr>
        <w:t>hire</w:t>
      </w:r>
      <w:r>
        <w:rPr>
          <w:rFonts w:ascii="Verdana" w:hAnsi="Verdana"/>
        </w:rPr>
        <w:t xml:space="preserve"> up 155.8</w:t>
      </w:r>
      <w:r w:rsidR="0080207C">
        <w:rPr>
          <w:rFonts w:ascii="Verdana" w:hAnsi="Verdana"/>
        </w:rPr>
        <w:t xml:space="preserve"> to 457, </w:t>
      </w:r>
      <w:r>
        <w:rPr>
          <w:rFonts w:ascii="Verdana" w:hAnsi="Verdana"/>
        </w:rPr>
        <w:t>Cer</w:t>
      </w:r>
      <w:r w:rsidR="0080207C">
        <w:rPr>
          <w:rFonts w:ascii="Verdana" w:hAnsi="Verdana"/>
        </w:rPr>
        <w:t xml:space="preserve">edigion </w:t>
      </w:r>
      <w:r>
        <w:rPr>
          <w:rFonts w:ascii="Verdana" w:hAnsi="Verdana"/>
        </w:rPr>
        <w:t>up 90</w:t>
      </w:r>
      <w:r w:rsidR="0080207C">
        <w:rPr>
          <w:rFonts w:ascii="Verdana" w:hAnsi="Verdana"/>
        </w:rPr>
        <w:t xml:space="preserve">.7 to 448.4 and </w:t>
      </w:r>
      <w:r>
        <w:rPr>
          <w:rFonts w:ascii="Verdana" w:hAnsi="Verdana"/>
        </w:rPr>
        <w:t>Pow</w:t>
      </w:r>
      <w:r w:rsidR="0080207C">
        <w:rPr>
          <w:rFonts w:ascii="Verdana" w:hAnsi="Verdana"/>
        </w:rPr>
        <w:t>ys down by 42.2 to</w:t>
      </w:r>
      <w:r>
        <w:rPr>
          <w:rFonts w:ascii="Verdana" w:hAnsi="Verdana"/>
        </w:rPr>
        <w:t xml:space="preserve"> 431</w:t>
      </w:r>
      <w:r w:rsidR="0080207C">
        <w:rPr>
          <w:rFonts w:ascii="Verdana" w:hAnsi="Verdana"/>
        </w:rPr>
        <w:t xml:space="preserve"> cases per 100,000 population</w:t>
      </w:r>
      <w:r>
        <w:rPr>
          <w:rFonts w:ascii="Verdana" w:hAnsi="Verdana"/>
        </w:rPr>
        <w:t>.</w:t>
      </w:r>
      <w:r w:rsidR="0080207C">
        <w:rPr>
          <w:rFonts w:ascii="Verdana" w:hAnsi="Verdana"/>
        </w:rPr>
        <w:t xml:space="preserve"> AE confirmed </w:t>
      </w:r>
      <w:r>
        <w:rPr>
          <w:rFonts w:ascii="Verdana" w:hAnsi="Verdana"/>
        </w:rPr>
        <w:t>Force resources</w:t>
      </w:r>
      <w:r w:rsidR="0080207C">
        <w:rPr>
          <w:rFonts w:ascii="Verdana" w:hAnsi="Verdana"/>
        </w:rPr>
        <w:t xml:space="preserve"> were all green currently.</w:t>
      </w:r>
    </w:p>
    <w:p w14:paraId="4E23E0B0" w14:textId="3D4B6595" w:rsidR="0080207C" w:rsidRDefault="0080207C" w:rsidP="00100D6E">
      <w:pPr>
        <w:spacing w:line="276" w:lineRule="auto"/>
        <w:jc w:val="both"/>
        <w:rPr>
          <w:rFonts w:ascii="Verdana" w:hAnsi="Verdana"/>
        </w:rPr>
      </w:pPr>
    </w:p>
    <w:p w14:paraId="1084E650" w14:textId="254BA81D" w:rsidR="0080207C" w:rsidRDefault="0080207C" w:rsidP="00100D6E">
      <w:pPr>
        <w:spacing w:line="276" w:lineRule="auto"/>
        <w:jc w:val="both"/>
        <w:rPr>
          <w:rFonts w:ascii="Verdana" w:hAnsi="Verdana"/>
        </w:rPr>
      </w:pPr>
      <w:r>
        <w:rPr>
          <w:rFonts w:ascii="Verdana" w:hAnsi="Verdana"/>
        </w:rPr>
        <w:t>AE also raised concern at Welsh Government’s expectations around additional powers for Police Community Support Officers (PCSO) and Police Officer enforcement in relation to Covid vaccine passports. AE considered it should be the facilities’ responsibility to check individuals’ Covid vaccination status. The PCC reassured AE that this had been rai</w:t>
      </w:r>
      <w:r w:rsidR="00AD30C9">
        <w:rPr>
          <w:rFonts w:ascii="Verdana" w:hAnsi="Verdana"/>
        </w:rPr>
        <w:t>sed</w:t>
      </w:r>
      <w:r>
        <w:rPr>
          <w:rFonts w:ascii="Verdana" w:hAnsi="Verdana"/>
        </w:rPr>
        <w:t xml:space="preserve"> with the Deputy First Minister and through the Policing Partnership Board for Wales.</w:t>
      </w:r>
    </w:p>
    <w:p w14:paraId="45FF0A0D" w14:textId="2F950C5B" w:rsidR="007F4749" w:rsidRPr="00C0477C" w:rsidRDefault="007F4749" w:rsidP="00100D6E">
      <w:pPr>
        <w:spacing w:line="276" w:lineRule="auto"/>
        <w:jc w:val="both"/>
        <w:rPr>
          <w:rFonts w:ascii="Verdana" w:hAnsi="Verdana"/>
        </w:rPr>
      </w:pPr>
    </w:p>
    <w:p w14:paraId="5F34C8DD" w14:textId="0B3A8484" w:rsidR="00C0477C" w:rsidRDefault="00AD30C9" w:rsidP="00100D6E">
      <w:pPr>
        <w:spacing w:line="276" w:lineRule="auto"/>
        <w:jc w:val="both"/>
        <w:rPr>
          <w:rFonts w:ascii="Verdana" w:hAnsi="Verdana"/>
        </w:rPr>
      </w:pPr>
      <w:r>
        <w:rPr>
          <w:rFonts w:ascii="Verdana" w:hAnsi="Verdana"/>
        </w:rPr>
        <w:t xml:space="preserve">The </w:t>
      </w:r>
      <w:r w:rsidR="00C0477C">
        <w:rPr>
          <w:rFonts w:ascii="Verdana" w:hAnsi="Verdana"/>
        </w:rPr>
        <w:t xml:space="preserve">PCC </w:t>
      </w:r>
      <w:r>
        <w:rPr>
          <w:rFonts w:ascii="Verdana" w:hAnsi="Verdana"/>
        </w:rPr>
        <w:t xml:space="preserve">queried if the data analysis undertaken by </w:t>
      </w:r>
      <w:r w:rsidR="00C0477C">
        <w:rPr>
          <w:rFonts w:ascii="Verdana" w:hAnsi="Verdana"/>
        </w:rPr>
        <w:t>Gwent</w:t>
      </w:r>
      <w:r>
        <w:rPr>
          <w:rFonts w:ascii="Verdana" w:hAnsi="Verdana"/>
        </w:rPr>
        <w:t xml:space="preserve"> Police regarding the</w:t>
      </w:r>
      <w:r w:rsidR="00C0477C">
        <w:rPr>
          <w:rFonts w:ascii="Verdana" w:hAnsi="Verdana"/>
        </w:rPr>
        <w:t xml:space="preserve"> </w:t>
      </w:r>
      <w:r>
        <w:rPr>
          <w:rFonts w:ascii="Verdana" w:hAnsi="Verdana"/>
        </w:rPr>
        <w:t xml:space="preserve">impact of WAST’s pressures on Police would be </w:t>
      </w:r>
      <w:r w:rsidR="00C0477C">
        <w:rPr>
          <w:rFonts w:ascii="Verdana" w:hAnsi="Verdana"/>
        </w:rPr>
        <w:t>replicate</w:t>
      </w:r>
      <w:r>
        <w:rPr>
          <w:rFonts w:ascii="Verdana" w:hAnsi="Verdana"/>
        </w:rPr>
        <w:t>d</w:t>
      </w:r>
      <w:r w:rsidR="00C0477C">
        <w:rPr>
          <w:rFonts w:ascii="Verdana" w:hAnsi="Verdana"/>
        </w:rPr>
        <w:t xml:space="preserve"> </w:t>
      </w:r>
      <w:r>
        <w:rPr>
          <w:rFonts w:ascii="Verdana" w:hAnsi="Verdana"/>
        </w:rPr>
        <w:t xml:space="preserve">across Wales. T/ACC </w:t>
      </w:r>
      <w:r w:rsidR="00C0477C">
        <w:rPr>
          <w:rFonts w:ascii="Verdana" w:hAnsi="Verdana"/>
        </w:rPr>
        <w:t xml:space="preserve">DG </w:t>
      </w:r>
      <w:r>
        <w:rPr>
          <w:rFonts w:ascii="Verdana" w:hAnsi="Verdana"/>
        </w:rPr>
        <w:t xml:space="preserve">confirmed this </w:t>
      </w:r>
      <w:r w:rsidR="00C0477C">
        <w:rPr>
          <w:rFonts w:ascii="Verdana" w:hAnsi="Verdana"/>
        </w:rPr>
        <w:t>ha</w:t>
      </w:r>
      <w:r>
        <w:rPr>
          <w:rFonts w:ascii="Verdana" w:hAnsi="Verdana"/>
        </w:rPr>
        <w:t>d been</w:t>
      </w:r>
      <w:r w:rsidR="00C0477C">
        <w:rPr>
          <w:rFonts w:ascii="Verdana" w:hAnsi="Verdana"/>
        </w:rPr>
        <w:t xml:space="preserve"> tasked to</w:t>
      </w:r>
      <w:r>
        <w:rPr>
          <w:rFonts w:ascii="Verdana" w:hAnsi="Verdana"/>
        </w:rPr>
        <w:t xml:space="preserve"> </w:t>
      </w:r>
      <w:r w:rsidR="007F2F78">
        <w:rPr>
          <w:rFonts w:ascii="Verdana" w:hAnsi="Verdana"/>
        </w:rPr>
        <w:t>DPP’s</w:t>
      </w:r>
      <w:r>
        <w:rPr>
          <w:rFonts w:ascii="Verdana" w:hAnsi="Verdana"/>
        </w:rPr>
        <w:t xml:space="preserve"> Force Communication Centre, who were part of regional group working on reporting template</w:t>
      </w:r>
      <w:r w:rsidR="00B401AD">
        <w:rPr>
          <w:rFonts w:ascii="Verdana" w:hAnsi="Verdana"/>
        </w:rPr>
        <w:t xml:space="preserve"> to gather consistent data. He</w:t>
      </w:r>
      <w:r>
        <w:rPr>
          <w:rFonts w:ascii="Verdana" w:hAnsi="Verdana"/>
        </w:rPr>
        <w:t xml:space="preserve"> assured the PCC that DPP were not </w:t>
      </w:r>
      <w:r w:rsidR="00B401AD">
        <w:rPr>
          <w:rFonts w:ascii="Verdana" w:hAnsi="Verdana"/>
        </w:rPr>
        <w:t xml:space="preserve">currently </w:t>
      </w:r>
      <w:r>
        <w:rPr>
          <w:rFonts w:ascii="Verdana" w:hAnsi="Verdana"/>
        </w:rPr>
        <w:t>experiencing high</w:t>
      </w:r>
      <w:r w:rsidR="00C0477C">
        <w:rPr>
          <w:rFonts w:ascii="Verdana" w:hAnsi="Verdana"/>
        </w:rPr>
        <w:t xml:space="preserve"> level</w:t>
      </w:r>
      <w:r w:rsidR="00B401AD">
        <w:rPr>
          <w:rFonts w:ascii="Verdana" w:hAnsi="Verdana"/>
        </w:rPr>
        <w:t>s</w:t>
      </w:r>
      <w:r w:rsidR="00C0477C">
        <w:rPr>
          <w:rFonts w:ascii="Verdana" w:hAnsi="Verdana"/>
        </w:rPr>
        <w:t xml:space="preserve"> of adverse incidents involving ambulances. </w:t>
      </w:r>
    </w:p>
    <w:p w14:paraId="56AF821F" w14:textId="77777777" w:rsidR="0080207C" w:rsidRDefault="0080207C" w:rsidP="0080207C">
      <w:pPr>
        <w:spacing w:line="276" w:lineRule="auto"/>
        <w:jc w:val="both"/>
        <w:rPr>
          <w:rFonts w:ascii="Verdana" w:hAnsi="Verdana"/>
        </w:rPr>
      </w:pPr>
    </w:p>
    <w:p w14:paraId="74BB7EF1" w14:textId="2B2FACF1" w:rsidR="0080207C" w:rsidRPr="00B401AD" w:rsidRDefault="0080207C" w:rsidP="0080207C">
      <w:pPr>
        <w:spacing w:line="276" w:lineRule="auto"/>
        <w:jc w:val="both"/>
        <w:rPr>
          <w:rFonts w:ascii="Verdana" w:hAnsi="Verdana"/>
          <w:b/>
        </w:rPr>
      </w:pPr>
      <w:r w:rsidRPr="00B401AD">
        <w:rPr>
          <w:rFonts w:ascii="Verdana" w:hAnsi="Verdana"/>
          <w:b/>
        </w:rPr>
        <w:t xml:space="preserve">Action: </w:t>
      </w:r>
      <w:r w:rsidR="009773D7">
        <w:rPr>
          <w:rFonts w:ascii="Verdana" w:hAnsi="Verdana"/>
          <w:b/>
        </w:rPr>
        <w:t>PCC to</w:t>
      </w:r>
      <w:r w:rsidR="00534EE3">
        <w:rPr>
          <w:rFonts w:ascii="Verdana" w:hAnsi="Verdana"/>
          <w:b/>
        </w:rPr>
        <w:t xml:space="preserve"> escalate</w:t>
      </w:r>
      <w:r w:rsidR="009773D7">
        <w:rPr>
          <w:rFonts w:ascii="Verdana" w:hAnsi="Verdana"/>
          <w:b/>
        </w:rPr>
        <w:t xml:space="preserve"> </w:t>
      </w:r>
      <w:r w:rsidR="00534EE3">
        <w:rPr>
          <w:rFonts w:ascii="Verdana" w:hAnsi="Verdana"/>
          <w:b/>
        </w:rPr>
        <w:t>matter</w:t>
      </w:r>
      <w:r w:rsidR="00396A37">
        <w:rPr>
          <w:rFonts w:ascii="Verdana" w:hAnsi="Verdana"/>
          <w:b/>
        </w:rPr>
        <w:t>s</w:t>
      </w:r>
      <w:r w:rsidR="00534EE3">
        <w:rPr>
          <w:rFonts w:ascii="Verdana" w:hAnsi="Verdana"/>
          <w:b/>
        </w:rPr>
        <w:t xml:space="preserve"> of </w:t>
      </w:r>
      <w:r w:rsidR="009773D7" w:rsidRPr="00B401AD">
        <w:rPr>
          <w:rFonts w:ascii="Verdana" w:hAnsi="Verdana"/>
          <w:b/>
        </w:rPr>
        <w:t>W</w:t>
      </w:r>
      <w:r w:rsidR="009773D7">
        <w:rPr>
          <w:rFonts w:ascii="Verdana" w:hAnsi="Verdana"/>
          <w:b/>
        </w:rPr>
        <w:t xml:space="preserve">elsh </w:t>
      </w:r>
      <w:r w:rsidR="009773D7" w:rsidRPr="00B401AD">
        <w:rPr>
          <w:rFonts w:ascii="Verdana" w:hAnsi="Verdana"/>
          <w:b/>
        </w:rPr>
        <w:t>G</w:t>
      </w:r>
      <w:r w:rsidR="009773D7">
        <w:rPr>
          <w:rFonts w:ascii="Verdana" w:hAnsi="Verdana"/>
          <w:b/>
        </w:rPr>
        <w:t>overnments’</w:t>
      </w:r>
      <w:r w:rsidR="009773D7" w:rsidRPr="00B401AD">
        <w:rPr>
          <w:rFonts w:ascii="Verdana" w:hAnsi="Verdana"/>
          <w:b/>
        </w:rPr>
        <w:t xml:space="preserve"> expectations around additional powers for PCSOs and PCs enforcement in relation to Covid vaccine passports</w:t>
      </w:r>
      <w:r w:rsidR="00534EE3">
        <w:rPr>
          <w:rFonts w:ascii="Verdana" w:hAnsi="Verdana"/>
          <w:b/>
        </w:rPr>
        <w:t xml:space="preserve"> </w:t>
      </w:r>
      <w:r w:rsidR="005D469D">
        <w:rPr>
          <w:rFonts w:ascii="Verdana" w:hAnsi="Verdana"/>
          <w:b/>
        </w:rPr>
        <w:t>via the Policing in Wales meetings</w:t>
      </w:r>
    </w:p>
    <w:p w14:paraId="672C4999" w14:textId="77777777" w:rsidR="0080207C" w:rsidRDefault="0080207C" w:rsidP="00100D6E">
      <w:pPr>
        <w:spacing w:line="276" w:lineRule="auto"/>
        <w:jc w:val="both"/>
        <w:rPr>
          <w:rFonts w:ascii="Verdana" w:hAnsi="Verdana"/>
        </w:rPr>
      </w:pPr>
    </w:p>
    <w:p w14:paraId="0A2EAA1D" w14:textId="5BBFD10B" w:rsidR="007608DA" w:rsidRPr="00C0477C" w:rsidRDefault="007608DA" w:rsidP="00100D6E">
      <w:pPr>
        <w:spacing w:line="276" w:lineRule="auto"/>
        <w:jc w:val="both"/>
        <w:rPr>
          <w:rFonts w:ascii="Verdana" w:hAnsi="Verdana"/>
        </w:rPr>
      </w:pPr>
      <w:r>
        <w:rPr>
          <w:rFonts w:ascii="Verdana" w:hAnsi="Verdana"/>
        </w:rPr>
        <w:t xml:space="preserve">AE left </w:t>
      </w:r>
      <w:r w:rsidR="00534EE3">
        <w:rPr>
          <w:rFonts w:ascii="Verdana" w:hAnsi="Verdana"/>
        </w:rPr>
        <w:t>the meeting.</w:t>
      </w:r>
    </w:p>
    <w:p w14:paraId="56351EEE" w14:textId="77777777" w:rsidR="00C0477C" w:rsidRDefault="00C0477C" w:rsidP="00100D6E">
      <w:pPr>
        <w:spacing w:line="276" w:lineRule="auto"/>
        <w:jc w:val="both"/>
        <w:rPr>
          <w:rFonts w:ascii="Verdana" w:hAnsi="Verdana"/>
          <w:b/>
        </w:rPr>
      </w:pPr>
    </w:p>
    <w:p w14:paraId="64F2A100" w14:textId="48F05B02" w:rsidR="00B96305" w:rsidRDefault="00B96305" w:rsidP="00100D6E">
      <w:pPr>
        <w:spacing w:line="276" w:lineRule="auto"/>
        <w:jc w:val="both"/>
        <w:rPr>
          <w:rFonts w:ascii="Verdana" w:hAnsi="Verdana"/>
          <w:b/>
        </w:rPr>
      </w:pPr>
      <w:r>
        <w:rPr>
          <w:rFonts w:ascii="Verdana" w:hAnsi="Verdana"/>
          <w:b/>
        </w:rPr>
        <w:t>c) Risk</w:t>
      </w:r>
    </w:p>
    <w:p w14:paraId="26679856" w14:textId="77777777" w:rsidR="00EF630C" w:rsidRDefault="00EF630C" w:rsidP="00100D6E">
      <w:pPr>
        <w:spacing w:line="276" w:lineRule="auto"/>
        <w:jc w:val="both"/>
        <w:rPr>
          <w:rFonts w:ascii="Verdana" w:hAnsi="Verdana"/>
        </w:rPr>
      </w:pPr>
    </w:p>
    <w:p w14:paraId="2B694418" w14:textId="392E12BC" w:rsidR="007608DA" w:rsidRDefault="00EF630C" w:rsidP="00100D6E">
      <w:pPr>
        <w:spacing w:line="276" w:lineRule="auto"/>
        <w:jc w:val="both"/>
        <w:rPr>
          <w:rFonts w:ascii="Verdana" w:hAnsi="Verdana"/>
        </w:rPr>
      </w:pPr>
      <w:r>
        <w:rPr>
          <w:rFonts w:ascii="Verdana" w:hAnsi="Verdana"/>
        </w:rPr>
        <w:t>The PCC noted the report. There was agreement that the historical detailed report</w:t>
      </w:r>
      <w:r w:rsidR="007608DA">
        <w:rPr>
          <w:rFonts w:ascii="Verdana" w:hAnsi="Verdana"/>
        </w:rPr>
        <w:t xml:space="preserve"> of</w:t>
      </w:r>
      <w:r>
        <w:rPr>
          <w:rFonts w:ascii="Verdana" w:hAnsi="Verdana"/>
        </w:rPr>
        <w:t xml:space="preserve"> each</w:t>
      </w:r>
      <w:r w:rsidR="007608DA">
        <w:rPr>
          <w:rFonts w:ascii="Verdana" w:hAnsi="Verdana"/>
        </w:rPr>
        <w:t xml:space="preserve"> risk</w:t>
      </w:r>
      <w:r>
        <w:rPr>
          <w:rFonts w:ascii="Verdana" w:hAnsi="Verdana"/>
        </w:rPr>
        <w:t xml:space="preserve"> should be reviewed </w:t>
      </w:r>
      <w:r w:rsidR="00F26D62">
        <w:rPr>
          <w:rFonts w:ascii="Verdana" w:hAnsi="Verdana"/>
        </w:rPr>
        <w:t xml:space="preserve">and for the report to </w:t>
      </w:r>
      <w:r w:rsidR="007608DA">
        <w:rPr>
          <w:rFonts w:ascii="Verdana" w:hAnsi="Verdana"/>
        </w:rPr>
        <w:t>highlight changes</w:t>
      </w:r>
      <w:r>
        <w:rPr>
          <w:rFonts w:ascii="Verdana" w:hAnsi="Verdana"/>
        </w:rPr>
        <w:t xml:space="preserve"> since the last </w:t>
      </w:r>
      <w:r w:rsidR="00F26D62">
        <w:rPr>
          <w:rFonts w:ascii="Verdana" w:hAnsi="Verdana"/>
        </w:rPr>
        <w:t>update provided moving forward</w:t>
      </w:r>
      <w:r w:rsidR="007608DA">
        <w:rPr>
          <w:rFonts w:ascii="Verdana" w:hAnsi="Verdana"/>
        </w:rPr>
        <w:t>.</w:t>
      </w:r>
    </w:p>
    <w:p w14:paraId="2C54E8D1" w14:textId="77777777" w:rsidR="00EF630C" w:rsidRDefault="00EF630C" w:rsidP="007608DA">
      <w:pPr>
        <w:autoSpaceDE w:val="0"/>
        <w:autoSpaceDN w:val="0"/>
        <w:rPr>
          <w:rFonts w:ascii="Verdana" w:hAnsi="Verdana"/>
        </w:rPr>
      </w:pPr>
    </w:p>
    <w:p w14:paraId="53535768" w14:textId="719D8178" w:rsidR="00642AFF" w:rsidRDefault="00642AFF" w:rsidP="00100D6E">
      <w:pPr>
        <w:spacing w:line="276" w:lineRule="auto"/>
        <w:jc w:val="both"/>
        <w:rPr>
          <w:rFonts w:ascii="Verdana" w:hAnsi="Verdana"/>
        </w:rPr>
      </w:pPr>
      <w:r>
        <w:rPr>
          <w:rFonts w:ascii="Verdana" w:hAnsi="Verdana"/>
        </w:rPr>
        <w:t>The PCC requested an update on the red risk regarding traffic toxicology. Whilst there had been no significant improvement in the level of risk, Chief Officers were confident that the situation was being continually monitored.</w:t>
      </w:r>
    </w:p>
    <w:p w14:paraId="15216DEA" w14:textId="77777777" w:rsidR="00EA2E6B" w:rsidRDefault="00EA2E6B" w:rsidP="00100D6E">
      <w:pPr>
        <w:spacing w:line="276" w:lineRule="auto"/>
        <w:jc w:val="both"/>
        <w:rPr>
          <w:rFonts w:ascii="Verdana" w:hAnsi="Verdana"/>
        </w:rPr>
      </w:pPr>
    </w:p>
    <w:p w14:paraId="11BE5311" w14:textId="5FB1D1EC" w:rsidR="007608DA" w:rsidRDefault="006F554A" w:rsidP="00100D6E">
      <w:pPr>
        <w:spacing w:line="276" w:lineRule="auto"/>
        <w:jc w:val="both"/>
        <w:rPr>
          <w:rFonts w:ascii="Verdana" w:hAnsi="Verdana"/>
        </w:rPr>
      </w:pPr>
      <w:r>
        <w:rPr>
          <w:rFonts w:ascii="Verdana" w:hAnsi="Verdana"/>
        </w:rPr>
        <w:t>The DoF explaine</w:t>
      </w:r>
      <w:r w:rsidR="00166E17">
        <w:rPr>
          <w:rFonts w:ascii="Verdana" w:hAnsi="Verdana"/>
        </w:rPr>
        <w:t xml:space="preserve">d </w:t>
      </w:r>
      <w:r>
        <w:rPr>
          <w:rFonts w:ascii="Verdana" w:hAnsi="Verdana"/>
        </w:rPr>
        <w:t>the</w:t>
      </w:r>
      <w:r w:rsidR="00166E17">
        <w:rPr>
          <w:rFonts w:ascii="Verdana" w:hAnsi="Verdana"/>
        </w:rPr>
        <w:t xml:space="preserve"> actions taken to minimise the long-standing</w:t>
      </w:r>
      <w:r>
        <w:rPr>
          <w:rFonts w:ascii="Verdana" w:hAnsi="Verdana"/>
        </w:rPr>
        <w:t xml:space="preserve"> risk relating to the Force Communication Centre fall-back site</w:t>
      </w:r>
      <w:r w:rsidR="00166E17">
        <w:rPr>
          <w:rFonts w:ascii="Verdana" w:hAnsi="Verdana"/>
        </w:rPr>
        <w:t>. The DoF stated that the new telephony system that had recently been contracted would completely remove the risk</w:t>
      </w:r>
      <w:r w:rsidR="00F91360">
        <w:rPr>
          <w:rFonts w:ascii="Verdana" w:hAnsi="Verdana"/>
        </w:rPr>
        <w:t xml:space="preserve"> upon implementation</w:t>
      </w:r>
      <w:r w:rsidR="00166E17">
        <w:rPr>
          <w:rFonts w:ascii="Verdana" w:hAnsi="Verdana"/>
        </w:rPr>
        <w:t>. The T/DCC</w:t>
      </w:r>
      <w:r w:rsidR="00916E09">
        <w:rPr>
          <w:rFonts w:ascii="Verdana" w:hAnsi="Verdana"/>
        </w:rPr>
        <w:t xml:space="preserve"> also</w:t>
      </w:r>
      <w:r w:rsidR="00166E17">
        <w:rPr>
          <w:rFonts w:ascii="Verdana" w:hAnsi="Verdana"/>
        </w:rPr>
        <w:t xml:space="preserve"> </w:t>
      </w:r>
      <w:r w:rsidR="00916E09">
        <w:rPr>
          <w:rFonts w:ascii="Verdana" w:hAnsi="Verdana"/>
        </w:rPr>
        <w:t>stated that</w:t>
      </w:r>
      <w:r w:rsidR="007608DA">
        <w:rPr>
          <w:rFonts w:ascii="Verdana" w:hAnsi="Verdana"/>
        </w:rPr>
        <w:t xml:space="preserve"> some funding</w:t>
      </w:r>
      <w:r w:rsidR="00916E09">
        <w:rPr>
          <w:rFonts w:ascii="Verdana" w:hAnsi="Verdana"/>
        </w:rPr>
        <w:t xml:space="preserve"> had been held back from the current contractor to ensure the final works would be completed</w:t>
      </w:r>
      <w:r w:rsidR="007608DA">
        <w:rPr>
          <w:rFonts w:ascii="Verdana" w:hAnsi="Verdana"/>
        </w:rPr>
        <w:t>.</w:t>
      </w:r>
    </w:p>
    <w:p w14:paraId="3CB74F3A" w14:textId="4E2CEBFE" w:rsidR="00960530" w:rsidRDefault="00960530" w:rsidP="00100D6E">
      <w:pPr>
        <w:spacing w:line="276" w:lineRule="auto"/>
        <w:jc w:val="both"/>
        <w:rPr>
          <w:rFonts w:ascii="Verdana" w:hAnsi="Verdana"/>
        </w:rPr>
      </w:pPr>
    </w:p>
    <w:p w14:paraId="2C665A7F" w14:textId="5338E016" w:rsidR="00960530" w:rsidRDefault="00916E09" w:rsidP="00100D6E">
      <w:pPr>
        <w:spacing w:line="276" w:lineRule="auto"/>
        <w:jc w:val="both"/>
        <w:rPr>
          <w:rFonts w:ascii="Verdana" w:hAnsi="Verdana"/>
        </w:rPr>
      </w:pPr>
      <w:r>
        <w:rPr>
          <w:rFonts w:ascii="Verdana" w:hAnsi="Verdana"/>
        </w:rPr>
        <w:t>The T/</w:t>
      </w:r>
      <w:r w:rsidR="00960530">
        <w:rPr>
          <w:rFonts w:ascii="Verdana" w:hAnsi="Verdana"/>
        </w:rPr>
        <w:t xml:space="preserve">CC </w:t>
      </w:r>
      <w:r>
        <w:rPr>
          <w:rFonts w:ascii="Verdana" w:hAnsi="Verdana"/>
        </w:rPr>
        <w:t>highlighted that the score against the risk regarding</w:t>
      </w:r>
      <w:r w:rsidR="00960530">
        <w:rPr>
          <w:rFonts w:ascii="Verdana" w:hAnsi="Verdana"/>
        </w:rPr>
        <w:t xml:space="preserve"> effective delivery </w:t>
      </w:r>
      <w:r>
        <w:rPr>
          <w:rFonts w:ascii="Verdana" w:hAnsi="Verdana"/>
        </w:rPr>
        <w:t xml:space="preserve">of policing may change as the Force seek to review the situation </w:t>
      </w:r>
      <w:r w:rsidR="008A72DC">
        <w:rPr>
          <w:rFonts w:ascii="Verdana" w:hAnsi="Verdana"/>
        </w:rPr>
        <w:t xml:space="preserve">following </w:t>
      </w:r>
      <w:r>
        <w:rPr>
          <w:rFonts w:ascii="Verdana" w:hAnsi="Verdana"/>
        </w:rPr>
        <w:t>the Op Airlie evaluation</w:t>
      </w:r>
      <w:r w:rsidR="00960530">
        <w:rPr>
          <w:rFonts w:ascii="Verdana" w:hAnsi="Verdana"/>
        </w:rPr>
        <w:t>.</w:t>
      </w:r>
    </w:p>
    <w:p w14:paraId="47F98B3A" w14:textId="77777777" w:rsidR="004E2006" w:rsidRDefault="004E2006" w:rsidP="00100D6E">
      <w:pPr>
        <w:spacing w:line="276" w:lineRule="auto"/>
        <w:jc w:val="both"/>
        <w:rPr>
          <w:rFonts w:ascii="Verdana" w:hAnsi="Verdana"/>
        </w:rPr>
      </w:pPr>
    </w:p>
    <w:p w14:paraId="49634CCB" w14:textId="7F01D45C" w:rsidR="00B96305" w:rsidRPr="00B96305" w:rsidRDefault="00B96305" w:rsidP="00100D6E">
      <w:pPr>
        <w:spacing w:line="276" w:lineRule="auto"/>
        <w:jc w:val="both"/>
        <w:rPr>
          <w:rFonts w:ascii="Verdana" w:hAnsi="Verdana"/>
          <w:b/>
        </w:rPr>
      </w:pPr>
      <w:r w:rsidRPr="00B96305">
        <w:rPr>
          <w:rFonts w:ascii="Verdana" w:hAnsi="Verdana"/>
          <w:b/>
        </w:rPr>
        <w:t>d) Engagement</w:t>
      </w:r>
    </w:p>
    <w:p w14:paraId="2723B416" w14:textId="77777777" w:rsidR="00413560" w:rsidRDefault="00413560" w:rsidP="00100D6E">
      <w:pPr>
        <w:spacing w:line="276" w:lineRule="auto"/>
        <w:jc w:val="both"/>
        <w:rPr>
          <w:rFonts w:ascii="Verdana" w:hAnsi="Verdana"/>
        </w:rPr>
      </w:pPr>
    </w:p>
    <w:p w14:paraId="4564A524" w14:textId="1ADA08C4" w:rsidR="00B60374" w:rsidRDefault="00413560" w:rsidP="00100D6E">
      <w:pPr>
        <w:spacing w:line="276" w:lineRule="auto"/>
        <w:jc w:val="both"/>
        <w:rPr>
          <w:rFonts w:ascii="Verdana" w:hAnsi="Verdana"/>
        </w:rPr>
      </w:pPr>
      <w:r>
        <w:rPr>
          <w:rFonts w:ascii="Verdana" w:hAnsi="Verdana"/>
        </w:rPr>
        <w:t xml:space="preserve">EN was </w:t>
      </w:r>
      <w:r w:rsidR="00025A48">
        <w:rPr>
          <w:rFonts w:ascii="Verdana" w:hAnsi="Verdana"/>
        </w:rPr>
        <w:t xml:space="preserve">pleased to confirm that the maternity leave cover had commenced and </w:t>
      </w:r>
      <w:r>
        <w:rPr>
          <w:rFonts w:ascii="Verdana" w:hAnsi="Verdana"/>
        </w:rPr>
        <w:t xml:space="preserve">that </w:t>
      </w:r>
      <w:r w:rsidR="00025A48">
        <w:rPr>
          <w:rFonts w:ascii="Verdana" w:hAnsi="Verdana"/>
        </w:rPr>
        <w:t xml:space="preserve">the </w:t>
      </w:r>
      <w:r>
        <w:rPr>
          <w:rFonts w:ascii="Verdana" w:hAnsi="Verdana"/>
        </w:rPr>
        <w:t>gap in the news and content strategy</w:t>
      </w:r>
      <w:r w:rsidR="00C464D1">
        <w:rPr>
          <w:rFonts w:ascii="Verdana" w:hAnsi="Verdana"/>
        </w:rPr>
        <w:t xml:space="preserve"> </w:t>
      </w:r>
      <w:r w:rsidR="00025A48">
        <w:rPr>
          <w:rFonts w:ascii="Verdana" w:hAnsi="Verdana"/>
        </w:rPr>
        <w:t>activity would be filled</w:t>
      </w:r>
      <w:r w:rsidR="00C464D1">
        <w:rPr>
          <w:rFonts w:ascii="Verdana" w:hAnsi="Verdana"/>
        </w:rPr>
        <w:t xml:space="preserve">. </w:t>
      </w:r>
    </w:p>
    <w:p w14:paraId="12999160" w14:textId="77777777" w:rsidR="000551F1" w:rsidRDefault="000551F1" w:rsidP="00100D6E">
      <w:pPr>
        <w:spacing w:line="276" w:lineRule="auto"/>
        <w:jc w:val="both"/>
        <w:rPr>
          <w:rFonts w:ascii="Verdana" w:hAnsi="Verdana"/>
        </w:rPr>
      </w:pPr>
    </w:p>
    <w:p w14:paraId="040FF5FC" w14:textId="05AE14E4" w:rsidR="00C464D1" w:rsidRDefault="00C464D1" w:rsidP="00100D6E">
      <w:pPr>
        <w:spacing w:line="276" w:lineRule="auto"/>
        <w:jc w:val="both"/>
        <w:rPr>
          <w:rFonts w:ascii="Verdana" w:hAnsi="Verdana"/>
        </w:rPr>
      </w:pPr>
      <w:r>
        <w:rPr>
          <w:rFonts w:ascii="Verdana" w:hAnsi="Verdana"/>
        </w:rPr>
        <w:t>Work</w:t>
      </w:r>
      <w:r w:rsidR="000551F1">
        <w:rPr>
          <w:rFonts w:ascii="Verdana" w:hAnsi="Verdana"/>
        </w:rPr>
        <w:t xml:space="preserve"> with the Fraud team to raise awareness with businesses was continuing</w:t>
      </w:r>
      <w:r w:rsidR="00DB36C9">
        <w:rPr>
          <w:rFonts w:ascii="Verdana" w:hAnsi="Verdana"/>
        </w:rPr>
        <w:t xml:space="preserve"> and it was agreed that</w:t>
      </w:r>
      <w:r w:rsidR="0014371F">
        <w:rPr>
          <w:rFonts w:ascii="Verdana" w:hAnsi="Verdana"/>
        </w:rPr>
        <w:t xml:space="preserve"> </w:t>
      </w:r>
      <w:r w:rsidR="000551F1">
        <w:rPr>
          <w:rFonts w:ascii="Verdana" w:hAnsi="Verdana"/>
        </w:rPr>
        <w:t>the OPCC engagement team</w:t>
      </w:r>
      <w:r w:rsidR="00DB36C9">
        <w:rPr>
          <w:rFonts w:ascii="Verdana" w:hAnsi="Verdana"/>
        </w:rPr>
        <w:t xml:space="preserve"> support this</w:t>
      </w:r>
      <w:r>
        <w:rPr>
          <w:rFonts w:ascii="Verdana" w:hAnsi="Verdana"/>
        </w:rPr>
        <w:t>.</w:t>
      </w:r>
      <w:r w:rsidR="00857BDC">
        <w:rPr>
          <w:rFonts w:ascii="Verdana" w:hAnsi="Verdana"/>
        </w:rPr>
        <w:t xml:space="preserve"> The Force was also continuing to encourage online reporting,</w:t>
      </w:r>
      <w:r w:rsidR="007F2F78">
        <w:rPr>
          <w:rFonts w:ascii="Verdana" w:hAnsi="Verdana"/>
        </w:rPr>
        <w:t xml:space="preserve"> with a </w:t>
      </w:r>
      <w:r>
        <w:rPr>
          <w:rFonts w:ascii="Verdana" w:hAnsi="Verdana"/>
        </w:rPr>
        <w:t>specifi</w:t>
      </w:r>
      <w:r w:rsidR="007F2F78">
        <w:rPr>
          <w:rFonts w:ascii="Verdana" w:hAnsi="Verdana"/>
        </w:rPr>
        <w:t>c campaign aimed at</w:t>
      </w:r>
      <w:r w:rsidR="00857BDC">
        <w:rPr>
          <w:rFonts w:ascii="Verdana" w:hAnsi="Verdana"/>
        </w:rPr>
        <w:t xml:space="preserve"> students</w:t>
      </w:r>
      <w:r w:rsidR="007F2F78">
        <w:rPr>
          <w:rFonts w:ascii="Verdana" w:hAnsi="Verdana"/>
        </w:rPr>
        <w:t xml:space="preserve">. Targeted </w:t>
      </w:r>
      <w:r w:rsidR="00857BDC">
        <w:rPr>
          <w:rFonts w:ascii="Verdana" w:hAnsi="Verdana"/>
        </w:rPr>
        <w:t>messag</w:t>
      </w:r>
      <w:r w:rsidR="007F2F78">
        <w:rPr>
          <w:rFonts w:ascii="Verdana" w:hAnsi="Verdana"/>
        </w:rPr>
        <w:t>ing on</w:t>
      </w:r>
      <w:r>
        <w:rPr>
          <w:rFonts w:ascii="Verdana" w:hAnsi="Verdana"/>
        </w:rPr>
        <w:t xml:space="preserve"> F</w:t>
      </w:r>
      <w:r w:rsidR="00857BDC">
        <w:rPr>
          <w:rFonts w:ascii="Verdana" w:hAnsi="Verdana"/>
        </w:rPr>
        <w:t>acebook and</w:t>
      </w:r>
      <w:r>
        <w:rPr>
          <w:rFonts w:ascii="Verdana" w:hAnsi="Verdana"/>
        </w:rPr>
        <w:t xml:space="preserve"> Instagram </w:t>
      </w:r>
      <w:r w:rsidR="007F2F78">
        <w:rPr>
          <w:rFonts w:ascii="Verdana" w:hAnsi="Verdana"/>
        </w:rPr>
        <w:t>was being funded in order to reach</w:t>
      </w:r>
      <w:r>
        <w:rPr>
          <w:rFonts w:ascii="Verdana" w:hAnsi="Verdana"/>
        </w:rPr>
        <w:t xml:space="preserve"> people</w:t>
      </w:r>
      <w:r w:rsidR="007F2F78">
        <w:rPr>
          <w:rFonts w:ascii="Verdana" w:hAnsi="Verdana"/>
        </w:rPr>
        <w:t xml:space="preserve"> who weren’t following DPP</w:t>
      </w:r>
      <w:r>
        <w:rPr>
          <w:rFonts w:ascii="Verdana" w:hAnsi="Verdana"/>
        </w:rPr>
        <w:t>.</w:t>
      </w:r>
    </w:p>
    <w:p w14:paraId="716C57E9" w14:textId="77777777" w:rsidR="00DB36C9" w:rsidRDefault="00DB36C9" w:rsidP="00100D6E">
      <w:pPr>
        <w:spacing w:line="276" w:lineRule="auto"/>
        <w:jc w:val="both"/>
        <w:rPr>
          <w:rFonts w:ascii="Verdana" w:hAnsi="Verdana"/>
        </w:rPr>
      </w:pPr>
    </w:p>
    <w:p w14:paraId="5B736662" w14:textId="14007A9B" w:rsidR="005C024B" w:rsidRDefault="005C024B" w:rsidP="00100D6E">
      <w:pPr>
        <w:spacing w:line="276" w:lineRule="auto"/>
        <w:jc w:val="both"/>
        <w:rPr>
          <w:rFonts w:ascii="Verdana" w:hAnsi="Verdana"/>
        </w:rPr>
      </w:pPr>
      <w:r w:rsidRPr="005C024B">
        <w:rPr>
          <w:rFonts w:ascii="Verdana" w:hAnsi="Verdana"/>
        </w:rPr>
        <w:t>R</w:t>
      </w:r>
      <w:r w:rsidR="00C464D1" w:rsidRPr="005C024B">
        <w:rPr>
          <w:rFonts w:ascii="Verdana" w:hAnsi="Verdana"/>
        </w:rPr>
        <w:t>ecognition week</w:t>
      </w:r>
      <w:r w:rsidRPr="005C024B">
        <w:rPr>
          <w:rFonts w:ascii="Verdana" w:hAnsi="Verdana"/>
        </w:rPr>
        <w:t xml:space="preserve"> was scheduled for</w:t>
      </w:r>
      <w:r w:rsidR="00C464D1" w:rsidRPr="005C024B">
        <w:rPr>
          <w:rFonts w:ascii="Verdana" w:hAnsi="Verdana"/>
        </w:rPr>
        <w:t xml:space="preserve"> 15-19 Nov</w:t>
      </w:r>
      <w:r w:rsidRPr="005C024B">
        <w:rPr>
          <w:rFonts w:ascii="Verdana" w:hAnsi="Verdana"/>
        </w:rPr>
        <w:t xml:space="preserve">ember, and it was agreed that the PCC would work with </w:t>
      </w:r>
      <w:r>
        <w:rPr>
          <w:rFonts w:ascii="Verdana" w:hAnsi="Verdana"/>
        </w:rPr>
        <w:t>the Force to support the event.</w:t>
      </w:r>
    </w:p>
    <w:p w14:paraId="2BFF9963" w14:textId="6A7D13F4" w:rsidR="00C464D1" w:rsidRDefault="00C464D1" w:rsidP="00100D6E">
      <w:pPr>
        <w:spacing w:line="276" w:lineRule="auto"/>
        <w:jc w:val="both"/>
        <w:rPr>
          <w:rFonts w:ascii="Verdana" w:hAnsi="Verdana"/>
        </w:rPr>
      </w:pPr>
      <w:r>
        <w:rPr>
          <w:rFonts w:ascii="Verdana" w:hAnsi="Verdana"/>
        </w:rPr>
        <w:t xml:space="preserve"> </w:t>
      </w:r>
    </w:p>
    <w:p w14:paraId="74209EFD" w14:textId="339FE741" w:rsidR="00C464D1" w:rsidRPr="005C024B" w:rsidRDefault="005C024B" w:rsidP="00C464D1">
      <w:pPr>
        <w:autoSpaceDE w:val="0"/>
        <w:autoSpaceDN w:val="0"/>
        <w:rPr>
          <w:rFonts w:ascii="Verdana" w:hAnsi="Verdana"/>
          <w:b/>
        </w:rPr>
      </w:pPr>
      <w:r w:rsidRPr="005C024B">
        <w:rPr>
          <w:rFonts w:ascii="Verdana" w:hAnsi="Verdana"/>
          <w:b/>
        </w:rPr>
        <w:t>Action</w:t>
      </w:r>
      <w:r w:rsidR="00C464D1" w:rsidRPr="005C024B">
        <w:rPr>
          <w:rFonts w:ascii="Verdana" w:hAnsi="Verdana"/>
          <w:b/>
        </w:rPr>
        <w:t>: OPCC</w:t>
      </w:r>
      <w:r w:rsidR="003E4919">
        <w:rPr>
          <w:rFonts w:ascii="Verdana" w:hAnsi="Verdana"/>
          <w:b/>
        </w:rPr>
        <w:t xml:space="preserve"> Engagement Team</w:t>
      </w:r>
      <w:r w:rsidR="00C464D1" w:rsidRPr="005C024B">
        <w:rPr>
          <w:rFonts w:ascii="Verdana" w:hAnsi="Verdana"/>
          <w:b/>
        </w:rPr>
        <w:t xml:space="preserve"> to link with EN</w:t>
      </w:r>
      <w:r w:rsidRPr="005C024B">
        <w:rPr>
          <w:rFonts w:ascii="Verdana" w:hAnsi="Verdana"/>
          <w:b/>
        </w:rPr>
        <w:t xml:space="preserve"> to support DPP’s </w:t>
      </w:r>
      <w:r w:rsidR="00C464D1" w:rsidRPr="005C024B">
        <w:rPr>
          <w:rFonts w:ascii="Verdana" w:hAnsi="Verdana"/>
          <w:b/>
        </w:rPr>
        <w:t xml:space="preserve">recognition week </w:t>
      </w:r>
      <w:r w:rsidRPr="005C024B">
        <w:rPr>
          <w:rFonts w:ascii="Verdana" w:hAnsi="Verdana"/>
          <w:b/>
        </w:rPr>
        <w:t>(</w:t>
      </w:r>
      <w:r w:rsidR="00C464D1" w:rsidRPr="005C024B">
        <w:rPr>
          <w:rFonts w:ascii="Verdana" w:hAnsi="Verdana"/>
          <w:b/>
        </w:rPr>
        <w:t>15-19 Nov</w:t>
      </w:r>
      <w:r w:rsidRPr="005C024B">
        <w:rPr>
          <w:rFonts w:ascii="Verdana" w:hAnsi="Verdana"/>
          <w:b/>
        </w:rPr>
        <w:t>ember)</w:t>
      </w:r>
    </w:p>
    <w:p w14:paraId="268C0B69" w14:textId="77777777" w:rsidR="00C464D1" w:rsidRDefault="00C464D1" w:rsidP="00100D6E">
      <w:pPr>
        <w:spacing w:line="276" w:lineRule="auto"/>
        <w:jc w:val="both"/>
        <w:rPr>
          <w:rFonts w:ascii="Verdana" w:hAnsi="Verdana"/>
        </w:rPr>
      </w:pPr>
    </w:p>
    <w:p w14:paraId="080951C8" w14:textId="1395096F" w:rsidR="007608DA" w:rsidRDefault="009148DC" w:rsidP="00100D6E">
      <w:pPr>
        <w:spacing w:line="276" w:lineRule="auto"/>
        <w:jc w:val="both"/>
        <w:rPr>
          <w:rFonts w:ascii="Verdana" w:hAnsi="Verdana"/>
        </w:rPr>
      </w:pPr>
      <w:r>
        <w:rPr>
          <w:rFonts w:ascii="Verdana" w:hAnsi="Verdana"/>
        </w:rPr>
        <w:t>It was noted that t</w:t>
      </w:r>
      <w:r w:rsidR="005C024B">
        <w:rPr>
          <w:rFonts w:ascii="Verdana" w:hAnsi="Verdana"/>
        </w:rPr>
        <w:t xml:space="preserve">here had been positive </w:t>
      </w:r>
      <w:r w:rsidR="00C464D1">
        <w:rPr>
          <w:rFonts w:ascii="Verdana" w:hAnsi="Verdana"/>
        </w:rPr>
        <w:t xml:space="preserve">coverage of </w:t>
      </w:r>
      <w:r w:rsidR="005C024B">
        <w:rPr>
          <w:rFonts w:ascii="Verdana" w:hAnsi="Verdana"/>
        </w:rPr>
        <w:t>the launch of the</w:t>
      </w:r>
      <w:r w:rsidR="00DB36C9">
        <w:rPr>
          <w:rFonts w:ascii="Verdana" w:hAnsi="Verdana"/>
        </w:rPr>
        <w:t xml:space="preserve"> joint blue light</w:t>
      </w:r>
      <w:r w:rsidR="005C024B">
        <w:rPr>
          <w:rFonts w:ascii="Verdana" w:hAnsi="Verdana"/>
        </w:rPr>
        <w:t xml:space="preserve"> </w:t>
      </w:r>
      <w:r w:rsidR="00C464D1">
        <w:rPr>
          <w:rFonts w:ascii="Verdana" w:hAnsi="Verdana"/>
        </w:rPr>
        <w:t>children’s charter</w:t>
      </w:r>
      <w:r w:rsidR="00F17101">
        <w:rPr>
          <w:rFonts w:ascii="Verdana" w:hAnsi="Verdana"/>
        </w:rPr>
        <w:t xml:space="preserve"> with the Children’s Commissioner</w:t>
      </w:r>
      <w:r w:rsidR="002979BF">
        <w:rPr>
          <w:rFonts w:ascii="Verdana" w:hAnsi="Verdana"/>
        </w:rPr>
        <w:t>.</w:t>
      </w:r>
    </w:p>
    <w:p w14:paraId="246FFD75" w14:textId="153E7047" w:rsidR="002979BF" w:rsidRDefault="002979BF" w:rsidP="00100D6E">
      <w:pPr>
        <w:spacing w:line="276" w:lineRule="auto"/>
        <w:jc w:val="both"/>
        <w:rPr>
          <w:rFonts w:ascii="Verdana" w:hAnsi="Verdana"/>
        </w:rPr>
      </w:pPr>
    </w:p>
    <w:p w14:paraId="4D51E235" w14:textId="1C67D15B" w:rsidR="004A4987" w:rsidRDefault="00DB36C9" w:rsidP="00DB36C9">
      <w:pPr>
        <w:spacing w:line="276" w:lineRule="auto"/>
        <w:jc w:val="both"/>
        <w:rPr>
          <w:rFonts w:ascii="Verdana" w:hAnsi="Verdana"/>
        </w:rPr>
      </w:pPr>
      <w:r>
        <w:rPr>
          <w:rFonts w:ascii="Verdana" w:hAnsi="Verdana"/>
        </w:rPr>
        <w:t>Stakeholder engagement relating to the E2E project would be a big focus for the coming months. A further discussion ensued regarding engaging with elected Members, with the PCC expressing his nervousness of not engaging with MPs and Senedd Members at an early juncture.</w:t>
      </w:r>
    </w:p>
    <w:p w14:paraId="55D73F56" w14:textId="77777777" w:rsidR="00DB36C9" w:rsidRDefault="00DB36C9" w:rsidP="00DB36C9">
      <w:pPr>
        <w:spacing w:line="276" w:lineRule="auto"/>
        <w:jc w:val="both"/>
        <w:rPr>
          <w:rFonts w:ascii="Verdana" w:hAnsi="Verdana"/>
        </w:rPr>
      </w:pPr>
    </w:p>
    <w:p w14:paraId="69BA5FBC" w14:textId="50E570C0" w:rsidR="00D631FF" w:rsidRPr="00D631FF" w:rsidRDefault="00D631FF" w:rsidP="00100D6E">
      <w:pPr>
        <w:spacing w:line="276" w:lineRule="auto"/>
        <w:jc w:val="both"/>
        <w:rPr>
          <w:rFonts w:ascii="Verdana" w:hAnsi="Verdana"/>
          <w:b/>
        </w:rPr>
      </w:pPr>
      <w:r w:rsidRPr="00D631FF">
        <w:rPr>
          <w:rFonts w:ascii="Verdana" w:hAnsi="Verdana"/>
          <w:b/>
        </w:rPr>
        <w:t xml:space="preserve">Action: </w:t>
      </w:r>
      <w:r w:rsidR="00752C54">
        <w:rPr>
          <w:rFonts w:ascii="Verdana" w:hAnsi="Verdana"/>
          <w:b/>
        </w:rPr>
        <w:t>T/</w:t>
      </w:r>
      <w:r w:rsidRPr="00D631FF">
        <w:rPr>
          <w:rFonts w:ascii="Verdana" w:hAnsi="Verdana"/>
          <w:b/>
        </w:rPr>
        <w:t>DCC to consult with PCC on E2E engagement content</w:t>
      </w:r>
      <w:r w:rsidR="004A4987">
        <w:rPr>
          <w:rFonts w:ascii="Verdana" w:hAnsi="Verdana"/>
          <w:b/>
        </w:rPr>
        <w:t xml:space="preserve"> </w:t>
      </w:r>
      <w:r w:rsidR="00DB36C9">
        <w:rPr>
          <w:rFonts w:ascii="Verdana" w:hAnsi="Verdana"/>
          <w:b/>
        </w:rPr>
        <w:t>and</w:t>
      </w:r>
      <w:r w:rsidR="004A4987">
        <w:rPr>
          <w:rFonts w:ascii="Verdana" w:hAnsi="Verdana"/>
          <w:b/>
        </w:rPr>
        <w:t xml:space="preserve"> EN to link with </w:t>
      </w:r>
      <w:r w:rsidR="00DB36C9">
        <w:rPr>
          <w:rFonts w:ascii="Verdana" w:hAnsi="Verdana"/>
          <w:b/>
        </w:rPr>
        <w:t>OPCC</w:t>
      </w:r>
      <w:r w:rsidR="004A4987">
        <w:rPr>
          <w:rFonts w:ascii="Verdana" w:hAnsi="Verdana"/>
          <w:b/>
        </w:rPr>
        <w:t xml:space="preserve"> regarding MP</w:t>
      </w:r>
      <w:r w:rsidR="00DB36C9">
        <w:rPr>
          <w:rFonts w:ascii="Verdana" w:hAnsi="Verdana"/>
          <w:b/>
        </w:rPr>
        <w:t xml:space="preserve"> and Senedd Member briefings</w:t>
      </w:r>
    </w:p>
    <w:p w14:paraId="59B01B65" w14:textId="77777777" w:rsidR="00C464D1" w:rsidRPr="006860E8" w:rsidRDefault="00C464D1" w:rsidP="00100D6E">
      <w:pPr>
        <w:spacing w:line="276" w:lineRule="auto"/>
        <w:jc w:val="both"/>
        <w:rPr>
          <w:rFonts w:ascii="Verdana" w:hAnsi="Verdana"/>
        </w:rPr>
      </w:pPr>
    </w:p>
    <w:p w14:paraId="081F0C63" w14:textId="1969392D" w:rsidR="00EC51C2" w:rsidRDefault="00EC51C2" w:rsidP="00100D6E">
      <w:pPr>
        <w:spacing w:line="276" w:lineRule="auto"/>
        <w:jc w:val="both"/>
        <w:rPr>
          <w:rFonts w:ascii="Verdana" w:hAnsi="Verdana"/>
          <w:b/>
        </w:rPr>
      </w:pPr>
      <w:r>
        <w:rPr>
          <w:rFonts w:ascii="Verdana" w:hAnsi="Verdana"/>
          <w:b/>
        </w:rPr>
        <w:t xml:space="preserve">6. Focus: </w:t>
      </w:r>
      <w:r w:rsidR="00B96305">
        <w:rPr>
          <w:rFonts w:ascii="Verdana" w:hAnsi="Verdana"/>
          <w:b/>
        </w:rPr>
        <w:t>Records Management System</w:t>
      </w:r>
      <w:r w:rsidR="00B618FC">
        <w:rPr>
          <w:rFonts w:ascii="Verdana" w:hAnsi="Verdana"/>
          <w:b/>
        </w:rPr>
        <w:t xml:space="preserve"> (RMS)</w:t>
      </w:r>
    </w:p>
    <w:p w14:paraId="35A3EDCD" w14:textId="51F4B3F9" w:rsidR="00EC51C2" w:rsidRDefault="00EC51C2" w:rsidP="00100D6E">
      <w:pPr>
        <w:spacing w:line="276" w:lineRule="auto"/>
        <w:jc w:val="both"/>
        <w:rPr>
          <w:rFonts w:ascii="Verdana" w:hAnsi="Verdana"/>
        </w:rPr>
      </w:pPr>
    </w:p>
    <w:p w14:paraId="33A9411B" w14:textId="703139FA" w:rsidR="00EA736D" w:rsidRDefault="00EA736D" w:rsidP="00100D6E">
      <w:pPr>
        <w:spacing w:line="276" w:lineRule="auto"/>
        <w:jc w:val="both"/>
        <w:rPr>
          <w:rFonts w:ascii="Verdana" w:hAnsi="Verdana"/>
        </w:rPr>
      </w:pPr>
      <w:r>
        <w:rPr>
          <w:rFonts w:ascii="Verdana" w:hAnsi="Verdana"/>
        </w:rPr>
        <w:t xml:space="preserve">CD </w:t>
      </w:r>
      <w:r w:rsidR="00B618FC">
        <w:rPr>
          <w:rFonts w:ascii="Verdana" w:hAnsi="Verdana"/>
        </w:rPr>
        <w:t>and IC attended the meeting to provide a detailed verbal update on the progress of the project</w:t>
      </w:r>
      <w:r w:rsidR="003109FF">
        <w:rPr>
          <w:rFonts w:ascii="Verdana" w:hAnsi="Verdana"/>
        </w:rPr>
        <w:t xml:space="preserve"> to move to the Niche RMS</w:t>
      </w:r>
      <w:r w:rsidR="00B618FC">
        <w:rPr>
          <w:rFonts w:ascii="Verdana" w:hAnsi="Verdana"/>
        </w:rPr>
        <w:t>.</w:t>
      </w:r>
    </w:p>
    <w:p w14:paraId="0F22A4A3" w14:textId="77777777" w:rsidR="00B618FC" w:rsidRDefault="00B618FC" w:rsidP="00100D6E">
      <w:pPr>
        <w:spacing w:line="276" w:lineRule="auto"/>
        <w:jc w:val="both"/>
        <w:rPr>
          <w:rFonts w:ascii="Verdana" w:hAnsi="Verdana"/>
        </w:rPr>
      </w:pPr>
    </w:p>
    <w:p w14:paraId="6F16B46D" w14:textId="4ACD3ECA" w:rsidR="001A50AE" w:rsidRDefault="00B618FC" w:rsidP="00100D6E">
      <w:pPr>
        <w:spacing w:line="276" w:lineRule="auto"/>
        <w:jc w:val="both"/>
        <w:rPr>
          <w:rFonts w:ascii="Verdana" w:hAnsi="Verdana"/>
        </w:rPr>
      </w:pPr>
      <w:r>
        <w:rPr>
          <w:rFonts w:ascii="Verdana" w:hAnsi="Verdana"/>
        </w:rPr>
        <w:t xml:space="preserve">The PCC sought the </w:t>
      </w:r>
      <w:r w:rsidR="001A50AE">
        <w:rPr>
          <w:rFonts w:ascii="Verdana" w:hAnsi="Verdana"/>
        </w:rPr>
        <w:t>project team</w:t>
      </w:r>
      <w:r>
        <w:rPr>
          <w:rFonts w:ascii="Verdana" w:hAnsi="Verdana"/>
        </w:rPr>
        <w:t>’s view on their</w:t>
      </w:r>
      <w:r w:rsidR="001A50AE">
        <w:rPr>
          <w:rFonts w:ascii="Verdana" w:hAnsi="Verdana"/>
        </w:rPr>
        <w:t xml:space="preserve"> grea</w:t>
      </w:r>
      <w:r>
        <w:rPr>
          <w:rFonts w:ascii="Verdana" w:hAnsi="Verdana"/>
        </w:rPr>
        <w:t>test concerns about the project and whether there would be any</w:t>
      </w:r>
      <w:r w:rsidR="001A50AE">
        <w:rPr>
          <w:rFonts w:ascii="Verdana" w:hAnsi="Verdana"/>
        </w:rPr>
        <w:t xml:space="preserve"> </w:t>
      </w:r>
      <w:r>
        <w:rPr>
          <w:rFonts w:ascii="Verdana" w:hAnsi="Verdana"/>
        </w:rPr>
        <w:t xml:space="preserve">danger of loss of functionality compared to current systems. CD confirmed a </w:t>
      </w:r>
      <w:r w:rsidR="001A50AE">
        <w:rPr>
          <w:rFonts w:ascii="Verdana" w:hAnsi="Verdana"/>
        </w:rPr>
        <w:t xml:space="preserve">gap analysis </w:t>
      </w:r>
      <w:r w:rsidR="003109FF">
        <w:rPr>
          <w:rFonts w:ascii="Verdana" w:hAnsi="Verdana"/>
        </w:rPr>
        <w:t xml:space="preserve">had been tasked </w:t>
      </w:r>
      <w:r>
        <w:rPr>
          <w:rFonts w:ascii="Verdana" w:hAnsi="Verdana"/>
        </w:rPr>
        <w:t xml:space="preserve">to identify </w:t>
      </w:r>
      <w:r w:rsidR="001A50AE">
        <w:rPr>
          <w:rFonts w:ascii="Verdana" w:hAnsi="Verdana"/>
        </w:rPr>
        <w:t xml:space="preserve">critical processes which </w:t>
      </w:r>
      <w:r>
        <w:rPr>
          <w:rFonts w:ascii="Verdana" w:hAnsi="Verdana"/>
        </w:rPr>
        <w:t xml:space="preserve">would </w:t>
      </w:r>
      <w:r w:rsidR="001A50AE">
        <w:rPr>
          <w:rFonts w:ascii="Verdana" w:hAnsi="Verdana"/>
        </w:rPr>
        <w:t>need to be transferred into</w:t>
      </w:r>
      <w:r>
        <w:rPr>
          <w:rFonts w:ascii="Verdana" w:hAnsi="Verdana"/>
        </w:rPr>
        <w:t xml:space="preserve"> the new RMS</w:t>
      </w:r>
      <w:r w:rsidR="003109FF">
        <w:rPr>
          <w:rFonts w:ascii="Verdana" w:hAnsi="Verdana"/>
        </w:rPr>
        <w:t>. This analysis was due to be completed by the end of November and would help to ensure maintenance of efficient</w:t>
      </w:r>
      <w:r w:rsidR="001A50AE">
        <w:rPr>
          <w:rFonts w:ascii="Verdana" w:hAnsi="Verdana"/>
        </w:rPr>
        <w:t xml:space="preserve"> back office functions </w:t>
      </w:r>
      <w:r w:rsidR="003109FF">
        <w:rPr>
          <w:rFonts w:ascii="Verdana" w:hAnsi="Verdana"/>
        </w:rPr>
        <w:t>and</w:t>
      </w:r>
      <w:r w:rsidR="001A50AE">
        <w:rPr>
          <w:rFonts w:ascii="Verdana" w:hAnsi="Verdana"/>
        </w:rPr>
        <w:t xml:space="preserve"> essential data capture.</w:t>
      </w:r>
      <w:r w:rsidR="003109FF">
        <w:rPr>
          <w:rFonts w:ascii="Verdana" w:hAnsi="Verdana"/>
        </w:rPr>
        <w:t xml:space="preserve"> Any l</w:t>
      </w:r>
      <w:r w:rsidR="001A50AE">
        <w:rPr>
          <w:rFonts w:ascii="Verdana" w:hAnsi="Verdana"/>
        </w:rPr>
        <w:t xml:space="preserve">ower priority processes </w:t>
      </w:r>
      <w:r w:rsidR="003109FF">
        <w:rPr>
          <w:rFonts w:ascii="Verdana" w:hAnsi="Verdana"/>
        </w:rPr>
        <w:t>which had sufficient</w:t>
      </w:r>
      <w:r w:rsidR="001A50AE">
        <w:rPr>
          <w:rFonts w:ascii="Verdana" w:hAnsi="Verdana"/>
        </w:rPr>
        <w:t xml:space="preserve"> </w:t>
      </w:r>
      <w:r w:rsidR="003109FF">
        <w:rPr>
          <w:rFonts w:ascii="Verdana" w:hAnsi="Verdana"/>
        </w:rPr>
        <w:t>‘</w:t>
      </w:r>
      <w:r w:rsidR="001A50AE">
        <w:rPr>
          <w:rFonts w:ascii="Verdana" w:hAnsi="Verdana"/>
        </w:rPr>
        <w:t>work arounds</w:t>
      </w:r>
      <w:r w:rsidR="003109FF">
        <w:rPr>
          <w:rFonts w:ascii="Verdana" w:hAnsi="Verdana"/>
        </w:rPr>
        <w:t>’</w:t>
      </w:r>
      <w:r w:rsidR="001A50AE">
        <w:rPr>
          <w:rFonts w:ascii="Verdana" w:hAnsi="Verdana"/>
        </w:rPr>
        <w:t xml:space="preserve"> </w:t>
      </w:r>
      <w:r w:rsidR="003109FF">
        <w:rPr>
          <w:rFonts w:ascii="Verdana" w:hAnsi="Verdana"/>
        </w:rPr>
        <w:t>would</w:t>
      </w:r>
      <w:r w:rsidR="001A50AE">
        <w:rPr>
          <w:rFonts w:ascii="Verdana" w:hAnsi="Verdana"/>
        </w:rPr>
        <w:t xml:space="preserve"> be moved into </w:t>
      </w:r>
      <w:r w:rsidR="003109FF">
        <w:rPr>
          <w:rFonts w:ascii="Verdana" w:hAnsi="Verdana"/>
        </w:rPr>
        <w:t xml:space="preserve">a </w:t>
      </w:r>
      <w:r w:rsidR="001A50AE">
        <w:rPr>
          <w:rFonts w:ascii="Verdana" w:hAnsi="Verdana"/>
        </w:rPr>
        <w:t>later phase.</w:t>
      </w:r>
    </w:p>
    <w:p w14:paraId="5E68BD29" w14:textId="77777777" w:rsidR="003109FF" w:rsidRDefault="003109FF" w:rsidP="00100D6E">
      <w:pPr>
        <w:spacing w:line="276" w:lineRule="auto"/>
        <w:jc w:val="both"/>
        <w:rPr>
          <w:rFonts w:ascii="Verdana" w:hAnsi="Verdana"/>
        </w:rPr>
      </w:pPr>
    </w:p>
    <w:p w14:paraId="369CF504" w14:textId="6318CFE3" w:rsidR="002F6132" w:rsidRDefault="003109FF" w:rsidP="00BF29F3">
      <w:pPr>
        <w:spacing w:line="276" w:lineRule="auto"/>
        <w:jc w:val="both"/>
        <w:rPr>
          <w:rFonts w:ascii="Verdana" w:hAnsi="Verdana"/>
        </w:rPr>
      </w:pPr>
      <w:r>
        <w:rPr>
          <w:rFonts w:ascii="Verdana" w:hAnsi="Verdana"/>
        </w:rPr>
        <w:t xml:space="preserve">CD explained that </w:t>
      </w:r>
      <w:r w:rsidR="001A50AE">
        <w:rPr>
          <w:rFonts w:ascii="Verdana" w:hAnsi="Verdana"/>
        </w:rPr>
        <w:t>national work</w:t>
      </w:r>
      <w:r>
        <w:rPr>
          <w:rFonts w:ascii="Verdana" w:hAnsi="Verdana"/>
        </w:rPr>
        <w:t xml:space="preserve"> to improve digital case file functionality </w:t>
      </w:r>
      <w:r w:rsidR="001A50AE">
        <w:rPr>
          <w:rFonts w:ascii="Verdana" w:hAnsi="Verdana"/>
        </w:rPr>
        <w:t>in Niche</w:t>
      </w:r>
      <w:r>
        <w:rPr>
          <w:rFonts w:ascii="Verdana" w:hAnsi="Verdana"/>
        </w:rPr>
        <w:t xml:space="preserve"> was</w:t>
      </w:r>
      <w:r w:rsidR="001A50AE">
        <w:rPr>
          <w:rFonts w:ascii="Verdana" w:hAnsi="Verdana"/>
        </w:rPr>
        <w:t xml:space="preserve"> </w:t>
      </w:r>
      <w:r>
        <w:rPr>
          <w:rFonts w:ascii="Verdana" w:hAnsi="Verdana"/>
        </w:rPr>
        <w:t>d</w:t>
      </w:r>
      <w:r w:rsidR="001A50AE">
        <w:rPr>
          <w:rFonts w:ascii="Verdana" w:hAnsi="Verdana"/>
        </w:rPr>
        <w:t>elay</w:t>
      </w:r>
      <w:r>
        <w:rPr>
          <w:rFonts w:ascii="Verdana" w:hAnsi="Verdana"/>
        </w:rPr>
        <w:t>ed, which would result in a loss of functionality.</w:t>
      </w:r>
      <w:r w:rsidR="001A50AE">
        <w:rPr>
          <w:rFonts w:ascii="Verdana" w:hAnsi="Verdana"/>
        </w:rPr>
        <w:t xml:space="preserve"> </w:t>
      </w:r>
      <w:r>
        <w:rPr>
          <w:rFonts w:ascii="Verdana" w:hAnsi="Verdana"/>
        </w:rPr>
        <w:t>CD assured that the relevant business lead was</w:t>
      </w:r>
      <w:r w:rsidR="001A50AE">
        <w:rPr>
          <w:rFonts w:ascii="Verdana" w:hAnsi="Verdana"/>
        </w:rPr>
        <w:t xml:space="preserve"> fully sighted and working with project team to mitigate</w:t>
      </w:r>
      <w:r>
        <w:rPr>
          <w:rFonts w:ascii="Verdana" w:hAnsi="Verdana"/>
        </w:rPr>
        <w:t xml:space="preserve"> against the risk as far as possible</w:t>
      </w:r>
      <w:r w:rsidR="001A50AE">
        <w:rPr>
          <w:rFonts w:ascii="Verdana" w:hAnsi="Verdana"/>
        </w:rPr>
        <w:t>.</w:t>
      </w:r>
      <w:r>
        <w:rPr>
          <w:rFonts w:ascii="Verdana" w:hAnsi="Verdana"/>
        </w:rPr>
        <w:t xml:space="preserve"> It was confirmed that DPP was consulting with other</w:t>
      </w:r>
      <w:r w:rsidR="002F6132">
        <w:rPr>
          <w:rFonts w:ascii="Verdana" w:hAnsi="Verdana"/>
        </w:rPr>
        <w:t xml:space="preserve"> Niche forces to understand </w:t>
      </w:r>
      <w:r>
        <w:rPr>
          <w:rFonts w:ascii="Verdana" w:hAnsi="Verdana"/>
        </w:rPr>
        <w:t xml:space="preserve">the impact on </w:t>
      </w:r>
      <w:r w:rsidR="002F6132">
        <w:rPr>
          <w:rFonts w:ascii="Verdana" w:hAnsi="Verdana"/>
        </w:rPr>
        <w:t xml:space="preserve">case file quality and </w:t>
      </w:r>
      <w:r>
        <w:rPr>
          <w:rFonts w:ascii="Verdana" w:hAnsi="Verdana"/>
        </w:rPr>
        <w:t>w</w:t>
      </w:r>
      <w:r w:rsidR="002F6132">
        <w:rPr>
          <w:rFonts w:ascii="Verdana" w:hAnsi="Verdana"/>
        </w:rPr>
        <w:t>hat work</w:t>
      </w:r>
      <w:r w:rsidR="00E6012D">
        <w:rPr>
          <w:rFonts w:ascii="Verdana" w:hAnsi="Verdana"/>
        </w:rPr>
        <w:t>ed</w:t>
      </w:r>
      <w:r w:rsidR="002F6132">
        <w:rPr>
          <w:rFonts w:ascii="Verdana" w:hAnsi="Verdana"/>
        </w:rPr>
        <w:t xml:space="preserve"> well elsewhere.</w:t>
      </w:r>
      <w:r>
        <w:rPr>
          <w:rFonts w:ascii="Verdana" w:hAnsi="Verdana"/>
        </w:rPr>
        <w:t xml:space="preserve"> </w:t>
      </w:r>
    </w:p>
    <w:p w14:paraId="585C2428" w14:textId="77777777" w:rsidR="00BF29F3" w:rsidRDefault="00BF29F3" w:rsidP="00100D6E">
      <w:pPr>
        <w:spacing w:line="276" w:lineRule="auto"/>
        <w:jc w:val="both"/>
        <w:rPr>
          <w:rFonts w:ascii="Verdana" w:hAnsi="Verdana"/>
        </w:rPr>
      </w:pPr>
    </w:p>
    <w:p w14:paraId="102A60C4" w14:textId="5FB5B135" w:rsidR="002F6132" w:rsidRDefault="004F7114" w:rsidP="00100D6E">
      <w:pPr>
        <w:spacing w:line="276" w:lineRule="auto"/>
        <w:jc w:val="both"/>
        <w:rPr>
          <w:rFonts w:ascii="Verdana" w:hAnsi="Verdana"/>
        </w:rPr>
      </w:pPr>
      <w:r>
        <w:rPr>
          <w:rFonts w:ascii="Verdana" w:hAnsi="Verdana"/>
        </w:rPr>
        <w:lastRenderedPageBreak/>
        <w:t xml:space="preserve">The </w:t>
      </w:r>
      <w:r w:rsidR="002F6132">
        <w:rPr>
          <w:rFonts w:ascii="Verdana" w:hAnsi="Verdana"/>
        </w:rPr>
        <w:t xml:space="preserve">PCC </w:t>
      </w:r>
      <w:r>
        <w:rPr>
          <w:rFonts w:ascii="Verdana" w:hAnsi="Verdana"/>
        </w:rPr>
        <w:t xml:space="preserve">reflected that </w:t>
      </w:r>
      <w:r w:rsidR="002F6132">
        <w:rPr>
          <w:rFonts w:ascii="Verdana" w:hAnsi="Verdana"/>
        </w:rPr>
        <w:t xml:space="preserve">Niche </w:t>
      </w:r>
      <w:r>
        <w:rPr>
          <w:rFonts w:ascii="Verdana" w:hAnsi="Verdana"/>
        </w:rPr>
        <w:t xml:space="preserve">was </w:t>
      </w:r>
      <w:r w:rsidR="002F6132">
        <w:rPr>
          <w:rFonts w:ascii="Verdana" w:hAnsi="Verdana"/>
        </w:rPr>
        <w:t xml:space="preserve">being seen as </w:t>
      </w:r>
      <w:r>
        <w:rPr>
          <w:rFonts w:ascii="Verdana" w:hAnsi="Verdana"/>
        </w:rPr>
        <w:t xml:space="preserve">the </w:t>
      </w:r>
      <w:r w:rsidR="002F6132">
        <w:rPr>
          <w:rFonts w:ascii="Verdana" w:hAnsi="Verdana"/>
        </w:rPr>
        <w:t xml:space="preserve">answer to data quality issues, but </w:t>
      </w:r>
      <w:r>
        <w:rPr>
          <w:rFonts w:ascii="Verdana" w:hAnsi="Verdana"/>
        </w:rPr>
        <w:t xml:space="preserve">suggested the Force continue to be cautious about </w:t>
      </w:r>
      <w:r w:rsidR="002F6132">
        <w:rPr>
          <w:rFonts w:ascii="Verdana" w:hAnsi="Verdana"/>
        </w:rPr>
        <w:t>duplicati</w:t>
      </w:r>
      <w:r>
        <w:rPr>
          <w:rFonts w:ascii="Verdana" w:hAnsi="Verdana"/>
        </w:rPr>
        <w:t>ng nominals</w:t>
      </w:r>
      <w:r w:rsidR="002F6132">
        <w:rPr>
          <w:rFonts w:ascii="Verdana" w:hAnsi="Verdana"/>
        </w:rPr>
        <w:t>.</w:t>
      </w:r>
      <w:r w:rsidR="00BF29F3">
        <w:rPr>
          <w:rFonts w:ascii="Verdana" w:hAnsi="Verdana"/>
        </w:rPr>
        <w:t xml:space="preserve"> It was highlighted that work was also underway to set up </w:t>
      </w:r>
      <w:r w:rsidR="002F6132">
        <w:rPr>
          <w:rFonts w:ascii="Verdana" w:hAnsi="Verdana"/>
        </w:rPr>
        <w:t>automation to support nominal matching.</w:t>
      </w:r>
    </w:p>
    <w:p w14:paraId="7A3E62E2" w14:textId="77777777" w:rsidR="00BF29F3" w:rsidRDefault="00BF29F3" w:rsidP="00BF29F3">
      <w:pPr>
        <w:spacing w:line="276" w:lineRule="auto"/>
        <w:jc w:val="both"/>
        <w:rPr>
          <w:rFonts w:ascii="Verdana" w:hAnsi="Verdana"/>
        </w:rPr>
      </w:pPr>
    </w:p>
    <w:p w14:paraId="4CF3CBD5" w14:textId="2E5CF6DB" w:rsidR="00E6012D" w:rsidRDefault="00BF29F3" w:rsidP="00E6012D">
      <w:pPr>
        <w:spacing w:line="276" w:lineRule="auto"/>
        <w:jc w:val="both"/>
        <w:rPr>
          <w:rFonts w:ascii="Verdana" w:hAnsi="Verdana"/>
        </w:rPr>
      </w:pPr>
      <w:r>
        <w:rPr>
          <w:rFonts w:ascii="Verdana" w:hAnsi="Verdana"/>
        </w:rPr>
        <w:t>A high level timeline and progress update had been communicated to staff and officers and the team had already recruited the support of some individuals with experience of the new system. It was highlighted that</w:t>
      </w:r>
      <w:r w:rsidR="00A725A5">
        <w:rPr>
          <w:rFonts w:ascii="Verdana" w:hAnsi="Verdana"/>
        </w:rPr>
        <w:t xml:space="preserve"> a significant</w:t>
      </w:r>
      <w:r>
        <w:rPr>
          <w:rFonts w:ascii="Verdana" w:hAnsi="Verdana"/>
        </w:rPr>
        <w:t xml:space="preserve"> training</w:t>
      </w:r>
      <w:r w:rsidR="00A725A5">
        <w:rPr>
          <w:rFonts w:ascii="Verdana" w:hAnsi="Verdana"/>
        </w:rPr>
        <w:t xml:space="preserve"> programme</w:t>
      </w:r>
      <w:r>
        <w:rPr>
          <w:rFonts w:ascii="Verdana" w:hAnsi="Verdana"/>
        </w:rPr>
        <w:t xml:space="preserve"> would be critical t</w:t>
      </w:r>
      <w:r w:rsidR="00A725A5">
        <w:rPr>
          <w:rFonts w:ascii="Verdana" w:hAnsi="Verdana"/>
        </w:rPr>
        <w:t>o the success of the project. The Project Team were working with the Learning and Development Department to source</w:t>
      </w:r>
      <w:r w:rsidR="00D20A66">
        <w:rPr>
          <w:rFonts w:ascii="Verdana" w:hAnsi="Verdana"/>
        </w:rPr>
        <w:t xml:space="preserve"> external training providers.</w:t>
      </w:r>
      <w:r w:rsidR="00E6012D">
        <w:rPr>
          <w:rFonts w:ascii="Verdana" w:hAnsi="Verdana"/>
        </w:rPr>
        <w:t xml:space="preserve"> The PCC enquired about the cost and operational impact of the training, work was confirmed to be in progress to cost the abstractions. The T/DCC</w:t>
      </w:r>
      <w:r w:rsidR="00F341C4">
        <w:rPr>
          <w:rFonts w:ascii="Verdana" w:hAnsi="Verdana"/>
        </w:rPr>
        <w:t xml:space="preserve"> also</w:t>
      </w:r>
      <w:r w:rsidR="00E6012D">
        <w:rPr>
          <w:rFonts w:ascii="Verdana" w:hAnsi="Verdana"/>
        </w:rPr>
        <w:t xml:space="preserve"> highlighted that Niche training would need to be prioritised </w:t>
      </w:r>
      <w:r w:rsidR="00F341C4">
        <w:rPr>
          <w:rFonts w:ascii="Verdana" w:hAnsi="Verdana"/>
        </w:rPr>
        <w:t>to be delivered prior to September 2022</w:t>
      </w:r>
      <w:r w:rsidR="00E6012D">
        <w:rPr>
          <w:rFonts w:ascii="Verdana" w:hAnsi="Verdana"/>
        </w:rPr>
        <w:t>, which would impact on other training.</w:t>
      </w:r>
    </w:p>
    <w:p w14:paraId="45FCBAD2" w14:textId="77777777" w:rsidR="00A725A5" w:rsidRDefault="00A725A5" w:rsidP="00100D6E">
      <w:pPr>
        <w:spacing w:line="276" w:lineRule="auto"/>
        <w:jc w:val="both"/>
        <w:rPr>
          <w:rFonts w:ascii="Verdana" w:hAnsi="Verdana"/>
        </w:rPr>
      </w:pPr>
    </w:p>
    <w:p w14:paraId="1C062172" w14:textId="6822098B" w:rsidR="00DB3F01" w:rsidRDefault="00A725A5" w:rsidP="00147C90">
      <w:pPr>
        <w:spacing w:line="276" w:lineRule="auto"/>
        <w:jc w:val="both"/>
        <w:rPr>
          <w:rFonts w:ascii="Verdana" w:hAnsi="Verdana"/>
        </w:rPr>
      </w:pPr>
      <w:r>
        <w:rPr>
          <w:rFonts w:ascii="Verdana" w:hAnsi="Verdana"/>
        </w:rPr>
        <w:t>Having been made aware of a number of risks within the project, the PCC queried if the Project Team were considering delaying the implementation date</w:t>
      </w:r>
      <w:r w:rsidR="00147C90">
        <w:rPr>
          <w:rFonts w:ascii="Verdana" w:hAnsi="Verdana"/>
        </w:rPr>
        <w:t>. CD confirmed that the Project Team had some concerns surrounding the current go live date of September 2022 and had escalated this to the risk register. Work was underway to review the status of the project and potentially revise the implementation date. The PCC requested that he receive an update within the next three months.</w:t>
      </w:r>
    </w:p>
    <w:p w14:paraId="19BD157A" w14:textId="142914EA" w:rsidR="00147C90" w:rsidRDefault="00147C90" w:rsidP="00100D6E">
      <w:pPr>
        <w:spacing w:line="276" w:lineRule="auto"/>
        <w:jc w:val="both"/>
        <w:rPr>
          <w:rFonts w:ascii="Verdana" w:hAnsi="Verdana"/>
        </w:rPr>
      </w:pPr>
    </w:p>
    <w:p w14:paraId="402CC155" w14:textId="00CFEEB7" w:rsidR="00801547" w:rsidRDefault="00377261" w:rsidP="00377261">
      <w:pPr>
        <w:spacing w:line="276" w:lineRule="auto"/>
        <w:jc w:val="both"/>
        <w:rPr>
          <w:rFonts w:ascii="Verdana" w:hAnsi="Verdana"/>
        </w:rPr>
      </w:pPr>
      <w:r>
        <w:rPr>
          <w:rFonts w:ascii="Verdana" w:hAnsi="Verdana"/>
        </w:rPr>
        <w:t>The T/ DCC provided the PCC with assurance that DPP were receiving support and being included in future development discussions through the West Coast Collaboration</w:t>
      </w:r>
      <w:r w:rsidR="00801547">
        <w:rPr>
          <w:rFonts w:ascii="Verdana" w:hAnsi="Verdana"/>
        </w:rPr>
        <w:t xml:space="preserve">. </w:t>
      </w:r>
    </w:p>
    <w:p w14:paraId="1B096A00" w14:textId="41D59344" w:rsidR="00914F18" w:rsidRDefault="00914F18" w:rsidP="00100D6E">
      <w:pPr>
        <w:spacing w:line="276" w:lineRule="auto"/>
        <w:jc w:val="both"/>
        <w:rPr>
          <w:rFonts w:ascii="Verdana" w:hAnsi="Verdana"/>
        </w:rPr>
      </w:pPr>
    </w:p>
    <w:p w14:paraId="698A75E0" w14:textId="7422A214" w:rsidR="007D6714" w:rsidRDefault="00377261" w:rsidP="00100D6E">
      <w:pPr>
        <w:spacing w:line="276" w:lineRule="auto"/>
        <w:jc w:val="both"/>
        <w:rPr>
          <w:rFonts w:ascii="Verdana" w:hAnsi="Verdana"/>
        </w:rPr>
      </w:pPr>
      <w:r>
        <w:rPr>
          <w:rFonts w:ascii="Verdana" w:hAnsi="Verdana"/>
        </w:rPr>
        <w:t xml:space="preserve">The </w:t>
      </w:r>
      <w:r w:rsidR="00914F18">
        <w:rPr>
          <w:rFonts w:ascii="Verdana" w:hAnsi="Verdana"/>
        </w:rPr>
        <w:t xml:space="preserve">PCC </w:t>
      </w:r>
      <w:r>
        <w:rPr>
          <w:rFonts w:ascii="Verdana" w:hAnsi="Verdana"/>
        </w:rPr>
        <w:t>queried if the</w:t>
      </w:r>
      <w:r w:rsidR="00914F18">
        <w:rPr>
          <w:rFonts w:ascii="Verdana" w:hAnsi="Verdana"/>
        </w:rPr>
        <w:t xml:space="preserve"> commerci</w:t>
      </w:r>
      <w:r>
        <w:rPr>
          <w:rFonts w:ascii="Verdana" w:hAnsi="Verdana"/>
        </w:rPr>
        <w:t>al benefits of the collaboration in terms of savings had been calculated. The DoF explained that it was still too early</w:t>
      </w:r>
      <w:r w:rsidR="00914F18">
        <w:rPr>
          <w:rFonts w:ascii="Verdana" w:hAnsi="Verdana"/>
        </w:rPr>
        <w:t xml:space="preserve"> to make </w:t>
      </w:r>
      <w:r>
        <w:rPr>
          <w:rFonts w:ascii="Verdana" w:hAnsi="Verdana"/>
        </w:rPr>
        <w:t xml:space="preserve">a </w:t>
      </w:r>
      <w:r w:rsidR="00914F18">
        <w:rPr>
          <w:rFonts w:ascii="Verdana" w:hAnsi="Verdana"/>
        </w:rPr>
        <w:t xml:space="preserve">judgement on yet as </w:t>
      </w:r>
      <w:r>
        <w:rPr>
          <w:rFonts w:ascii="Verdana" w:hAnsi="Verdana"/>
        </w:rPr>
        <w:t xml:space="preserve">work was </w:t>
      </w:r>
      <w:r w:rsidR="00914F18">
        <w:rPr>
          <w:rFonts w:ascii="Verdana" w:hAnsi="Verdana"/>
        </w:rPr>
        <w:t xml:space="preserve">still in development. </w:t>
      </w:r>
      <w:r>
        <w:rPr>
          <w:rFonts w:ascii="Verdana" w:hAnsi="Verdana"/>
        </w:rPr>
        <w:t>Whilst automation offered significant</w:t>
      </w:r>
      <w:r w:rsidR="00914F18">
        <w:rPr>
          <w:rFonts w:ascii="Verdana" w:hAnsi="Verdana"/>
        </w:rPr>
        <w:t xml:space="preserve"> potential benefits, </w:t>
      </w:r>
      <w:r>
        <w:rPr>
          <w:rFonts w:ascii="Verdana" w:hAnsi="Verdana"/>
        </w:rPr>
        <w:t>these wouldn’t be fully known</w:t>
      </w:r>
      <w:r w:rsidR="00914F18">
        <w:rPr>
          <w:rFonts w:ascii="Verdana" w:hAnsi="Verdana"/>
        </w:rPr>
        <w:t xml:space="preserve"> until implementation.</w:t>
      </w:r>
    </w:p>
    <w:p w14:paraId="69B0F653" w14:textId="6FCC8E5B" w:rsidR="00914F18" w:rsidRDefault="00377261" w:rsidP="00100D6E">
      <w:pPr>
        <w:spacing w:line="276" w:lineRule="auto"/>
        <w:jc w:val="both"/>
        <w:rPr>
          <w:rFonts w:ascii="Verdana" w:hAnsi="Verdana"/>
        </w:rPr>
      </w:pPr>
      <w:r>
        <w:rPr>
          <w:rFonts w:ascii="Verdana" w:hAnsi="Verdana"/>
        </w:rPr>
        <w:t>The DoF also confirmed that s</w:t>
      </w:r>
      <w:r w:rsidR="00914F18">
        <w:rPr>
          <w:rFonts w:ascii="Verdana" w:hAnsi="Verdana"/>
        </w:rPr>
        <w:t>ome benefits</w:t>
      </w:r>
      <w:r>
        <w:rPr>
          <w:rFonts w:ascii="Verdana" w:hAnsi="Verdana"/>
        </w:rPr>
        <w:t xml:space="preserve"> realisation</w:t>
      </w:r>
      <w:r w:rsidR="00914F18">
        <w:rPr>
          <w:rFonts w:ascii="Verdana" w:hAnsi="Verdana"/>
        </w:rPr>
        <w:t xml:space="preserve"> work ha</w:t>
      </w:r>
      <w:r>
        <w:rPr>
          <w:rFonts w:ascii="Verdana" w:hAnsi="Verdana"/>
        </w:rPr>
        <w:t>d</w:t>
      </w:r>
      <w:r w:rsidR="00914F18">
        <w:rPr>
          <w:rFonts w:ascii="Verdana" w:hAnsi="Verdana"/>
        </w:rPr>
        <w:t xml:space="preserve"> been </w:t>
      </w:r>
      <w:r>
        <w:rPr>
          <w:rFonts w:ascii="Verdana" w:hAnsi="Verdana"/>
        </w:rPr>
        <w:t>undertaken as</w:t>
      </w:r>
      <w:r w:rsidR="00914F18">
        <w:rPr>
          <w:rFonts w:ascii="Verdana" w:hAnsi="Verdana"/>
        </w:rPr>
        <w:t xml:space="preserve"> part of</w:t>
      </w:r>
      <w:r>
        <w:rPr>
          <w:rFonts w:ascii="Verdana" w:hAnsi="Verdana"/>
        </w:rPr>
        <w:t xml:space="preserve"> the business case, and whilst there were no cashable savings, there would be some off-setting against capital costs.</w:t>
      </w:r>
    </w:p>
    <w:p w14:paraId="157E1C91" w14:textId="77777777" w:rsidR="00377261" w:rsidRDefault="00377261" w:rsidP="00100D6E">
      <w:pPr>
        <w:spacing w:line="276" w:lineRule="auto"/>
        <w:jc w:val="both"/>
        <w:rPr>
          <w:rFonts w:ascii="Verdana" w:hAnsi="Verdana"/>
        </w:rPr>
      </w:pPr>
    </w:p>
    <w:p w14:paraId="6C15C121" w14:textId="77777777" w:rsidR="00DA552E" w:rsidRDefault="00DA552E" w:rsidP="00100D6E">
      <w:pPr>
        <w:spacing w:line="276" w:lineRule="auto"/>
        <w:jc w:val="both"/>
        <w:rPr>
          <w:rFonts w:ascii="Verdana" w:hAnsi="Verdana"/>
        </w:rPr>
      </w:pPr>
      <w:r>
        <w:rPr>
          <w:rFonts w:ascii="Verdana" w:hAnsi="Verdana"/>
        </w:rPr>
        <w:t xml:space="preserve">The </w:t>
      </w:r>
      <w:r w:rsidR="00914F18">
        <w:rPr>
          <w:rFonts w:ascii="Verdana" w:hAnsi="Verdana"/>
        </w:rPr>
        <w:t xml:space="preserve">PCC </w:t>
      </w:r>
      <w:r>
        <w:rPr>
          <w:rFonts w:ascii="Verdana" w:hAnsi="Verdana"/>
        </w:rPr>
        <w:t xml:space="preserve">considered whether DPP would benefit from future </w:t>
      </w:r>
      <w:r w:rsidR="00914F18">
        <w:rPr>
          <w:rFonts w:ascii="Verdana" w:hAnsi="Verdana"/>
        </w:rPr>
        <w:t>A</w:t>
      </w:r>
      <w:r>
        <w:rPr>
          <w:rFonts w:ascii="Verdana" w:hAnsi="Verdana"/>
        </w:rPr>
        <w:t xml:space="preserve">rtificial </w:t>
      </w:r>
      <w:r w:rsidR="00914F18">
        <w:rPr>
          <w:rFonts w:ascii="Verdana" w:hAnsi="Verdana"/>
        </w:rPr>
        <w:t>I</w:t>
      </w:r>
      <w:r>
        <w:rPr>
          <w:rFonts w:ascii="Verdana" w:hAnsi="Verdana"/>
        </w:rPr>
        <w:t>ntelligence and</w:t>
      </w:r>
      <w:r w:rsidR="00914F18">
        <w:rPr>
          <w:rFonts w:ascii="Verdana" w:hAnsi="Verdana"/>
        </w:rPr>
        <w:t xml:space="preserve"> robotics work. IC </w:t>
      </w:r>
      <w:r>
        <w:rPr>
          <w:rFonts w:ascii="Verdana" w:hAnsi="Verdana"/>
        </w:rPr>
        <w:t>confirmed that this was an ambition for the future and initial scoping was underway.</w:t>
      </w:r>
    </w:p>
    <w:p w14:paraId="44050BEC" w14:textId="25C0AF67" w:rsidR="00914F18" w:rsidRDefault="00DA552E" w:rsidP="00100D6E">
      <w:pPr>
        <w:spacing w:line="276" w:lineRule="auto"/>
        <w:jc w:val="both"/>
        <w:rPr>
          <w:rFonts w:ascii="Verdana" w:hAnsi="Verdana"/>
        </w:rPr>
      </w:pPr>
      <w:r>
        <w:rPr>
          <w:rFonts w:ascii="Verdana" w:hAnsi="Verdana"/>
        </w:rPr>
        <w:t xml:space="preserve"> </w:t>
      </w:r>
    </w:p>
    <w:p w14:paraId="242086D7" w14:textId="727DE6A9" w:rsidR="00C538D4" w:rsidRDefault="00F341C4" w:rsidP="00100D6E">
      <w:pPr>
        <w:spacing w:line="276" w:lineRule="auto"/>
        <w:jc w:val="both"/>
        <w:rPr>
          <w:rFonts w:ascii="Verdana" w:hAnsi="Verdana"/>
        </w:rPr>
      </w:pPr>
      <w:r>
        <w:rPr>
          <w:rFonts w:ascii="Verdana" w:hAnsi="Verdana"/>
        </w:rPr>
        <w:t xml:space="preserve">The </w:t>
      </w:r>
      <w:r w:rsidR="00C538D4">
        <w:rPr>
          <w:rFonts w:ascii="Verdana" w:hAnsi="Verdana"/>
        </w:rPr>
        <w:t>PCC</w:t>
      </w:r>
      <w:r>
        <w:rPr>
          <w:rFonts w:ascii="Verdana" w:hAnsi="Verdana"/>
        </w:rPr>
        <w:t xml:space="preserve"> acknowledged that the issues highlighted posed a risk to the implementation date. He also recognised that both Niche and the new Contact Management System (CMS) in the FCC were due to be introduced</w:t>
      </w:r>
      <w:r w:rsidR="00C538D4">
        <w:rPr>
          <w:rFonts w:ascii="Verdana" w:hAnsi="Verdana"/>
        </w:rPr>
        <w:t xml:space="preserve"> at</w:t>
      </w:r>
      <w:r>
        <w:rPr>
          <w:rFonts w:ascii="Verdana" w:hAnsi="Verdana"/>
        </w:rPr>
        <w:t xml:space="preserve"> a similar time and queried if these and the E2E project had been scheduled</w:t>
      </w:r>
      <w:r w:rsidR="00C538D4">
        <w:rPr>
          <w:rFonts w:ascii="Verdana" w:hAnsi="Verdana"/>
        </w:rPr>
        <w:t xml:space="preserve"> in t</w:t>
      </w:r>
      <w:r>
        <w:rPr>
          <w:rFonts w:ascii="Verdana" w:hAnsi="Verdana"/>
        </w:rPr>
        <w:t>he right order. The T/DCC clarified that</w:t>
      </w:r>
      <w:r w:rsidR="00C538D4">
        <w:rPr>
          <w:rFonts w:ascii="Verdana" w:hAnsi="Verdana"/>
        </w:rPr>
        <w:t xml:space="preserve"> E2E </w:t>
      </w:r>
      <w:r>
        <w:rPr>
          <w:rFonts w:ascii="Verdana" w:hAnsi="Verdana"/>
        </w:rPr>
        <w:t>needed to be progressed first as change was required and could not be delayed to after Niche and the CMS projects</w:t>
      </w:r>
      <w:r w:rsidR="00C538D4">
        <w:rPr>
          <w:rFonts w:ascii="Verdana" w:hAnsi="Verdana"/>
        </w:rPr>
        <w:t>.</w:t>
      </w:r>
      <w:r w:rsidR="00681EDC">
        <w:rPr>
          <w:rFonts w:ascii="Verdana" w:hAnsi="Verdana"/>
        </w:rPr>
        <w:t xml:space="preserve"> It was agreed that </w:t>
      </w:r>
      <w:r w:rsidR="00681EDC">
        <w:rPr>
          <w:rFonts w:ascii="Verdana" w:hAnsi="Verdana"/>
        </w:rPr>
        <w:lastRenderedPageBreak/>
        <w:t xml:space="preserve">the Force would be looking to the new </w:t>
      </w:r>
      <w:r w:rsidR="000E6A53">
        <w:rPr>
          <w:rFonts w:ascii="Verdana" w:hAnsi="Verdana"/>
        </w:rPr>
        <w:t xml:space="preserve">Head of Transformation and Change </w:t>
      </w:r>
      <w:r w:rsidR="00C538D4">
        <w:rPr>
          <w:rFonts w:ascii="Verdana" w:hAnsi="Verdana"/>
        </w:rPr>
        <w:t>to pick up</w:t>
      </w:r>
      <w:r w:rsidR="00681EDC">
        <w:rPr>
          <w:rFonts w:ascii="Verdana" w:hAnsi="Verdana"/>
        </w:rPr>
        <w:t xml:space="preserve"> this very issue, in order to map, schedule and resource all projects across the organisation</w:t>
      </w:r>
      <w:r w:rsidR="00C538D4">
        <w:rPr>
          <w:rFonts w:ascii="Verdana" w:hAnsi="Verdana"/>
        </w:rPr>
        <w:t>.</w:t>
      </w:r>
    </w:p>
    <w:p w14:paraId="39CDCF85" w14:textId="52EB48E2" w:rsidR="00C538D4" w:rsidRDefault="00C538D4" w:rsidP="00100D6E">
      <w:pPr>
        <w:spacing w:line="276" w:lineRule="auto"/>
        <w:jc w:val="both"/>
        <w:rPr>
          <w:rFonts w:ascii="Verdana" w:hAnsi="Verdana"/>
        </w:rPr>
      </w:pPr>
    </w:p>
    <w:p w14:paraId="1C8C4B3C" w14:textId="70D8EF8E" w:rsidR="00B6608E" w:rsidRPr="00147C90" w:rsidRDefault="00B6608E" w:rsidP="00B6608E">
      <w:pPr>
        <w:spacing w:line="276" w:lineRule="auto"/>
        <w:jc w:val="both"/>
        <w:rPr>
          <w:rFonts w:ascii="Verdana" w:hAnsi="Verdana"/>
          <w:b/>
        </w:rPr>
      </w:pPr>
      <w:r w:rsidRPr="00147C90">
        <w:rPr>
          <w:rFonts w:ascii="Verdana" w:hAnsi="Verdana"/>
          <w:b/>
        </w:rPr>
        <w:t>Action: Update on RMS project to be provided to the PCC via a Policing Board m</w:t>
      </w:r>
      <w:r w:rsidR="00FB2E6B">
        <w:rPr>
          <w:rFonts w:ascii="Verdana" w:hAnsi="Verdana"/>
          <w:b/>
        </w:rPr>
        <w:t>eeting within the next 3 months</w:t>
      </w:r>
    </w:p>
    <w:p w14:paraId="2757EEC7" w14:textId="77777777" w:rsidR="00B6608E" w:rsidRDefault="00B6608E" w:rsidP="00100D6E">
      <w:pPr>
        <w:spacing w:line="276" w:lineRule="auto"/>
        <w:jc w:val="both"/>
        <w:rPr>
          <w:rFonts w:ascii="Verdana" w:hAnsi="Verdana"/>
        </w:rPr>
      </w:pPr>
    </w:p>
    <w:p w14:paraId="0243D2BC" w14:textId="11D847EE" w:rsidR="00AC1D2C" w:rsidRDefault="00AC1D2C" w:rsidP="00100D6E">
      <w:pPr>
        <w:spacing w:line="276" w:lineRule="auto"/>
        <w:jc w:val="both"/>
        <w:rPr>
          <w:rFonts w:ascii="Verdana" w:hAnsi="Verdana"/>
        </w:rPr>
      </w:pPr>
      <w:r>
        <w:rPr>
          <w:rFonts w:ascii="Verdana" w:hAnsi="Verdana"/>
        </w:rPr>
        <w:t xml:space="preserve">CD </w:t>
      </w:r>
      <w:r w:rsidR="00B6608E">
        <w:rPr>
          <w:rFonts w:ascii="Verdana" w:hAnsi="Verdana"/>
        </w:rPr>
        <w:t>and</w:t>
      </w:r>
      <w:r>
        <w:rPr>
          <w:rFonts w:ascii="Verdana" w:hAnsi="Verdana"/>
        </w:rPr>
        <w:t xml:space="preserve"> IC left</w:t>
      </w:r>
      <w:r w:rsidR="00B6608E">
        <w:rPr>
          <w:rFonts w:ascii="Verdana" w:hAnsi="Verdana"/>
        </w:rPr>
        <w:t xml:space="preserve"> the meeting</w:t>
      </w:r>
      <w:r>
        <w:rPr>
          <w:rFonts w:ascii="Verdana" w:hAnsi="Verdana"/>
        </w:rPr>
        <w:t>.</w:t>
      </w:r>
    </w:p>
    <w:p w14:paraId="6A76DF9E" w14:textId="77777777" w:rsidR="00914F18" w:rsidRPr="006860E8" w:rsidRDefault="00914F18" w:rsidP="00100D6E">
      <w:pPr>
        <w:spacing w:line="276" w:lineRule="auto"/>
        <w:jc w:val="both"/>
        <w:rPr>
          <w:rFonts w:ascii="Verdana" w:hAnsi="Verdana"/>
        </w:rPr>
      </w:pPr>
    </w:p>
    <w:p w14:paraId="08A5C887" w14:textId="589B7BF7" w:rsidR="00EC51C2" w:rsidRDefault="00EC51C2" w:rsidP="00100D6E">
      <w:pPr>
        <w:spacing w:line="276" w:lineRule="auto"/>
        <w:jc w:val="both"/>
        <w:rPr>
          <w:rFonts w:ascii="Verdana" w:hAnsi="Verdana"/>
          <w:b/>
        </w:rPr>
      </w:pPr>
      <w:r>
        <w:rPr>
          <w:rFonts w:ascii="Verdana" w:hAnsi="Verdana"/>
          <w:b/>
        </w:rPr>
        <w:t xml:space="preserve">7. </w:t>
      </w:r>
      <w:r w:rsidR="00B96305">
        <w:rPr>
          <w:rFonts w:ascii="Verdana" w:hAnsi="Verdana"/>
          <w:b/>
        </w:rPr>
        <w:t>Discussions</w:t>
      </w:r>
    </w:p>
    <w:p w14:paraId="2C705D65" w14:textId="68689C1B" w:rsidR="00EC51C2" w:rsidRDefault="00EC51C2" w:rsidP="00100D6E">
      <w:pPr>
        <w:spacing w:line="276" w:lineRule="auto"/>
        <w:jc w:val="both"/>
        <w:rPr>
          <w:rFonts w:ascii="Verdana" w:hAnsi="Verdana"/>
          <w:b/>
        </w:rPr>
      </w:pPr>
    </w:p>
    <w:p w14:paraId="0D6126DB" w14:textId="08D8FF4E" w:rsidR="00EC51C2" w:rsidRDefault="00EC51C2" w:rsidP="00100D6E">
      <w:pPr>
        <w:spacing w:line="276" w:lineRule="auto"/>
        <w:jc w:val="both"/>
        <w:rPr>
          <w:rFonts w:ascii="Verdana" w:hAnsi="Verdana"/>
          <w:b/>
        </w:rPr>
      </w:pPr>
      <w:r>
        <w:rPr>
          <w:rFonts w:ascii="Verdana" w:hAnsi="Verdana"/>
          <w:b/>
        </w:rPr>
        <w:t>a)</w:t>
      </w:r>
      <w:r w:rsidR="00B96305" w:rsidRPr="00B96305">
        <w:t xml:space="preserve"> </w:t>
      </w:r>
      <w:r w:rsidR="00B96305" w:rsidRPr="00B96305">
        <w:rPr>
          <w:rFonts w:ascii="Verdana" w:hAnsi="Verdana"/>
          <w:b/>
        </w:rPr>
        <w:t>Op Airlie evaluation</w:t>
      </w:r>
    </w:p>
    <w:p w14:paraId="730B9904" w14:textId="77777777" w:rsidR="00C74981" w:rsidRDefault="00C74981" w:rsidP="00100D6E">
      <w:pPr>
        <w:spacing w:line="276" w:lineRule="auto"/>
        <w:jc w:val="both"/>
        <w:rPr>
          <w:rFonts w:ascii="Verdana" w:hAnsi="Verdana"/>
        </w:rPr>
      </w:pPr>
    </w:p>
    <w:p w14:paraId="02B574A4" w14:textId="1D15312C" w:rsidR="00284A3F" w:rsidRDefault="00E03956" w:rsidP="00DE4EDE">
      <w:pPr>
        <w:spacing w:line="276" w:lineRule="auto"/>
        <w:jc w:val="both"/>
        <w:rPr>
          <w:rFonts w:ascii="Verdana" w:hAnsi="Verdana"/>
        </w:rPr>
      </w:pPr>
      <w:r>
        <w:rPr>
          <w:rFonts w:ascii="Verdana" w:hAnsi="Verdana"/>
        </w:rPr>
        <w:t xml:space="preserve">The </w:t>
      </w:r>
      <w:r w:rsidR="00DE4EDE">
        <w:rPr>
          <w:rFonts w:ascii="Verdana" w:hAnsi="Verdana"/>
        </w:rPr>
        <w:t xml:space="preserve">PCC noted </w:t>
      </w:r>
      <w:r>
        <w:rPr>
          <w:rFonts w:ascii="Verdana" w:hAnsi="Verdana"/>
        </w:rPr>
        <w:t>the report, agreeing to</w:t>
      </w:r>
      <w:r w:rsidR="00DE4EDE">
        <w:rPr>
          <w:rFonts w:ascii="Verdana" w:hAnsi="Verdana"/>
        </w:rPr>
        <w:t xml:space="preserve"> review </w:t>
      </w:r>
      <w:r>
        <w:rPr>
          <w:rFonts w:ascii="Verdana" w:hAnsi="Verdana"/>
        </w:rPr>
        <w:t xml:space="preserve">following the meeting </w:t>
      </w:r>
      <w:r w:rsidR="00D2400D">
        <w:rPr>
          <w:rFonts w:ascii="Verdana" w:hAnsi="Verdana"/>
        </w:rPr>
        <w:t>and respond to</w:t>
      </w:r>
      <w:r>
        <w:rPr>
          <w:rFonts w:ascii="Verdana" w:hAnsi="Verdana"/>
        </w:rPr>
        <w:t xml:space="preserve"> T</w:t>
      </w:r>
      <w:r w:rsidR="00D2400D">
        <w:rPr>
          <w:rFonts w:ascii="Verdana" w:hAnsi="Verdana"/>
        </w:rPr>
        <w:t>/</w:t>
      </w:r>
      <w:r>
        <w:rPr>
          <w:rFonts w:ascii="Verdana" w:hAnsi="Verdana"/>
        </w:rPr>
        <w:t>ACC</w:t>
      </w:r>
      <w:r w:rsidR="00D2400D">
        <w:rPr>
          <w:rFonts w:ascii="Verdana" w:hAnsi="Verdana"/>
        </w:rPr>
        <w:t xml:space="preserve"> DG</w:t>
      </w:r>
      <w:r>
        <w:rPr>
          <w:rFonts w:ascii="Verdana" w:hAnsi="Verdana"/>
        </w:rPr>
        <w:t xml:space="preserve"> w</w:t>
      </w:r>
      <w:r w:rsidR="00DE4EDE">
        <w:rPr>
          <w:rFonts w:ascii="Verdana" w:hAnsi="Verdana"/>
        </w:rPr>
        <w:t>ith any specific queries.</w:t>
      </w:r>
      <w:r>
        <w:rPr>
          <w:rFonts w:ascii="Verdana" w:hAnsi="Verdana"/>
        </w:rPr>
        <w:t xml:space="preserve"> </w:t>
      </w:r>
      <w:r w:rsidR="00D2400D">
        <w:rPr>
          <w:rFonts w:ascii="Verdana" w:hAnsi="Verdana"/>
        </w:rPr>
        <w:t>It was confirmed that l</w:t>
      </w:r>
      <w:r w:rsidR="009C4D72">
        <w:rPr>
          <w:rFonts w:ascii="Verdana" w:hAnsi="Verdana"/>
        </w:rPr>
        <w:t>essons learnt and r</w:t>
      </w:r>
      <w:r w:rsidR="00D2400D">
        <w:rPr>
          <w:rFonts w:ascii="Verdana" w:hAnsi="Verdana"/>
        </w:rPr>
        <w:t>ecommendations had</w:t>
      </w:r>
      <w:r w:rsidR="00DE4EDE">
        <w:rPr>
          <w:rFonts w:ascii="Verdana" w:hAnsi="Verdana"/>
        </w:rPr>
        <w:t xml:space="preserve"> already been allocated to relevant boards for </w:t>
      </w:r>
      <w:r w:rsidR="009C4D72">
        <w:rPr>
          <w:rFonts w:ascii="Verdana" w:hAnsi="Verdana"/>
        </w:rPr>
        <w:t xml:space="preserve">preparation for </w:t>
      </w:r>
      <w:r w:rsidR="00D2400D">
        <w:rPr>
          <w:rFonts w:ascii="Verdana" w:hAnsi="Verdana"/>
        </w:rPr>
        <w:t xml:space="preserve">the </w:t>
      </w:r>
      <w:r w:rsidR="009C4D72">
        <w:rPr>
          <w:rFonts w:ascii="Verdana" w:hAnsi="Verdana"/>
        </w:rPr>
        <w:t>next peak demand</w:t>
      </w:r>
      <w:r w:rsidR="00D2400D">
        <w:rPr>
          <w:rFonts w:ascii="Verdana" w:hAnsi="Verdana"/>
        </w:rPr>
        <w:t xml:space="preserve"> periods</w:t>
      </w:r>
      <w:r w:rsidR="009C4D72">
        <w:rPr>
          <w:rFonts w:ascii="Verdana" w:hAnsi="Verdana"/>
        </w:rPr>
        <w:t>.</w:t>
      </w:r>
    </w:p>
    <w:p w14:paraId="48B7B908" w14:textId="77777777" w:rsidR="00EC51C2" w:rsidRPr="006860E8" w:rsidRDefault="00EC51C2" w:rsidP="00100D6E">
      <w:pPr>
        <w:spacing w:line="276" w:lineRule="auto"/>
        <w:jc w:val="both"/>
        <w:rPr>
          <w:rFonts w:ascii="Verdana" w:hAnsi="Verdana"/>
        </w:rPr>
      </w:pPr>
    </w:p>
    <w:p w14:paraId="34DDEBA4" w14:textId="6B67F26D" w:rsidR="00EC51C2" w:rsidRDefault="00EC51C2" w:rsidP="00100D6E">
      <w:pPr>
        <w:spacing w:line="276" w:lineRule="auto"/>
        <w:jc w:val="both"/>
        <w:rPr>
          <w:rFonts w:ascii="Verdana" w:hAnsi="Verdana"/>
          <w:b/>
        </w:rPr>
      </w:pPr>
      <w:r>
        <w:rPr>
          <w:rFonts w:ascii="Verdana" w:hAnsi="Verdana"/>
          <w:b/>
        </w:rPr>
        <w:t xml:space="preserve">c) </w:t>
      </w:r>
      <w:r w:rsidR="00B96305" w:rsidRPr="00B96305">
        <w:rPr>
          <w:rFonts w:ascii="Verdana" w:hAnsi="Verdana"/>
          <w:b/>
        </w:rPr>
        <w:t>Modern Slavery – update on progress against recommendations from Hestia’s Super Complaint</w:t>
      </w:r>
    </w:p>
    <w:p w14:paraId="3C2FA14D" w14:textId="0F859064" w:rsidR="00EC51C2" w:rsidRPr="006860E8" w:rsidRDefault="00EC51C2" w:rsidP="00100D6E">
      <w:pPr>
        <w:spacing w:line="276" w:lineRule="auto"/>
        <w:jc w:val="both"/>
        <w:rPr>
          <w:rFonts w:ascii="Verdana" w:hAnsi="Verdana"/>
        </w:rPr>
      </w:pPr>
    </w:p>
    <w:p w14:paraId="4BA4CB65" w14:textId="150D91B1" w:rsidR="009C4D72" w:rsidRDefault="00050D37" w:rsidP="00A94D51">
      <w:pPr>
        <w:spacing w:line="276" w:lineRule="auto"/>
        <w:jc w:val="both"/>
        <w:rPr>
          <w:rFonts w:ascii="Verdana" w:hAnsi="Verdana"/>
        </w:rPr>
      </w:pPr>
      <w:r>
        <w:rPr>
          <w:rFonts w:ascii="Verdana" w:hAnsi="Verdana"/>
        </w:rPr>
        <w:t>The PCC noted the c</w:t>
      </w:r>
      <w:r w:rsidR="009C4D72">
        <w:rPr>
          <w:rFonts w:ascii="Verdana" w:hAnsi="Verdana"/>
        </w:rPr>
        <w:t>omprehensive response</w:t>
      </w:r>
      <w:r>
        <w:rPr>
          <w:rFonts w:ascii="Verdana" w:hAnsi="Verdana"/>
        </w:rPr>
        <w:t xml:space="preserve"> received from the Force, seeking assurance that the Force was</w:t>
      </w:r>
      <w:r w:rsidR="009C4D72">
        <w:rPr>
          <w:rFonts w:ascii="Verdana" w:hAnsi="Verdana"/>
        </w:rPr>
        <w:t xml:space="preserve"> monitoring </w:t>
      </w:r>
      <w:r>
        <w:rPr>
          <w:rFonts w:ascii="Verdana" w:hAnsi="Verdana"/>
        </w:rPr>
        <w:t>online ‘</w:t>
      </w:r>
      <w:r w:rsidR="009C4D72">
        <w:rPr>
          <w:rFonts w:ascii="Verdana" w:hAnsi="Verdana"/>
        </w:rPr>
        <w:t>NCALT</w:t>
      </w:r>
      <w:r>
        <w:rPr>
          <w:rFonts w:ascii="Verdana" w:hAnsi="Verdana"/>
        </w:rPr>
        <w:t>’ training</w:t>
      </w:r>
      <w:r w:rsidR="009C4D72">
        <w:rPr>
          <w:rFonts w:ascii="Verdana" w:hAnsi="Verdana"/>
        </w:rPr>
        <w:t xml:space="preserve"> completion rate</w:t>
      </w:r>
      <w:r w:rsidR="00691C71">
        <w:rPr>
          <w:rFonts w:ascii="Verdana" w:hAnsi="Verdana"/>
        </w:rPr>
        <w:t>s</w:t>
      </w:r>
      <w:r>
        <w:rPr>
          <w:rFonts w:ascii="Verdana" w:hAnsi="Verdana"/>
        </w:rPr>
        <w:t>. The T/DCC confirmed completion of all mandatory modules was being mon</w:t>
      </w:r>
      <w:r w:rsidR="009C4D72">
        <w:rPr>
          <w:rFonts w:ascii="Verdana" w:hAnsi="Verdana"/>
        </w:rPr>
        <w:t>itor</w:t>
      </w:r>
      <w:r>
        <w:rPr>
          <w:rFonts w:ascii="Verdana" w:hAnsi="Verdana"/>
        </w:rPr>
        <w:t xml:space="preserve">ed </w:t>
      </w:r>
      <w:r w:rsidR="00691C71">
        <w:rPr>
          <w:rFonts w:ascii="Verdana" w:hAnsi="Verdana"/>
        </w:rPr>
        <w:t>across the organisation and an update would be provided at a future meeting.</w:t>
      </w:r>
    </w:p>
    <w:p w14:paraId="3E7B72D0" w14:textId="64BEFD7D" w:rsidR="009C4D72" w:rsidRDefault="009C4D72" w:rsidP="00A94D51">
      <w:pPr>
        <w:spacing w:line="276" w:lineRule="auto"/>
        <w:jc w:val="both"/>
        <w:rPr>
          <w:rFonts w:ascii="Verdana" w:hAnsi="Verdana"/>
        </w:rPr>
      </w:pPr>
    </w:p>
    <w:p w14:paraId="0E0FA0B8" w14:textId="5AA2B825" w:rsidR="004743FC" w:rsidRPr="00691C71" w:rsidRDefault="004743FC" w:rsidP="00A94D51">
      <w:pPr>
        <w:spacing w:line="276" w:lineRule="auto"/>
        <w:jc w:val="both"/>
        <w:rPr>
          <w:rFonts w:ascii="Verdana" w:hAnsi="Verdana"/>
          <w:b/>
        </w:rPr>
      </w:pPr>
      <w:r w:rsidRPr="00691C71">
        <w:rPr>
          <w:rFonts w:ascii="Verdana" w:hAnsi="Verdana"/>
          <w:b/>
        </w:rPr>
        <w:t xml:space="preserve">Action: NCALT </w:t>
      </w:r>
      <w:r w:rsidR="00691C71" w:rsidRPr="00691C71">
        <w:rPr>
          <w:rFonts w:ascii="Verdana" w:hAnsi="Verdana"/>
          <w:b/>
        </w:rPr>
        <w:t xml:space="preserve">training </w:t>
      </w:r>
      <w:r w:rsidRPr="00691C71">
        <w:rPr>
          <w:rFonts w:ascii="Verdana" w:hAnsi="Verdana"/>
          <w:b/>
        </w:rPr>
        <w:t>compliance rates to be provided at</w:t>
      </w:r>
      <w:r w:rsidR="00691C71" w:rsidRPr="00691C71">
        <w:rPr>
          <w:rFonts w:ascii="Verdana" w:hAnsi="Verdana"/>
          <w:b/>
        </w:rPr>
        <w:t xml:space="preserve"> a</w:t>
      </w:r>
      <w:r w:rsidRPr="00691C71">
        <w:rPr>
          <w:rFonts w:ascii="Verdana" w:hAnsi="Verdana"/>
          <w:b/>
        </w:rPr>
        <w:t xml:space="preserve"> future P</w:t>
      </w:r>
      <w:r w:rsidR="00691C71" w:rsidRPr="00691C71">
        <w:rPr>
          <w:rFonts w:ascii="Verdana" w:hAnsi="Verdana"/>
          <w:b/>
        </w:rPr>
        <w:t xml:space="preserve">olicing </w:t>
      </w:r>
      <w:r w:rsidRPr="00691C71">
        <w:rPr>
          <w:rFonts w:ascii="Verdana" w:hAnsi="Verdana"/>
          <w:b/>
        </w:rPr>
        <w:t>B</w:t>
      </w:r>
      <w:r w:rsidR="00691C71" w:rsidRPr="00691C71">
        <w:rPr>
          <w:rFonts w:ascii="Verdana" w:hAnsi="Verdana"/>
          <w:b/>
        </w:rPr>
        <w:t>oard meeting</w:t>
      </w:r>
    </w:p>
    <w:p w14:paraId="282C0458" w14:textId="77777777" w:rsidR="00A94D51" w:rsidRDefault="00A94D51" w:rsidP="00A94D51">
      <w:pPr>
        <w:spacing w:line="276" w:lineRule="auto"/>
        <w:jc w:val="both"/>
        <w:rPr>
          <w:rFonts w:ascii="Verdana" w:hAnsi="Verdana"/>
        </w:rPr>
      </w:pPr>
    </w:p>
    <w:p w14:paraId="2A4FF287" w14:textId="6B07A0F6" w:rsidR="008C3E59" w:rsidRDefault="00B96305" w:rsidP="00100D6E">
      <w:pPr>
        <w:spacing w:line="276" w:lineRule="auto"/>
        <w:jc w:val="both"/>
        <w:rPr>
          <w:rFonts w:ascii="Verdana" w:hAnsi="Verdana"/>
          <w:b/>
        </w:rPr>
      </w:pPr>
      <w:r>
        <w:rPr>
          <w:rFonts w:ascii="Verdana" w:hAnsi="Verdana"/>
          <w:b/>
        </w:rPr>
        <w:t>8. Any Other Business</w:t>
      </w:r>
    </w:p>
    <w:p w14:paraId="76788F35" w14:textId="77777777" w:rsidR="005356D8" w:rsidRDefault="005356D8" w:rsidP="00100D6E">
      <w:pPr>
        <w:spacing w:line="276" w:lineRule="auto"/>
        <w:jc w:val="both"/>
        <w:rPr>
          <w:rFonts w:ascii="Verdana" w:hAnsi="Verdana"/>
          <w:b/>
        </w:rPr>
      </w:pPr>
    </w:p>
    <w:p w14:paraId="1EB6DF27" w14:textId="44864AA5" w:rsidR="00B96305" w:rsidRDefault="00B96305" w:rsidP="00100D6E">
      <w:pPr>
        <w:spacing w:line="276" w:lineRule="auto"/>
        <w:jc w:val="both"/>
        <w:rPr>
          <w:rFonts w:ascii="Verdana" w:hAnsi="Verdana"/>
          <w:b/>
        </w:rPr>
      </w:pPr>
      <w:r>
        <w:rPr>
          <w:rFonts w:ascii="Verdana" w:hAnsi="Verdana"/>
          <w:b/>
        </w:rPr>
        <w:t>a) H</w:t>
      </w:r>
      <w:r w:rsidR="005356D8">
        <w:rPr>
          <w:rFonts w:ascii="Verdana" w:hAnsi="Verdana"/>
          <w:b/>
        </w:rPr>
        <w:t xml:space="preserve">er </w:t>
      </w:r>
      <w:r>
        <w:rPr>
          <w:rFonts w:ascii="Verdana" w:hAnsi="Verdana"/>
          <w:b/>
        </w:rPr>
        <w:t>M</w:t>
      </w:r>
      <w:r w:rsidR="005356D8">
        <w:rPr>
          <w:rFonts w:ascii="Verdana" w:hAnsi="Verdana"/>
          <w:b/>
        </w:rPr>
        <w:t xml:space="preserve">ajesty’s </w:t>
      </w:r>
      <w:r>
        <w:rPr>
          <w:rFonts w:ascii="Verdana" w:hAnsi="Verdana"/>
          <w:b/>
        </w:rPr>
        <w:t>I</w:t>
      </w:r>
      <w:r w:rsidR="005356D8">
        <w:rPr>
          <w:rFonts w:ascii="Verdana" w:hAnsi="Verdana"/>
          <w:b/>
        </w:rPr>
        <w:t xml:space="preserve">nspectorate of </w:t>
      </w:r>
      <w:r>
        <w:rPr>
          <w:rFonts w:ascii="Verdana" w:hAnsi="Verdana"/>
          <w:b/>
        </w:rPr>
        <w:t>C</w:t>
      </w:r>
      <w:r w:rsidR="005356D8">
        <w:rPr>
          <w:rFonts w:ascii="Verdana" w:hAnsi="Verdana"/>
          <w:b/>
        </w:rPr>
        <w:t>onstabulary, Fire and Rescue Services (HMICFRS)</w:t>
      </w:r>
      <w:r>
        <w:rPr>
          <w:rFonts w:ascii="Verdana" w:hAnsi="Verdana"/>
          <w:b/>
        </w:rPr>
        <w:t xml:space="preserve"> PEEL action plan</w:t>
      </w:r>
    </w:p>
    <w:p w14:paraId="598818B6" w14:textId="77777777" w:rsidR="005356D8" w:rsidRDefault="005356D8" w:rsidP="00100D6E">
      <w:pPr>
        <w:spacing w:line="276" w:lineRule="auto"/>
        <w:jc w:val="both"/>
        <w:rPr>
          <w:rFonts w:ascii="Verdana" w:hAnsi="Verdana"/>
        </w:rPr>
      </w:pPr>
    </w:p>
    <w:p w14:paraId="441F1E7C" w14:textId="6692CA53" w:rsidR="00C04C75" w:rsidRPr="00064FDD" w:rsidRDefault="00AE60EE" w:rsidP="00B91AF5">
      <w:pPr>
        <w:spacing w:line="276" w:lineRule="auto"/>
        <w:jc w:val="both"/>
        <w:rPr>
          <w:rFonts w:ascii="Verdana" w:hAnsi="Verdana"/>
        </w:rPr>
      </w:pPr>
      <w:r>
        <w:rPr>
          <w:rFonts w:ascii="Verdana" w:hAnsi="Verdana"/>
        </w:rPr>
        <w:t>CT attended</w:t>
      </w:r>
      <w:r w:rsidR="005356D8">
        <w:rPr>
          <w:rFonts w:ascii="Verdana" w:hAnsi="Verdana"/>
        </w:rPr>
        <w:t xml:space="preserve"> the meeting</w:t>
      </w:r>
      <w:r>
        <w:rPr>
          <w:rFonts w:ascii="Verdana" w:hAnsi="Verdana"/>
        </w:rPr>
        <w:t xml:space="preserve"> to present</w:t>
      </w:r>
      <w:r w:rsidR="005356D8">
        <w:rPr>
          <w:rFonts w:ascii="Verdana" w:hAnsi="Verdana"/>
        </w:rPr>
        <w:t xml:space="preserve"> a report, explaining that HMICFRS</w:t>
      </w:r>
      <w:r>
        <w:rPr>
          <w:rFonts w:ascii="Verdana" w:hAnsi="Verdana"/>
        </w:rPr>
        <w:t xml:space="preserve"> </w:t>
      </w:r>
      <w:r w:rsidR="005356D8">
        <w:rPr>
          <w:rFonts w:ascii="Verdana" w:hAnsi="Verdana"/>
        </w:rPr>
        <w:t>had issue</w:t>
      </w:r>
      <w:r w:rsidR="00654E8E">
        <w:rPr>
          <w:rFonts w:ascii="Verdana" w:hAnsi="Verdana"/>
        </w:rPr>
        <w:t>d</w:t>
      </w:r>
      <w:r w:rsidR="005356D8">
        <w:rPr>
          <w:rFonts w:ascii="Verdana" w:hAnsi="Verdana"/>
        </w:rPr>
        <w:t xml:space="preserve"> a draft report to the Force in </w:t>
      </w:r>
      <w:r>
        <w:rPr>
          <w:rFonts w:ascii="Verdana" w:hAnsi="Verdana"/>
        </w:rPr>
        <w:t>July</w:t>
      </w:r>
      <w:r w:rsidR="005356D8">
        <w:rPr>
          <w:rFonts w:ascii="Verdana" w:hAnsi="Verdana"/>
        </w:rPr>
        <w:t>. Discussi</w:t>
      </w:r>
      <w:r>
        <w:rPr>
          <w:rFonts w:ascii="Verdana" w:hAnsi="Verdana"/>
        </w:rPr>
        <w:t>ons between HMICFRS and pilot forces</w:t>
      </w:r>
      <w:r w:rsidR="005356D8">
        <w:rPr>
          <w:rFonts w:ascii="Verdana" w:hAnsi="Verdana"/>
        </w:rPr>
        <w:t xml:space="preserve"> had resulted in the a</w:t>
      </w:r>
      <w:r>
        <w:rPr>
          <w:rFonts w:ascii="Verdana" w:hAnsi="Verdana"/>
        </w:rPr>
        <w:t>gree</w:t>
      </w:r>
      <w:r w:rsidR="005356D8">
        <w:rPr>
          <w:rFonts w:ascii="Verdana" w:hAnsi="Verdana"/>
        </w:rPr>
        <w:t>ment</w:t>
      </w:r>
      <w:r>
        <w:rPr>
          <w:rFonts w:ascii="Verdana" w:hAnsi="Verdana"/>
        </w:rPr>
        <w:t xml:space="preserve"> </w:t>
      </w:r>
      <w:r w:rsidR="005356D8">
        <w:rPr>
          <w:rFonts w:ascii="Verdana" w:hAnsi="Verdana"/>
        </w:rPr>
        <w:t xml:space="preserve">that pilot areas, including </w:t>
      </w:r>
      <w:r>
        <w:rPr>
          <w:rFonts w:ascii="Verdana" w:hAnsi="Verdana"/>
        </w:rPr>
        <w:t>DPP</w:t>
      </w:r>
      <w:r w:rsidR="005356D8">
        <w:rPr>
          <w:rFonts w:ascii="Verdana" w:hAnsi="Verdana"/>
        </w:rPr>
        <w:t>,</w:t>
      </w:r>
      <w:r>
        <w:rPr>
          <w:rFonts w:ascii="Verdana" w:hAnsi="Verdana"/>
        </w:rPr>
        <w:t xml:space="preserve"> would be given 6 months to provide additional evidence to improve</w:t>
      </w:r>
      <w:r w:rsidR="005356D8">
        <w:rPr>
          <w:rFonts w:ascii="Verdana" w:hAnsi="Verdana"/>
        </w:rPr>
        <w:t xml:space="preserve"> initial</w:t>
      </w:r>
      <w:r>
        <w:rPr>
          <w:rFonts w:ascii="Verdana" w:hAnsi="Verdana"/>
        </w:rPr>
        <w:t xml:space="preserve"> grading</w:t>
      </w:r>
      <w:r w:rsidR="005356D8">
        <w:rPr>
          <w:rFonts w:ascii="Verdana" w:hAnsi="Verdana"/>
        </w:rPr>
        <w:t>s</w:t>
      </w:r>
      <w:r>
        <w:rPr>
          <w:rFonts w:ascii="Verdana" w:hAnsi="Verdana"/>
        </w:rPr>
        <w:t>. Hav</w:t>
      </w:r>
      <w:r w:rsidR="005356D8">
        <w:rPr>
          <w:rFonts w:ascii="Verdana" w:hAnsi="Verdana"/>
        </w:rPr>
        <w:t>ing</w:t>
      </w:r>
      <w:r>
        <w:rPr>
          <w:rFonts w:ascii="Verdana" w:hAnsi="Verdana"/>
        </w:rPr>
        <w:t xml:space="preserve"> discussed </w:t>
      </w:r>
      <w:r w:rsidR="00813557">
        <w:rPr>
          <w:rFonts w:ascii="Verdana" w:hAnsi="Verdana"/>
        </w:rPr>
        <w:t>the Force’s areas for improvement w</w:t>
      </w:r>
      <w:r>
        <w:rPr>
          <w:rFonts w:ascii="Verdana" w:hAnsi="Verdana"/>
        </w:rPr>
        <w:t xml:space="preserve">ith </w:t>
      </w:r>
      <w:r w:rsidR="00813557">
        <w:rPr>
          <w:rFonts w:ascii="Verdana" w:hAnsi="Verdana"/>
        </w:rPr>
        <w:t xml:space="preserve">the HMICFRS </w:t>
      </w:r>
      <w:r>
        <w:rPr>
          <w:rFonts w:ascii="Verdana" w:hAnsi="Verdana"/>
        </w:rPr>
        <w:t>F</w:t>
      </w:r>
      <w:r w:rsidR="00813557">
        <w:rPr>
          <w:rFonts w:ascii="Verdana" w:hAnsi="Verdana"/>
        </w:rPr>
        <w:t xml:space="preserve">orce </w:t>
      </w:r>
      <w:r>
        <w:rPr>
          <w:rFonts w:ascii="Verdana" w:hAnsi="Verdana"/>
        </w:rPr>
        <w:t>L</w:t>
      </w:r>
      <w:r w:rsidR="00813557">
        <w:rPr>
          <w:rFonts w:ascii="Verdana" w:hAnsi="Verdana"/>
        </w:rPr>
        <w:t xml:space="preserve">iaison </w:t>
      </w:r>
      <w:r>
        <w:rPr>
          <w:rFonts w:ascii="Verdana" w:hAnsi="Verdana"/>
        </w:rPr>
        <w:t>L</w:t>
      </w:r>
      <w:r w:rsidR="00813557">
        <w:rPr>
          <w:rFonts w:ascii="Verdana" w:hAnsi="Verdana"/>
        </w:rPr>
        <w:t>ead</w:t>
      </w:r>
      <w:r>
        <w:rPr>
          <w:rFonts w:ascii="Verdana" w:hAnsi="Verdana"/>
        </w:rPr>
        <w:t xml:space="preserve">, </w:t>
      </w:r>
      <w:r w:rsidR="00813557">
        <w:rPr>
          <w:rFonts w:ascii="Verdana" w:hAnsi="Verdana"/>
        </w:rPr>
        <w:t>Chief Officers</w:t>
      </w:r>
      <w:r>
        <w:rPr>
          <w:rFonts w:ascii="Verdana" w:hAnsi="Verdana"/>
        </w:rPr>
        <w:t xml:space="preserve"> and </w:t>
      </w:r>
      <w:r w:rsidR="00813557">
        <w:rPr>
          <w:rFonts w:ascii="Verdana" w:hAnsi="Verdana"/>
        </w:rPr>
        <w:t xml:space="preserve">business </w:t>
      </w:r>
      <w:r>
        <w:rPr>
          <w:rFonts w:ascii="Verdana" w:hAnsi="Verdana"/>
        </w:rPr>
        <w:t>area leads</w:t>
      </w:r>
      <w:r w:rsidR="00CA6E45">
        <w:rPr>
          <w:rFonts w:ascii="Verdana" w:hAnsi="Verdana"/>
        </w:rPr>
        <w:t xml:space="preserve"> have prioritised</w:t>
      </w:r>
      <w:r w:rsidR="00813557">
        <w:rPr>
          <w:rFonts w:ascii="Verdana" w:hAnsi="Verdana"/>
        </w:rPr>
        <w:t xml:space="preserve"> 6 </w:t>
      </w:r>
      <w:r>
        <w:rPr>
          <w:rFonts w:ascii="Verdana" w:hAnsi="Verdana"/>
        </w:rPr>
        <w:t>areas</w:t>
      </w:r>
      <w:r w:rsidR="00813557">
        <w:rPr>
          <w:rFonts w:ascii="Verdana" w:hAnsi="Verdana"/>
        </w:rPr>
        <w:t xml:space="preserve"> in which the</w:t>
      </w:r>
      <w:r>
        <w:rPr>
          <w:rFonts w:ascii="Verdana" w:hAnsi="Verdana"/>
        </w:rPr>
        <w:t xml:space="preserve"> most progress could be made within </w:t>
      </w:r>
      <w:r w:rsidR="00CA6E45">
        <w:rPr>
          <w:rFonts w:ascii="Verdana" w:hAnsi="Verdana"/>
        </w:rPr>
        <w:t xml:space="preserve">the </w:t>
      </w:r>
      <w:r>
        <w:rPr>
          <w:rFonts w:ascii="Verdana" w:hAnsi="Verdana"/>
        </w:rPr>
        <w:t xml:space="preserve">6 months. </w:t>
      </w:r>
      <w:r w:rsidR="00813557">
        <w:rPr>
          <w:rFonts w:ascii="Verdana" w:hAnsi="Verdana"/>
        </w:rPr>
        <w:t>The Force had subsequently identified</w:t>
      </w:r>
      <w:r>
        <w:rPr>
          <w:rFonts w:ascii="Verdana" w:hAnsi="Verdana"/>
        </w:rPr>
        <w:t xml:space="preserve"> questions and activities to develop </w:t>
      </w:r>
      <w:r w:rsidR="00813557">
        <w:rPr>
          <w:rFonts w:ascii="Verdana" w:hAnsi="Verdana"/>
        </w:rPr>
        <w:t xml:space="preserve">a </w:t>
      </w:r>
      <w:r>
        <w:rPr>
          <w:rFonts w:ascii="Verdana" w:hAnsi="Verdana"/>
        </w:rPr>
        <w:t>bespoke action plan</w:t>
      </w:r>
      <w:r w:rsidR="00064FDD">
        <w:rPr>
          <w:rFonts w:ascii="Verdana" w:hAnsi="Verdana"/>
        </w:rPr>
        <w:t xml:space="preserve">. </w:t>
      </w:r>
      <w:r w:rsidR="00813557">
        <w:rPr>
          <w:rFonts w:ascii="Verdana" w:hAnsi="Verdana"/>
        </w:rPr>
        <w:t xml:space="preserve"> The PCC was assured that CT was </w:t>
      </w:r>
      <w:r w:rsidR="00CC609B" w:rsidRPr="00CC609B">
        <w:rPr>
          <w:rFonts w:ascii="Verdana" w:hAnsi="Verdana"/>
        </w:rPr>
        <w:t xml:space="preserve">confident that the work </w:t>
      </w:r>
      <w:r w:rsidR="00813557">
        <w:rPr>
          <w:rFonts w:ascii="Verdana" w:hAnsi="Verdana"/>
        </w:rPr>
        <w:t>planned</w:t>
      </w:r>
      <w:r w:rsidR="00CC609B" w:rsidRPr="00CC609B">
        <w:rPr>
          <w:rFonts w:ascii="Verdana" w:hAnsi="Verdana"/>
        </w:rPr>
        <w:t xml:space="preserve"> </w:t>
      </w:r>
      <w:r w:rsidR="00813557">
        <w:rPr>
          <w:rFonts w:ascii="Verdana" w:hAnsi="Verdana"/>
        </w:rPr>
        <w:t xml:space="preserve">should </w:t>
      </w:r>
      <w:r w:rsidR="00B91AF5">
        <w:rPr>
          <w:rFonts w:ascii="Verdana" w:hAnsi="Verdana"/>
        </w:rPr>
        <w:t xml:space="preserve">address HMICFRS’ feedback and that CT’s team liaised with CB on a monthly basis to keep the PCC’s </w:t>
      </w:r>
      <w:r w:rsidR="00B91AF5">
        <w:rPr>
          <w:rFonts w:ascii="Verdana" w:hAnsi="Verdana"/>
        </w:rPr>
        <w:lastRenderedPageBreak/>
        <w:t>office abreast of developments. The PCC noted his t</w:t>
      </w:r>
      <w:r w:rsidR="00C04C75">
        <w:rPr>
          <w:rFonts w:ascii="Verdana" w:hAnsi="Verdana"/>
        </w:rPr>
        <w:t>hanks to CB for</w:t>
      </w:r>
      <w:r w:rsidR="00B91AF5">
        <w:rPr>
          <w:rFonts w:ascii="Verdana" w:hAnsi="Verdana"/>
        </w:rPr>
        <w:t xml:space="preserve"> her</w:t>
      </w:r>
      <w:r w:rsidR="00C04C75">
        <w:rPr>
          <w:rFonts w:ascii="Verdana" w:hAnsi="Verdana"/>
        </w:rPr>
        <w:t xml:space="preserve"> work</w:t>
      </w:r>
      <w:r w:rsidR="00B91AF5">
        <w:rPr>
          <w:rFonts w:ascii="Verdana" w:hAnsi="Verdana"/>
        </w:rPr>
        <w:t xml:space="preserve"> in</w:t>
      </w:r>
      <w:r w:rsidR="00C04C75">
        <w:rPr>
          <w:rFonts w:ascii="Verdana" w:hAnsi="Verdana"/>
        </w:rPr>
        <w:t xml:space="preserve"> </w:t>
      </w:r>
      <w:r w:rsidR="008B6124">
        <w:rPr>
          <w:rFonts w:ascii="Verdana" w:hAnsi="Verdana"/>
        </w:rPr>
        <w:t>scrutinising</w:t>
      </w:r>
      <w:r w:rsidR="00B91AF5">
        <w:rPr>
          <w:rFonts w:ascii="Verdana" w:hAnsi="Verdana"/>
        </w:rPr>
        <w:t xml:space="preserve"> the</w:t>
      </w:r>
      <w:r w:rsidR="00C04C75">
        <w:rPr>
          <w:rFonts w:ascii="Verdana" w:hAnsi="Verdana"/>
        </w:rPr>
        <w:t xml:space="preserve"> Force</w:t>
      </w:r>
      <w:r w:rsidR="00B91AF5">
        <w:rPr>
          <w:rFonts w:ascii="Verdana" w:hAnsi="Verdana"/>
        </w:rPr>
        <w:t>, considering it</w:t>
      </w:r>
      <w:r w:rsidR="00C04C75">
        <w:rPr>
          <w:rFonts w:ascii="Verdana" w:hAnsi="Verdana"/>
        </w:rPr>
        <w:t xml:space="preserve"> valuable to both organisations.</w:t>
      </w:r>
    </w:p>
    <w:p w14:paraId="27ABD3BF" w14:textId="77777777" w:rsidR="00B91AF5" w:rsidRDefault="00B91AF5" w:rsidP="00100D6E">
      <w:pPr>
        <w:spacing w:line="276" w:lineRule="auto"/>
        <w:jc w:val="both"/>
        <w:rPr>
          <w:rFonts w:ascii="Verdana" w:hAnsi="Verdana"/>
        </w:rPr>
      </w:pPr>
    </w:p>
    <w:p w14:paraId="67D48138" w14:textId="25361AB8" w:rsidR="00AE60EE" w:rsidRPr="00161EDA" w:rsidRDefault="00B91AF5" w:rsidP="00100D6E">
      <w:pPr>
        <w:spacing w:line="276" w:lineRule="auto"/>
        <w:jc w:val="both"/>
        <w:rPr>
          <w:rFonts w:ascii="Verdana" w:hAnsi="Verdana"/>
        </w:rPr>
      </w:pPr>
      <w:r>
        <w:rPr>
          <w:rFonts w:ascii="Verdana" w:hAnsi="Verdana"/>
        </w:rPr>
        <w:t>CT left the meeting.</w:t>
      </w:r>
    </w:p>
    <w:p w14:paraId="22F736AC" w14:textId="77777777" w:rsidR="00161EDA" w:rsidRDefault="00161EDA" w:rsidP="00100D6E">
      <w:pPr>
        <w:spacing w:line="276" w:lineRule="auto"/>
        <w:jc w:val="both"/>
        <w:rPr>
          <w:rFonts w:ascii="Verdana" w:hAnsi="Verdana"/>
          <w:b/>
        </w:rPr>
      </w:pPr>
    </w:p>
    <w:p w14:paraId="5606B88C" w14:textId="687A24D5" w:rsidR="00B96305" w:rsidRDefault="004331EC" w:rsidP="00100D6E">
      <w:pPr>
        <w:spacing w:line="276" w:lineRule="auto"/>
        <w:jc w:val="both"/>
        <w:rPr>
          <w:rFonts w:ascii="Verdana" w:hAnsi="Verdana"/>
          <w:b/>
        </w:rPr>
      </w:pPr>
      <w:r>
        <w:rPr>
          <w:rFonts w:ascii="Verdana" w:hAnsi="Verdana"/>
          <w:b/>
        </w:rPr>
        <w:t>b</w:t>
      </w:r>
      <w:r w:rsidR="00B96305">
        <w:rPr>
          <w:rFonts w:ascii="Verdana" w:hAnsi="Verdana"/>
          <w:b/>
        </w:rPr>
        <w:t>) Forensics collaboration (PB 43)</w:t>
      </w:r>
    </w:p>
    <w:p w14:paraId="3B7656D2" w14:textId="1B7C84B2" w:rsidR="00B96305" w:rsidRDefault="00B96305" w:rsidP="00100D6E">
      <w:pPr>
        <w:spacing w:line="276" w:lineRule="auto"/>
        <w:jc w:val="both"/>
        <w:rPr>
          <w:rFonts w:ascii="Verdana" w:hAnsi="Verdana"/>
        </w:rPr>
      </w:pPr>
    </w:p>
    <w:p w14:paraId="3C57C637" w14:textId="5C6165FA" w:rsidR="00295C57" w:rsidRDefault="00195ADE" w:rsidP="00100D6E">
      <w:pPr>
        <w:spacing w:line="276" w:lineRule="auto"/>
        <w:jc w:val="both"/>
        <w:rPr>
          <w:rFonts w:ascii="Verdana" w:hAnsi="Verdana"/>
        </w:rPr>
      </w:pPr>
      <w:r>
        <w:rPr>
          <w:rFonts w:ascii="Verdana" w:hAnsi="Verdana"/>
        </w:rPr>
        <w:t>It was reported that g</w:t>
      </w:r>
      <w:r w:rsidR="00295C57">
        <w:rPr>
          <w:rFonts w:ascii="Verdana" w:hAnsi="Verdana"/>
        </w:rPr>
        <w:t xml:space="preserve">ood progress </w:t>
      </w:r>
      <w:r>
        <w:rPr>
          <w:rFonts w:ascii="Verdana" w:hAnsi="Verdana"/>
        </w:rPr>
        <w:t xml:space="preserve">was being made in </w:t>
      </w:r>
      <w:r w:rsidR="00295C57">
        <w:rPr>
          <w:rFonts w:ascii="Verdana" w:hAnsi="Verdana"/>
        </w:rPr>
        <w:t>re</w:t>
      </w:r>
      <w:r>
        <w:rPr>
          <w:rFonts w:ascii="Verdana" w:hAnsi="Verdana"/>
        </w:rPr>
        <w:t>lation to the</w:t>
      </w:r>
      <w:r w:rsidR="00295C57">
        <w:rPr>
          <w:rFonts w:ascii="Verdana" w:hAnsi="Verdana"/>
        </w:rPr>
        <w:t xml:space="preserve"> West Coast </w:t>
      </w:r>
      <w:r>
        <w:rPr>
          <w:rFonts w:ascii="Verdana" w:hAnsi="Verdana"/>
        </w:rPr>
        <w:t>Consortium, with the section 22A collaboration agreement currently being checked by the L</w:t>
      </w:r>
      <w:r w:rsidR="00295C57">
        <w:rPr>
          <w:rFonts w:ascii="Verdana" w:hAnsi="Verdana"/>
        </w:rPr>
        <w:t>egal</w:t>
      </w:r>
      <w:r>
        <w:rPr>
          <w:rFonts w:ascii="Verdana" w:hAnsi="Verdana"/>
        </w:rPr>
        <w:t xml:space="preserve"> Department prior to being shared with other Forces</w:t>
      </w:r>
      <w:r w:rsidR="00295C57">
        <w:rPr>
          <w:rFonts w:ascii="Verdana" w:hAnsi="Verdana"/>
        </w:rPr>
        <w:t xml:space="preserve"> for signing. </w:t>
      </w:r>
      <w:r>
        <w:rPr>
          <w:rFonts w:ascii="Verdana" w:hAnsi="Verdana"/>
        </w:rPr>
        <w:t>The T/DCC confirmed discussions were ongoing with Avon and Somerset Police to agree the</w:t>
      </w:r>
      <w:r w:rsidR="00295C57">
        <w:rPr>
          <w:rFonts w:ascii="Verdana" w:hAnsi="Verdana"/>
        </w:rPr>
        <w:t xml:space="preserve"> t</w:t>
      </w:r>
      <w:r>
        <w:rPr>
          <w:rFonts w:ascii="Verdana" w:hAnsi="Verdana"/>
        </w:rPr>
        <w:t>ransition period.</w:t>
      </w:r>
    </w:p>
    <w:p w14:paraId="18CB4479" w14:textId="77777777" w:rsidR="00195ADE" w:rsidRDefault="00195ADE" w:rsidP="00100D6E">
      <w:pPr>
        <w:spacing w:line="276" w:lineRule="auto"/>
        <w:jc w:val="both"/>
        <w:rPr>
          <w:rFonts w:ascii="Verdana" w:hAnsi="Verdana"/>
        </w:rPr>
      </w:pPr>
    </w:p>
    <w:p w14:paraId="6E863F20" w14:textId="76BC4AA1" w:rsidR="003D5D0B" w:rsidRDefault="00195ADE" w:rsidP="00100D6E">
      <w:pPr>
        <w:spacing w:line="276" w:lineRule="auto"/>
        <w:jc w:val="both"/>
        <w:rPr>
          <w:rFonts w:ascii="Verdana" w:hAnsi="Verdana"/>
        </w:rPr>
      </w:pPr>
      <w:r>
        <w:rPr>
          <w:rFonts w:ascii="Verdana" w:hAnsi="Verdana"/>
        </w:rPr>
        <w:t>The PCC was provided with assurance that the Force was making appropriate s</w:t>
      </w:r>
      <w:r w:rsidR="003D5D0B">
        <w:rPr>
          <w:rFonts w:ascii="Verdana" w:hAnsi="Verdana"/>
        </w:rPr>
        <w:t>uccession plan</w:t>
      </w:r>
      <w:r>
        <w:rPr>
          <w:rFonts w:ascii="Verdana" w:hAnsi="Verdana"/>
        </w:rPr>
        <w:t>s</w:t>
      </w:r>
      <w:r w:rsidR="003D5D0B">
        <w:rPr>
          <w:rFonts w:ascii="Verdana" w:hAnsi="Verdana"/>
        </w:rPr>
        <w:t xml:space="preserve"> for DPP and</w:t>
      </w:r>
      <w:r>
        <w:rPr>
          <w:rFonts w:ascii="Verdana" w:hAnsi="Verdana"/>
        </w:rPr>
        <w:t xml:space="preserve"> the </w:t>
      </w:r>
      <w:r w:rsidR="003D5D0B">
        <w:rPr>
          <w:rFonts w:ascii="Verdana" w:hAnsi="Verdana"/>
        </w:rPr>
        <w:t>A</w:t>
      </w:r>
      <w:r>
        <w:rPr>
          <w:rFonts w:ascii="Verdana" w:hAnsi="Verdana"/>
        </w:rPr>
        <w:t xml:space="preserve">ll-Wales forensics leadership. </w:t>
      </w:r>
    </w:p>
    <w:p w14:paraId="0FE9FC7A" w14:textId="77777777" w:rsidR="00BD01CD" w:rsidRPr="00BD01CD" w:rsidRDefault="00BD01CD" w:rsidP="00100D6E">
      <w:pPr>
        <w:spacing w:line="276" w:lineRule="auto"/>
        <w:jc w:val="both"/>
        <w:rPr>
          <w:rFonts w:ascii="Verdana" w:hAnsi="Verdana"/>
        </w:rPr>
      </w:pPr>
    </w:p>
    <w:p w14:paraId="40A2F79D" w14:textId="36ACD1AD" w:rsidR="00B96305" w:rsidRDefault="004331EC" w:rsidP="00100D6E">
      <w:pPr>
        <w:spacing w:line="276" w:lineRule="auto"/>
        <w:jc w:val="both"/>
        <w:rPr>
          <w:rFonts w:ascii="Verdana" w:hAnsi="Verdana"/>
          <w:b/>
        </w:rPr>
      </w:pPr>
      <w:r>
        <w:rPr>
          <w:rFonts w:ascii="Verdana" w:hAnsi="Verdana"/>
          <w:b/>
        </w:rPr>
        <w:t>c</w:t>
      </w:r>
      <w:r w:rsidR="00B96305">
        <w:rPr>
          <w:rFonts w:ascii="Verdana" w:hAnsi="Verdana"/>
          <w:b/>
        </w:rPr>
        <w:t>) Brecon project update (PB 27)</w:t>
      </w:r>
    </w:p>
    <w:p w14:paraId="5C2217FE" w14:textId="56B7DAC8" w:rsidR="0012061B" w:rsidRPr="009A748B" w:rsidRDefault="0012061B" w:rsidP="00100D6E">
      <w:pPr>
        <w:spacing w:line="276" w:lineRule="auto"/>
        <w:jc w:val="both"/>
        <w:rPr>
          <w:rFonts w:ascii="Verdana" w:hAnsi="Verdana"/>
        </w:rPr>
      </w:pPr>
    </w:p>
    <w:p w14:paraId="79D6F334" w14:textId="23A847A9" w:rsidR="00195ADE" w:rsidRPr="00195ADE" w:rsidRDefault="00195ADE" w:rsidP="00195ADE">
      <w:pPr>
        <w:spacing w:line="276" w:lineRule="auto"/>
        <w:jc w:val="both"/>
        <w:rPr>
          <w:rFonts w:ascii="Verdana" w:hAnsi="Verdana"/>
        </w:rPr>
      </w:pPr>
      <w:r>
        <w:rPr>
          <w:rFonts w:ascii="Verdana" w:hAnsi="Verdana"/>
        </w:rPr>
        <w:t>The T/</w:t>
      </w:r>
      <w:r w:rsidR="003D5D0B">
        <w:rPr>
          <w:rFonts w:ascii="Verdana" w:hAnsi="Verdana"/>
        </w:rPr>
        <w:t xml:space="preserve">DCC </w:t>
      </w:r>
      <w:r>
        <w:rPr>
          <w:rFonts w:ascii="Verdana" w:hAnsi="Verdana"/>
        </w:rPr>
        <w:t xml:space="preserve">explained that the Operational Estates Group </w:t>
      </w:r>
      <w:r w:rsidR="0052356D">
        <w:rPr>
          <w:rFonts w:ascii="Verdana" w:hAnsi="Verdana"/>
        </w:rPr>
        <w:t xml:space="preserve">(OEG) </w:t>
      </w:r>
      <w:r>
        <w:rPr>
          <w:rFonts w:ascii="Verdana" w:hAnsi="Verdana"/>
        </w:rPr>
        <w:t xml:space="preserve">had </w:t>
      </w:r>
      <w:r w:rsidRPr="00195ADE">
        <w:rPr>
          <w:rFonts w:ascii="Verdana" w:hAnsi="Verdana"/>
        </w:rPr>
        <w:t>considered the report from Process Evolution in respect of optimal loca</w:t>
      </w:r>
      <w:r w:rsidR="004C0B08">
        <w:rPr>
          <w:rFonts w:ascii="Verdana" w:hAnsi="Verdana"/>
        </w:rPr>
        <w:t>tions for custody within the Force area, as well as</w:t>
      </w:r>
      <w:r w:rsidRPr="00195ADE">
        <w:rPr>
          <w:rFonts w:ascii="Verdana" w:hAnsi="Verdana"/>
        </w:rPr>
        <w:t xml:space="preserve"> some of the operational considerations</w:t>
      </w:r>
      <w:r w:rsidR="004C0B08">
        <w:rPr>
          <w:rFonts w:ascii="Verdana" w:hAnsi="Verdana"/>
        </w:rPr>
        <w:t>,</w:t>
      </w:r>
      <w:r w:rsidRPr="00195ADE">
        <w:rPr>
          <w:rFonts w:ascii="Verdana" w:hAnsi="Verdana"/>
        </w:rPr>
        <w:t xml:space="preserve"> </w:t>
      </w:r>
      <w:r w:rsidR="004C0B08">
        <w:rPr>
          <w:rFonts w:ascii="Verdana" w:hAnsi="Verdana"/>
        </w:rPr>
        <w:t xml:space="preserve">including: </w:t>
      </w:r>
      <w:r w:rsidRPr="00195ADE">
        <w:rPr>
          <w:rFonts w:ascii="Verdana" w:hAnsi="Verdana"/>
        </w:rPr>
        <w:t xml:space="preserve"> </w:t>
      </w:r>
    </w:p>
    <w:p w14:paraId="463CFD30" w14:textId="57F5BA75" w:rsidR="00195ADE" w:rsidRPr="004C0B08" w:rsidRDefault="00195ADE" w:rsidP="004C0B08">
      <w:pPr>
        <w:pStyle w:val="ListParagraph"/>
        <w:numPr>
          <w:ilvl w:val="0"/>
          <w:numId w:val="43"/>
        </w:numPr>
        <w:spacing w:line="276" w:lineRule="auto"/>
        <w:ind w:left="709" w:hanging="349"/>
        <w:jc w:val="both"/>
        <w:rPr>
          <w:rFonts w:ascii="Verdana" w:hAnsi="Verdana"/>
        </w:rPr>
      </w:pPr>
      <w:r w:rsidRPr="004C0B08">
        <w:rPr>
          <w:rFonts w:ascii="Verdana" w:hAnsi="Verdana"/>
        </w:rPr>
        <w:t>Change in operational and response model, impacting on operational capability with increased travelling times</w:t>
      </w:r>
    </w:p>
    <w:p w14:paraId="2CC9F879" w14:textId="5D0DEA27" w:rsidR="00195ADE" w:rsidRPr="004C0B08" w:rsidRDefault="00195ADE" w:rsidP="004C0B08">
      <w:pPr>
        <w:pStyle w:val="ListParagraph"/>
        <w:numPr>
          <w:ilvl w:val="0"/>
          <w:numId w:val="43"/>
        </w:numPr>
        <w:spacing w:line="276" w:lineRule="auto"/>
        <w:ind w:left="709" w:hanging="349"/>
        <w:jc w:val="both"/>
        <w:rPr>
          <w:rFonts w:ascii="Verdana" w:hAnsi="Verdana"/>
        </w:rPr>
      </w:pPr>
      <w:r w:rsidRPr="004C0B08">
        <w:rPr>
          <w:rFonts w:ascii="Verdana" w:hAnsi="Verdana"/>
        </w:rPr>
        <w:t xml:space="preserve">Lack of contingency arrangements if a custody station is temporary </w:t>
      </w:r>
      <w:r w:rsidR="004C0B08">
        <w:rPr>
          <w:rFonts w:ascii="Verdana" w:hAnsi="Verdana"/>
        </w:rPr>
        <w:t>closed or if there is overspill</w:t>
      </w:r>
    </w:p>
    <w:p w14:paraId="5B4E1239" w14:textId="0690D8F2" w:rsidR="00195ADE" w:rsidRPr="004C0B08" w:rsidRDefault="00195ADE" w:rsidP="004C0B08">
      <w:pPr>
        <w:pStyle w:val="ListParagraph"/>
        <w:numPr>
          <w:ilvl w:val="0"/>
          <w:numId w:val="43"/>
        </w:numPr>
        <w:spacing w:line="276" w:lineRule="auto"/>
        <w:ind w:left="709" w:hanging="349"/>
        <w:jc w:val="both"/>
        <w:rPr>
          <w:rFonts w:ascii="Verdana" w:hAnsi="Verdana"/>
        </w:rPr>
      </w:pPr>
      <w:r w:rsidRPr="004C0B08">
        <w:rPr>
          <w:rFonts w:ascii="Verdana" w:hAnsi="Verdana"/>
        </w:rPr>
        <w:t>Hospital provision and increased risk for conveying prisoners with medical conditions</w:t>
      </w:r>
    </w:p>
    <w:p w14:paraId="5D1DED7F" w14:textId="5098A4B1" w:rsidR="00195ADE" w:rsidRPr="004C0B08" w:rsidRDefault="00195ADE" w:rsidP="004C0B08">
      <w:pPr>
        <w:pStyle w:val="ListParagraph"/>
        <w:numPr>
          <w:ilvl w:val="0"/>
          <w:numId w:val="43"/>
        </w:numPr>
        <w:spacing w:line="276" w:lineRule="auto"/>
        <w:ind w:left="709" w:hanging="349"/>
        <w:jc w:val="both"/>
        <w:rPr>
          <w:rFonts w:ascii="Verdana" w:hAnsi="Verdana"/>
        </w:rPr>
      </w:pPr>
      <w:r w:rsidRPr="004C0B08">
        <w:rPr>
          <w:rFonts w:ascii="Verdana" w:hAnsi="Verdana"/>
        </w:rPr>
        <w:t>Displacement of officers required for one to one observations (L4) which is becoming more common</w:t>
      </w:r>
    </w:p>
    <w:p w14:paraId="602D0457" w14:textId="21EB3849" w:rsidR="00195ADE" w:rsidRPr="004C0B08" w:rsidRDefault="00195ADE" w:rsidP="004C0B08">
      <w:pPr>
        <w:pStyle w:val="ListParagraph"/>
        <w:numPr>
          <w:ilvl w:val="0"/>
          <w:numId w:val="43"/>
        </w:numPr>
        <w:spacing w:line="276" w:lineRule="auto"/>
        <w:ind w:left="709" w:hanging="349"/>
        <w:jc w:val="both"/>
        <w:rPr>
          <w:rFonts w:ascii="Verdana" w:hAnsi="Verdana"/>
        </w:rPr>
      </w:pPr>
      <w:r w:rsidRPr="004C0B08">
        <w:rPr>
          <w:rFonts w:ascii="Verdana" w:hAnsi="Verdana"/>
        </w:rPr>
        <w:t>Large events in South Powys (Royal Welsh Show, Green Man)</w:t>
      </w:r>
    </w:p>
    <w:p w14:paraId="3A0C6A54" w14:textId="2AC0B786" w:rsidR="00195ADE" w:rsidRPr="004C0B08" w:rsidRDefault="00195ADE" w:rsidP="004C0B08">
      <w:pPr>
        <w:pStyle w:val="ListParagraph"/>
        <w:numPr>
          <w:ilvl w:val="0"/>
          <w:numId w:val="43"/>
        </w:numPr>
        <w:spacing w:line="276" w:lineRule="auto"/>
        <w:ind w:left="709" w:hanging="349"/>
        <w:jc w:val="both"/>
        <w:rPr>
          <w:rFonts w:ascii="Verdana" w:hAnsi="Verdana"/>
        </w:rPr>
      </w:pPr>
      <w:r w:rsidRPr="004C0B08">
        <w:rPr>
          <w:rFonts w:ascii="Verdana" w:hAnsi="Verdana"/>
        </w:rPr>
        <w:t>Prisoner and officer safety in additional travell</w:t>
      </w:r>
      <w:r w:rsidR="004C0B08">
        <w:rPr>
          <w:rFonts w:ascii="Verdana" w:hAnsi="Verdana"/>
        </w:rPr>
        <w:t>ing</w:t>
      </w:r>
    </w:p>
    <w:p w14:paraId="0957E180" w14:textId="5FB6A960" w:rsidR="00195ADE" w:rsidRPr="004C0B08" w:rsidRDefault="00195ADE" w:rsidP="004C0B08">
      <w:pPr>
        <w:pStyle w:val="ListParagraph"/>
        <w:numPr>
          <w:ilvl w:val="0"/>
          <w:numId w:val="43"/>
        </w:numPr>
        <w:spacing w:line="276" w:lineRule="auto"/>
        <w:ind w:left="709" w:hanging="349"/>
        <w:jc w:val="both"/>
        <w:rPr>
          <w:rFonts w:ascii="Verdana" w:hAnsi="Verdana"/>
        </w:rPr>
      </w:pPr>
      <w:r w:rsidRPr="004C0B08">
        <w:rPr>
          <w:rFonts w:ascii="Verdana" w:hAnsi="Verdana"/>
        </w:rPr>
        <w:t>Public transport for detainees released from cu</w:t>
      </w:r>
      <w:r w:rsidR="004C0B08">
        <w:rPr>
          <w:rFonts w:ascii="Verdana" w:hAnsi="Verdana"/>
        </w:rPr>
        <w:t>stody but taken to another area</w:t>
      </w:r>
    </w:p>
    <w:p w14:paraId="0B729BD5" w14:textId="559CB12A" w:rsidR="00195ADE" w:rsidRPr="004C0B08" w:rsidRDefault="00195ADE" w:rsidP="004C0B08">
      <w:pPr>
        <w:pStyle w:val="ListParagraph"/>
        <w:numPr>
          <w:ilvl w:val="0"/>
          <w:numId w:val="43"/>
        </w:numPr>
        <w:spacing w:line="276" w:lineRule="auto"/>
        <w:ind w:left="709" w:hanging="349"/>
        <w:jc w:val="both"/>
        <w:rPr>
          <w:rFonts w:ascii="Verdana" w:hAnsi="Verdana"/>
        </w:rPr>
      </w:pPr>
      <w:r w:rsidRPr="004C0B08">
        <w:rPr>
          <w:rFonts w:ascii="Verdana" w:hAnsi="Verdana"/>
        </w:rPr>
        <w:t>Change in officer behaviour and attitude to arrest  - unintentional consequences</w:t>
      </w:r>
    </w:p>
    <w:p w14:paraId="46D0F3EC" w14:textId="5F4BC079" w:rsidR="00195ADE" w:rsidRPr="004C0B08" w:rsidRDefault="00195ADE" w:rsidP="004C0B08">
      <w:pPr>
        <w:pStyle w:val="ListParagraph"/>
        <w:numPr>
          <w:ilvl w:val="0"/>
          <w:numId w:val="43"/>
        </w:numPr>
        <w:spacing w:line="276" w:lineRule="auto"/>
        <w:ind w:left="709" w:hanging="349"/>
        <w:jc w:val="both"/>
        <w:rPr>
          <w:rFonts w:ascii="Verdana" w:hAnsi="Verdana"/>
        </w:rPr>
      </w:pPr>
      <w:r w:rsidRPr="004C0B08">
        <w:rPr>
          <w:rFonts w:ascii="Verdana" w:hAnsi="Verdana"/>
        </w:rPr>
        <w:t xml:space="preserve">Weather conditions in South </w:t>
      </w:r>
      <w:r w:rsidR="004C0B08">
        <w:rPr>
          <w:rFonts w:ascii="Verdana" w:hAnsi="Verdana"/>
        </w:rPr>
        <w:t>Powys, particularly in winter (f</w:t>
      </w:r>
      <w:r w:rsidRPr="004C0B08">
        <w:rPr>
          <w:rFonts w:ascii="Verdana" w:hAnsi="Verdana"/>
        </w:rPr>
        <w:t>looding / snow)</w:t>
      </w:r>
    </w:p>
    <w:p w14:paraId="592A91C1" w14:textId="4DA7F471" w:rsidR="00195ADE" w:rsidRPr="00195ADE" w:rsidRDefault="00195ADE" w:rsidP="004C0B08">
      <w:pPr>
        <w:spacing w:line="276" w:lineRule="auto"/>
        <w:ind w:firstLine="75"/>
        <w:jc w:val="both"/>
        <w:rPr>
          <w:rFonts w:ascii="Verdana" w:hAnsi="Verdana"/>
        </w:rPr>
      </w:pPr>
    </w:p>
    <w:p w14:paraId="7017E145" w14:textId="5893AE53" w:rsidR="00195ADE" w:rsidRPr="009A748B" w:rsidRDefault="00195ADE" w:rsidP="00195ADE">
      <w:pPr>
        <w:spacing w:line="276" w:lineRule="auto"/>
        <w:jc w:val="both"/>
        <w:rPr>
          <w:rFonts w:ascii="Verdana" w:hAnsi="Verdana"/>
        </w:rPr>
      </w:pPr>
      <w:r w:rsidRPr="00195ADE">
        <w:rPr>
          <w:rFonts w:ascii="Verdana" w:hAnsi="Verdana"/>
        </w:rPr>
        <w:t xml:space="preserve">There </w:t>
      </w:r>
      <w:r w:rsidR="004C0B08">
        <w:rPr>
          <w:rFonts w:ascii="Verdana" w:hAnsi="Verdana"/>
        </w:rPr>
        <w:t>had been</w:t>
      </w:r>
      <w:r w:rsidRPr="00195ADE">
        <w:rPr>
          <w:rFonts w:ascii="Verdana" w:hAnsi="Verdana"/>
        </w:rPr>
        <w:t xml:space="preserve"> a collective view that the risks through increased transportation time in South Powys could not be sufficiently mitigated. The recommendation </w:t>
      </w:r>
      <w:r w:rsidR="004C0B08">
        <w:rPr>
          <w:rFonts w:ascii="Verdana" w:hAnsi="Verdana"/>
        </w:rPr>
        <w:t xml:space="preserve">to be put to the Strategic Estates Group </w:t>
      </w:r>
      <w:r w:rsidRPr="00195ADE">
        <w:rPr>
          <w:rFonts w:ascii="Verdana" w:hAnsi="Verdana"/>
        </w:rPr>
        <w:t xml:space="preserve">was that a custody facility in Brecon was an operational requirement, </w:t>
      </w:r>
      <w:r w:rsidR="004C0B08">
        <w:rPr>
          <w:rFonts w:ascii="Verdana" w:hAnsi="Verdana"/>
        </w:rPr>
        <w:t>and</w:t>
      </w:r>
      <w:r w:rsidRPr="00195ADE">
        <w:rPr>
          <w:rFonts w:ascii="Verdana" w:hAnsi="Verdana"/>
        </w:rPr>
        <w:t xml:space="preserve"> should be considered </w:t>
      </w:r>
      <w:r w:rsidR="00B3720A">
        <w:rPr>
          <w:rFonts w:ascii="Verdana" w:hAnsi="Verdana"/>
        </w:rPr>
        <w:t xml:space="preserve">to being included </w:t>
      </w:r>
      <w:r w:rsidRPr="00195ADE">
        <w:rPr>
          <w:rFonts w:ascii="Verdana" w:hAnsi="Verdana"/>
        </w:rPr>
        <w:t>in the overall Brecon project.</w:t>
      </w:r>
    </w:p>
    <w:p w14:paraId="781BBA00" w14:textId="34551C5B" w:rsidR="002633A0" w:rsidRDefault="002633A0" w:rsidP="00100D6E">
      <w:pPr>
        <w:spacing w:line="276" w:lineRule="auto"/>
        <w:jc w:val="both"/>
        <w:rPr>
          <w:rFonts w:ascii="Verdana" w:hAnsi="Verdana"/>
          <w:b/>
        </w:rPr>
      </w:pPr>
    </w:p>
    <w:p w14:paraId="402D95B7" w14:textId="67ACEDC2" w:rsidR="004E2006" w:rsidRDefault="004E2006" w:rsidP="00100D6E">
      <w:pPr>
        <w:spacing w:line="276" w:lineRule="auto"/>
        <w:jc w:val="both"/>
        <w:rPr>
          <w:rFonts w:ascii="Verdana" w:hAnsi="Verdana"/>
          <w:b/>
        </w:rPr>
      </w:pPr>
    </w:p>
    <w:p w14:paraId="702A2861" w14:textId="77777777" w:rsidR="004E2006" w:rsidRDefault="004E2006" w:rsidP="00100D6E">
      <w:pPr>
        <w:spacing w:line="276" w:lineRule="auto"/>
        <w:jc w:val="both"/>
        <w:rPr>
          <w:rFonts w:ascii="Verdana" w:hAnsi="Verdana"/>
          <w:b/>
        </w:rPr>
      </w:pPr>
    </w:p>
    <w:p w14:paraId="14BC1F80" w14:textId="1FDF7E7D" w:rsidR="0012061B" w:rsidRDefault="004331EC" w:rsidP="00100D6E">
      <w:pPr>
        <w:spacing w:line="276" w:lineRule="auto"/>
        <w:jc w:val="both"/>
        <w:rPr>
          <w:rFonts w:ascii="Verdana" w:hAnsi="Verdana"/>
          <w:b/>
        </w:rPr>
      </w:pPr>
      <w:r>
        <w:rPr>
          <w:rFonts w:ascii="Verdana" w:hAnsi="Verdana"/>
          <w:b/>
        </w:rPr>
        <w:lastRenderedPageBreak/>
        <w:t>d</w:t>
      </w:r>
      <w:r w:rsidR="0012061B">
        <w:rPr>
          <w:rFonts w:ascii="Verdana" w:hAnsi="Verdana"/>
          <w:b/>
        </w:rPr>
        <w:t>) HQ electrical infrastructure works tender</w:t>
      </w:r>
    </w:p>
    <w:p w14:paraId="67945663" w14:textId="7CD91A46" w:rsidR="0012061B" w:rsidRDefault="0012061B" w:rsidP="00100D6E">
      <w:pPr>
        <w:spacing w:line="276" w:lineRule="auto"/>
        <w:jc w:val="both"/>
        <w:rPr>
          <w:rFonts w:ascii="Verdana" w:hAnsi="Verdana"/>
        </w:rPr>
      </w:pPr>
    </w:p>
    <w:p w14:paraId="2FD1EBAA" w14:textId="5B0FB2DA" w:rsidR="009A748B" w:rsidRDefault="0052356D" w:rsidP="00100D6E">
      <w:pPr>
        <w:spacing w:line="276" w:lineRule="auto"/>
        <w:jc w:val="both"/>
        <w:rPr>
          <w:rFonts w:ascii="Verdana" w:hAnsi="Verdana"/>
        </w:rPr>
      </w:pPr>
      <w:r>
        <w:rPr>
          <w:rFonts w:ascii="Verdana" w:hAnsi="Verdana"/>
        </w:rPr>
        <w:t>The CoS stated that the report had been c</w:t>
      </w:r>
      <w:r w:rsidR="003D5D0B">
        <w:rPr>
          <w:rFonts w:ascii="Verdana" w:hAnsi="Verdana"/>
        </w:rPr>
        <w:t xml:space="preserve">onsidered </w:t>
      </w:r>
      <w:r>
        <w:rPr>
          <w:rFonts w:ascii="Verdana" w:hAnsi="Verdana"/>
        </w:rPr>
        <w:t>at length in consultation with the C</w:t>
      </w:r>
      <w:r w:rsidR="003D5D0B">
        <w:rPr>
          <w:rFonts w:ascii="Verdana" w:hAnsi="Verdana"/>
        </w:rPr>
        <w:t>hair of</w:t>
      </w:r>
      <w:r>
        <w:rPr>
          <w:rFonts w:ascii="Verdana" w:hAnsi="Verdana"/>
        </w:rPr>
        <w:t xml:space="preserve"> the </w:t>
      </w:r>
      <w:r w:rsidR="003D5D0B">
        <w:rPr>
          <w:rFonts w:ascii="Verdana" w:hAnsi="Verdana"/>
        </w:rPr>
        <w:t>OEG</w:t>
      </w:r>
      <w:r w:rsidR="00890B71">
        <w:rPr>
          <w:rFonts w:ascii="Verdana" w:hAnsi="Verdana"/>
        </w:rPr>
        <w:t>. It was put before</w:t>
      </w:r>
      <w:r w:rsidR="003D5D0B">
        <w:rPr>
          <w:rFonts w:ascii="Verdana" w:hAnsi="Verdana"/>
        </w:rPr>
        <w:t xml:space="preserve"> </w:t>
      </w:r>
      <w:r>
        <w:rPr>
          <w:rFonts w:ascii="Verdana" w:hAnsi="Verdana"/>
        </w:rPr>
        <w:t xml:space="preserve">the </w:t>
      </w:r>
      <w:r w:rsidR="003D5D0B">
        <w:rPr>
          <w:rFonts w:ascii="Verdana" w:hAnsi="Verdana"/>
        </w:rPr>
        <w:t>P</w:t>
      </w:r>
      <w:r>
        <w:rPr>
          <w:rFonts w:ascii="Verdana" w:hAnsi="Verdana"/>
        </w:rPr>
        <w:t xml:space="preserve">olicing </w:t>
      </w:r>
      <w:r w:rsidR="003D5D0B">
        <w:rPr>
          <w:rFonts w:ascii="Verdana" w:hAnsi="Verdana"/>
        </w:rPr>
        <w:t>B</w:t>
      </w:r>
      <w:r>
        <w:rPr>
          <w:rFonts w:ascii="Verdana" w:hAnsi="Verdana"/>
        </w:rPr>
        <w:t>oard</w:t>
      </w:r>
      <w:r w:rsidR="003D5D0B">
        <w:rPr>
          <w:rFonts w:ascii="Verdana" w:hAnsi="Verdana"/>
        </w:rPr>
        <w:t xml:space="preserve"> </w:t>
      </w:r>
      <w:r w:rsidR="00890B71">
        <w:rPr>
          <w:rFonts w:ascii="Verdana" w:hAnsi="Verdana"/>
        </w:rPr>
        <w:t xml:space="preserve">Members </w:t>
      </w:r>
      <w:r w:rsidR="003D5D0B">
        <w:rPr>
          <w:rFonts w:ascii="Verdana" w:hAnsi="Verdana"/>
        </w:rPr>
        <w:t>for final ratification as per</w:t>
      </w:r>
      <w:r>
        <w:rPr>
          <w:rFonts w:ascii="Verdana" w:hAnsi="Verdana"/>
        </w:rPr>
        <w:t xml:space="preserve"> the </w:t>
      </w:r>
      <w:r w:rsidR="00D542B0">
        <w:rPr>
          <w:rFonts w:ascii="Verdana" w:hAnsi="Verdana"/>
        </w:rPr>
        <w:t>contract standing orders</w:t>
      </w:r>
      <w:r>
        <w:rPr>
          <w:rFonts w:ascii="Verdana" w:hAnsi="Verdana"/>
        </w:rPr>
        <w:t xml:space="preserve"> set out in the</w:t>
      </w:r>
      <w:r w:rsidR="003D5D0B">
        <w:rPr>
          <w:rFonts w:ascii="Verdana" w:hAnsi="Verdana"/>
        </w:rPr>
        <w:t xml:space="preserve"> C</w:t>
      </w:r>
      <w:r>
        <w:rPr>
          <w:rFonts w:ascii="Verdana" w:hAnsi="Verdana"/>
        </w:rPr>
        <w:t xml:space="preserve">orporate </w:t>
      </w:r>
      <w:r w:rsidR="003D5D0B">
        <w:rPr>
          <w:rFonts w:ascii="Verdana" w:hAnsi="Verdana"/>
        </w:rPr>
        <w:t>G</w:t>
      </w:r>
      <w:r>
        <w:rPr>
          <w:rFonts w:ascii="Verdana" w:hAnsi="Verdana"/>
        </w:rPr>
        <w:t xml:space="preserve">overnance </w:t>
      </w:r>
      <w:r w:rsidR="003D5D0B">
        <w:rPr>
          <w:rFonts w:ascii="Verdana" w:hAnsi="Verdana"/>
        </w:rPr>
        <w:t>F</w:t>
      </w:r>
      <w:r>
        <w:rPr>
          <w:rFonts w:ascii="Verdana" w:hAnsi="Verdana"/>
        </w:rPr>
        <w:t>ramework</w:t>
      </w:r>
      <w:r w:rsidR="003D5D0B">
        <w:rPr>
          <w:rFonts w:ascii="Verdana" w:hAnsi="Verdana"/>
        </w:rPr>
        <w:t>.</w:t>
      </w:r>
    </w:p>
    <w:p w14:paraId="42ED31AD" w14:textId="77777777" w:rsidR="0052356D" w:rsidRDefault="0052356D" w:rsidP="00100D6E">
      <w:pPr>
        <w:spacing w:line="276" w:lineRule="auto"/>
        <w:jc w:val="both"/>
        <w:rPr>
          <w:rFonts w:ascii="Verdana" w:hAnsi="Verdana"/>
          <w:b/>
        </w:rPr>
      </w:pPr>
    </w:p>
    <w:p w14:paraId="2219C73D" w14:textId="0C90D40A" w:rsidR="009A748B" w:rsidRDefault="003D5D0B" w:rsidP="00100D6E">
      <w:pPr>
        <w:spacing w:line="276" w:lineRule="auto"/>
        <w:jc w:val="both"/>
        <w:rPr>
          <w:rFonts w:ascii="Verdana" w:hAnsi="Verdana"/>
          <w:b/>
        </w:rPr>
      </w:pPr>
      <w:r w:rsidRPr="003D5D0B">
        <w:rPr>
          <w:rFonts w:ascii="Verdana" w:hAnsi="Verdana"/>
          <w:b/>
        </w:rPr>
        <w:t xml:space="preserve">Decision: </w:t>
      </w:r>
      <w:r w:rsidR="00D542B0">
        <w:rPr>
          <w:rFonts w:ascii="Verdana" w:hAnsi="Verdana"/>
          <w:b/>
        </w:rPr>
        <w:t xml:space="preserve">The PCC approved </w:t>
      </w:r>
      <w:r w:rsidR="00CF7A2F">
        <w:rPr>
          <w:rFonts w:ascii="Verdana" w:hAnsi="Verdana"/>
          <w:b/>
        </w:rPr>
        <w:t>that a contract be awarded to Highland Services at a cost of £599,277.27 for the provision of HQ electrical infrastructure works</w:t>
      </w:r>
    </w:p>
    <w:p w14:paraId="0105E5BB" w14:textId="77777777" w:rsidR="00CF7A2F" w:rsidRPr="009A748B" w:rsidRDefault="00CF7A2F" w:rsidP="00100D6E">
      <w:pPr>
        <w:spacing w:line="276" w:lineRule="auto"/>
        <w:jc w:val="both"/>
        <w:rPr>
          <w:rFonts w:ascii="Verdana" w:hAnsi="Verdana"/>
        </w:rPr>
      </w:pPr>
    </w:p>
    <w:p w14:paraId="48F56820" w14:textId="56B8A9D7" w:rsidR="0012061B" w:rsidRDefault="004331EC" w:rsidP="00100D6E">
      <w:pPr>
        <w:spacing w:line="276" w:lineRule="auto"/>
        <w:jc w:val="both"/>
        <w:rPr>
          <w:rFonts w:ascii="Verdana" w:hAnsi="Verdana"/>
          <w:b/>
        </w:rPr>
      </w:pPr>
      <w:r>
        <w:rPr>
          <w:rFonts w:ascii="Verdana" w:hAnsi="Verdana"/>
          <w:b/>
        </w:rPr>
        <w:t>e</w:t>
      </w:r>
      <w:r w:rsidR="0012061B">
        <w:rPr>
          <w:rFonts w:ascii="Verdana" w:hAnsi="Verdana"/>
          <w:b/>
        </w:rPr>
        <w:t>) Force-wide FRA Fire Safety Works</w:t>
      </w:r>
    </w:p>
    <w:p w14:paraId="03406B03" w14:textId="2613D6AD" w:rsidR="0012061B" w:rsidRDefault="0012061B" w:rsidP="00100D6E">
      <w:pPr>
        <w:spacing w:line="276" w:lineRule="auto"/>
        <w:jc w:val="both"/>
        <w:rPr>
          <w:rFonts w:ascii="Verdana" w:hAnsi="Verdana"/>
        </w:rPr>
      </w:pPr>
    </w:p>
    <w:p w14:paraId="621F7819" w14:textId="7B6F28CA" w:rsidR="009A748B" w:rsidRDefault="008E23CC" w:rsidP="00100D6E">
      <w:pPr>
        <w:spacing w:line="276" w:lineRule="auto"/>
        <w:jc w:val="both"/>
        <w:rPr>
          <w:rFonts w:ascii="Verdana" w:hAnsi="Verdana"/>
        </w:rPr>
      </w:pPr>
      <w:r>
        <w:rPr>
          <w:rFonts w:ascii="Verdana" w:hAnsi="Verdana"/>
        </w:rPr>
        <w:t xml:space="preserve">The CoS highlighted that this </w:t>
      </w:r>
      <w:r w:rsidR="000A2080">
        <w:rPr>
          <w:rFonts w:ascii="Verdana" w:hAnsi="Verdana"/>
        </w:rPr>
        <w:t>report</w:t>
      </w:r>
      <w:r>
        <w:rPr>
          <w:rFonts w:ascii="Verdana" w:hAnsi="Verdana"/>
        </w:rPr>
        <w:t xml:space="preserve"> r</w:t>
      </w:r>
      <w:r w:rsidR="00B17260">
        <w:rPr>
          <w:rFonts w:ascii="Verdana" w:hAnsi="Verdana"/>
        </w:rPr>
        <w:t>elat</w:t>
      </w:r>
      <w:r>
        <w:rPr>
          <w:rFonts w:ascii="Verdana" w:hAnsi="Verdana"/>
        </w:rPr>
        <w:t>ed</w:t>
      </w:r>
      <w:r w:rsidR="00B17260">
        <w:rPr>
          <w:rFonts w:ascii="Verdana" w:hAnsi="Verdana"/>
        </w:rPr>
        <w:t xml:space="preserve"> to matters discussed numerous times</w:t>
      </w:r>
      <w:r>
        <w:rPr>
          <w:rFonts w:ascii="Verdana" w:hAnsi="Verdana"/>
        </w:rPr>
        <w:t xml:space="preserve"> previously. There had</w:t>
      </w:r>
      <w:r w:rsidR="00B17260">
        <w:rPr>
          <w:rFonts w:ascii="Verdana" w:hAnsi="Verdana"/>
        </w:rPr>
        <w:t xml:space="preserve"> been increases</w:t>
      </w:r>
      <w:r>
        <w:rPr>
          <w:rFonts w:ascii="Verdana" w:hAnsi="Verdana"/>
        </w:rPr>
        <w:t xml:space="preserve"> in the costs</w:t>
      </w:r>
      <w:r w:rsidR="00B17260">
        <w:rPr>
          <w:rFonts w:ascii="Verdana" w:hAnsi="Verdana"/>
        </w:rPr>
        <w:t xml:space="preserve"> </w:t>
      </w:r>
      <w:r>
        <w:rPr>
          <w:rFonts w:ascii="Verdana" w:hAnsi="Verdana"/>
        </w:rPr>
        <w:t xml:space="preserve">due to the unavoidable current conditions, which were required to be brought </w:t>
      </w:r>
      <w:r w:rsidR="00B17260">
        <w:rPr>
          <w:rFonts w:ascii="Verdana" w:hAnsi="Verdana"/>
        </w:rPr>
        <w:t>to</w:t>
      </w:r>
      <w:r>
        <w:rPr>
          <w:rFonts w:ascii="Verdana" w:hAnsi="Verdana"/>
        </w:rPr>
        <w:t xml:space="preserve"> the</w:t>
      </w:r>
      <w:r w:rsidR="00B17260">
        <w:rPr>
          <w:rFonts w:ascii="Verdana" w:hAnsi="Verdana"/>
        </w:rPr>
        <w:t xml:space="preserve"> PCC’s attention.</w:t>
      </w:r>
    </w:p>
    <w:p w14:paraId="3352282B" w14:textId="7B8FF5F4" w:rsidR="000A2080" w:rsidRDefault="000A2080" w:rsidP="00100D6E">
      <w:pPr>
        <w:spacing w:line="276" w:lineRule="auto"/>
        <w:jc w:val="both"/>
        <w:rPr>
          <w:rFonts w:ascii="Verdana" w:hAnsi="Verdana"/>
          <w:b/>
        </w:rPr>
      </w:pPr>
    </w:p>
    <w:p w14:paraId="7B3E6D22" w14:textId="1B6AF496" w:rsidR="00B17260" w:rsidRDefault="000A2080" w:rsidP="00100D6E">
      <w:pPr>
        <w:spacing w:line="276" w:lineRule="auto"/>
        <w:jc w:val="both"/>
        <w:rPr>
          <w:rFonts w:ascii="Verdana" w:hAnsi="Verdana"/>
        </w:rPr>
      </w:pPr>
      <w:r>
        <w:rPr>
          <w:rFonts w:ascii="Verdana" w:hAnsi="Verdana"/>
        </w:rPr>
        <w:t xml:space="preserve">It was also noted that the </w:t>
      </w:r>
      <w:r w:rsidR="00B17260">
        <w:rPr>
          <w:rFonts w:ascii="Verdana" w:hAnsi="Verdana"/>
        </w:rPr>
        <w:t xml:space="preserve">OEG has raised </w:t>
      </w:r>
      <w:r>
        <w:rPr>
          <w:rFonts w:ascii="Verdana" w:hAnsi="Verdana"/>
        </w:rPr>
        <w:t xml:space="preserve">an </w:t>
      </w:r>
      <w:r w:rsidR="00B17260">
        <w:rPr>
          <w:rFonts w:ascii="Verdana" w:hAnsi="Verdana"/>
        </w:rPr>
        <w:t>action for all tender documents to highlight timescale requirements for decision</w:t>
      </w:r>
      <w:r>
        <w:rPr>
          <w:rFonts w:ascii="Verdana" w:hAnsi="Verdana"/>
        </w:rPr>
        <w:t>s</w:t>
      </w:r>
      <w:r w:rsidR="00B17260">
        <w:rPr>
          <w:rFonts w:ascii="Verdana" w:hAnsi="Verdana"/>
        </w:rPr>
        <w:t>.</w:t>
      </w:r>
    </w:p>
    <w:p w14:paraId="6055E3A2" w14:textId="77777777" w:rsidR="000A2080" w:rsidRDefault="000A2080" w:rsidP="000A2080">
      <w:pPr>
        <w:spacing w:line="276" w:lineRule="auto"/>
        <w:jc w:val="both"/>
        <w:rPr>
          <w:rFonts w:ascii="Verdana" w:hAnsi="Verdana"/>
          <w:b/>
        </w:rPr>
      </w:pPr>
    </w:p>
    <w:p w14:paraId="4D5556F5" w14:textId="44693F03" w:rsidR="000A2080" w:rsidRPr="00B17260" w:rsidRDefault="000A2080" w:rsidP="000A2080">
      <w:pPr>
        <w:spacing w:line="276" w:lineRule="auto"/>
        <w:jc w:val="both"/>
        <w:rPr>
          <w:rFonts w:ascii="Verdana" w:hAnsi="Verdana"/>
          <w:b/>
        </w:rPr>
      </w:pPr>
      <w:r w:rsidRPr="00B17260">
        <w:rPr>
          <w:rFonts w:ascii="Verdana" w:hAnsi="Verdana"/>
          <w:b/>
        </w:rPr>
        <w:t>Action: D</w:t>
      </w:r>
      <w:r w:rsidR="00532AEA">
        <w:rPr>
          <w:rFonts w:ascii="Verdana" w:hAnsi="Verdana"/>
          <w:b/>
        </w:rPr>
        <w:t xml:space="preserve">irector </w:t>
      </w:r>
      <w:r w:rsidRPr="00B17260">
        <w:rPr>
          <w:rFonts w:ascii="Verdana" w:hAnsi="Verdana"/>
          <w:b/>
        </w:rPr>
        <w:t>o</w:t>
      </w:r>
      <w:r w:rsidR="00532AEA">
        <w:rPr>
          <w:rFonts w:ascii="Verdana" w:hAnsi="Verdana"/>
          <w:b/>
        </w:rPr>
        <w:t xml:space="preserve">f </w:t>
      </w:r>
      <w:r w:rsidRPr="00B17260">
        <w:rPr>
          <w:rFonts w:ascii="Verdana" w:hAnsi="Verdana"/>
          <w:b/>
        </w:rPr>
        <w:t>E</w:t>
      </w:r>
      <w:r w:rsidR="00532AEA">
        <w:rPr>
          <w:rFonts w:ascii="Verdana" w:hAnsi="Verdana"/>
          <w:b/>
        </w:rPr>
        <w:t>states</w:t>
      </w:r>
      <w:r w:rsidRPr="00B17260">
        <w:rPr>
          <w:rFonts w:ascii="Verdana" w:hAnsi="Verdana"/>
          <w:b/>
        </w:rPr>
        <w:t xml:space="preserve"> to provide PCC with additional detail regarding consultanc</w:t>
      </w:r>
      <w:r w:rsidR="00FB2E6B">
        <w:rPr>
          <w:rFonts w:ascii="Verdana" w:hAnsi="Verdana"/>
          <w:b/>
        </w:rPr>
        <w:t>y fees on FRA Fire Safety Works</w:t>
      </w:r>
    </w:p>
    <w:p w14:paraId="0C8FD107" w14:textId="7A54CE2A" w:rsidR="00B17260" w:rsidRPr="000A2080" w:rsidRDefault="00B17260" w:rsidP="00100D6E">
      <w:pPr>
        <w:spacing w:line="276" w:lineRule="auto"/>
        <w:jc w:val="both"/>
        <w:rPr>
          <w:rFonts w:ascii="Verdana" w:hAnsi="Verdana"/>
        </w:rPr>
      </w:pPr>
    </w:p>
    <w:p w14:paraId="22762D00" w14:textId="218650F7" w:rsidR="008E23CC" w:rsidRDefault="008E23CC" w:rsidP="00100D6E">
      <w:pPr>
        <w:spacing w:line="276" w:lineRule="auto"/>
        <w:jc w:val="both"/>
        <w:rPr>
          <w:rFonts w:ascii="Verdana" w:hAnsi="Verdana"/>
        </w:rPr>
      </w:pPr>
      <w:r w:rsidRPr="000A2080">
        <w:rPr>
          <w:rFonts w:ascii="Verdana" w:hAnsi="Verdana"/>
          <w:b/>
        </w:rPr>
        <w:t>Decision:</w:t>
      </w:r>
      <w:r>
        <w:rPr>
          <w:rFonts w:ascii="Verdana" w:hAnsi="Verdana"/>
        </w:rPr>
        <w:t xml:space="preserve"> </w:t>
      </w:r>
      <w:r>
        <w:rPr>
          <w:rFonts w:ascii="Verdana" w:hAnsi="Verdana"/>
          <w:b/>
        </w:rPr>
        <w:t xml:space="preserve">The PCC approved that </w:t>
      </w:r>
      <w:r w:rsidR="000A2080">
        <w:rPr>
          <w:rFonts w:ascii="Verdana" w:hAnsi="Verdana"/>
          <w:b/>
        </w:rPr>
        <w:t>that the organisation proceed with the successful contractor HMBS</w:t>
      </w:r>
      <w:r>
        <w:rPr>
          <w:rFonts w:ascii="Verdana" w:hAnsi="Verdana"/>
          <w:b/>
        </w:rPr>
        <w:t xml:space="preserve"> at </w:t>
      </w:r>
      <w:r w:rsidR="000A2080">
        <w:rPr>
          <w:rFonts w:ascii="Verdana" w:hAnsi="Verdana"/>
          <w:b/>
        </w:rPr>
        <w:t>the newly tendered sum</w:t>
      </w:r>
      <w:r>
        <w:rPr>
          <w:rFonts w:ascii="Verdana" w:hAnsi="Verdana"/>
          <w:b/>
        </w:rPr>
        <w:t xml:space="preserve"> of £</w:t>
      </w:r>
      <w:r w:rsidR="000A2080">
        <w:rPr>
          <w:rFonts w:ascii="Verdana" w:hAnsi="Verdana"/>
          <w:b/>
        </w:rPr>
        <w:t>461,173.97</w:t>
      </w:r>
      <w:r>
        <w:rPr>
          <w:rFonts w:ascii="Verdana" w:hAnsi="Verdana"/>
          <w:b/>
        </w:rPr>
        <w:t xml:space="preserve"> for the provision of </w:t>
      </w:r>
      <w:r w:rsidR="000A2080">
        <w:rPr>
          <w:rFonts w:ascii="Verdana" w:hAnsi="Verdana"/>
          <w:b/>
        </w:rPr>
        <w:t>Force-wide FRA fire safety works</w:t>
      </w:r>
    </w:p>
    <w:p w14:paraId="1A161334" w14:textId="77777777" w:rsidR="008E23CC" w:rsidRPr="009A748B" w:rsidRDefault="008E23CC" w:rsidP="00100D6E">
      <w:pPr>
        <w:spacing w:line="276" w:lineRule="auto"/>
        <w:jc w:val="both"/>
        <w:rPr>
          <w:rFonts w:ascii="Verdana" w:hAnsi="Verdana"/>
        </w:rPr>
      </w:pPr>
    </w:p>
    <w:p w14:paraId="07FE7286" w14:textId="376CD8C4" w:rsidR="0012061B" w:rsidRDefault="004331EC" w:rsidP="00100D6E">
      <w:pPr>
        <w:spacing w:line="276" w:lineRule="auto"/>
        <w:jc w:val="both"/>
        <w:rPr>
          <w:rFonts w:ascii="Verdana" w:hAnsi="Verdana"/>
          <w:b/>
        </w:rPr>
      </w:pPr>
      <w:r>
        <w:rPr>
          <w:rFonts w:ascii="Verdana" w:hAnsi="Verdana"/>
          <w:b/>
        </w:rPr>
        <w:t>f</w:t>
      </w:r>
      <w:r w:rsidR="0012061B">
        <w:rPr>
          <w:rFonts w:ascii="Verdana" w:hAnsi="Verdana"/>
          <w:b/>
        </w:rPr>
        <w:t>) Approval for National Vehicles Contracts</w:t>
      </w:r>
    </w:p>
    <w:p w14:paraId="1C58CA99" w14:textId="4C24027D" w:rsidR="0012061B" w:rsidRDefault="0012061B" w:rsidP="00100D6E">
      <w:pPr>
        <w:spacing w:line="276" w:lineRule="auto"/>
        <w:jc w:val="both"/>
        <w:rPr>
          <w:rFonts w:ascii="Verdana" w:hAnsi="Verdana"/>
        </w:rPr>
      </w:pPr>
    </w:p>
    <w:p w14:paraId="62D0AD26" w14:textId="186A6DEF" w:rsidR="009A748B" w:rsidRDefault="00B6517F" w:rsidP="00100D6E">
      <w:pPr>
        <w:spacing w:line="276" w:lineRule="auto"/>
        <w:jc w:val="both"/>
        <w:rPr>
          <w:rFonts w:ascii="Verdana" w:hAnsi="Verdana"/>
        </w:rPr>
      </w:pPr>
      <w:r>
        <w:rPr>
          <w:rFonts w:ascii="Verdana" w:hAnsi="Verdana"/>
        </w:rPr>
        <w:t>The DoF presented the report, explaining it was a l</w:t>
      </w:r>
      <w:r w:rsidR="00677334">
        <w:rPr>
          <w:rFonts w:ascii="Verdana" w:hAnsi="Verdana"/>
        </w:rPr>
        <w:t>ong</w:t>
      </w:r>
      <w:r>
        <w:rPr>
          <w:rFonts w:ascii="Verdana" w:hAnsi="Verdana"/>
        </w:rPr>
        <w:t>-</w:t>
      </w:r>
      <w:r w:rsidR="00677334">
        <w:rPr>
          <w:rFonts w:ascii="Verdana" w:hAnsi="Verdana"/>
        </w:rPr>
        <w:t xml:space="preserve">awaited contract for fleet. </w:t>
      </w:r>
      <w:r>
        <w:rPr>
          <w:rFonts w:ascii="Verdana" w:hAnsi="Verdana"/>
        </w:rPr>
        <w:t>It was considered positive that a v</w:t>
      </w:r>
      <w:r w:rsidR="00677334">
        <w:rPr>
          <w:rFonts w:ascii="Verdana" w:hAnsi="Verdana"/>
        </w:rPr>
        <w:t xml:space="preserve">ariety of providers </w:t>
      </w:r>
      <w:r>
        <w:rPr>
          <w:rFonts w:ascii="Verdana" w:hAnsi="Verdana"/>
        </w:rPr>
        <w:t>ensured a</w:t>
      </w:r>
      <w:r w:rsidR="00677334">
        <w:rPr>
          <w:rFonts w:ascii="Verdana" w:hAnsi="Verdana"/>
        </w:rPr>
        <w:t xml:space="preserve"> choice of manufacturers to procure from. </w:t>
      </w:r>
      <w:r>
        <w:rPr>
          <w:rFonts w:ascii="Verdana" w:hAnsi="Verdana"/>
        </w:rPr>
        <w:t>The PCC was assured that the n</w:t>
      </w:r>
      <w:r w:rsidR="00677334">
        <w:rPr>
          <w:rFonts w:ascii="Verdana" w:hAnsi="Verdana"/>
        </w:rPr>
        <w:t>ational contract provide</w:t>
      </w:r>
      <w:r>
        <w:rPr>
          <w:rFonts w:ascii="Verdana" w:hAnsi="Verdana"/>
        </w:rPr>
        <w:t>d a</w:t>
      </w:r>
      <w:r w:rsidR="00677334">
        <w:rPr>
          <w:rFonts w:ascii="Verdana" w:hAnsi="Verdana"/>
        </w:rPr>
        <w:t xml:space="preserve"> better rate than </w:t>
      </w:r>
      <w:r>
        <w:rPr>
          <w:rFonts w:ascii="Verdana" w:hAnsi="Verdana"/>
        </w:rPr>
        <w:t>previous</w:t>
      </w:r>
      <w:r w:rsidR="00677334">
        <w:rPr>
          <w:rFonts w:ascii="Verdana" w:hAnsi="Verdana"/>
        </w:rPr>
        <w:t xml:space="preserve"> arrangements</w:t>
      </w:r>
      <w:r>
        <w:rPr>
          <w:rFonts w:ascii="Verdana" w:hAnsi="Verdana"/>
        </w:rPr>
        <w:t xml:space="preserve"> and that the budget had been allocated</w:t>
      </w:r>
      <w:r w:rsidR="00677334">
        <w:rPr>
          <w:rFonts w:ascii="Verdana" w:hAnsi="Verdana"/>
        </w:rPr>
        <w:t>.</w:t>
      </w:r>
    </w:p>
    <w:p w14:paraId="1971BABB" w14:textId="77777777" w:rsidR="00B6517F" w:rsidRDefault="00B6517F" w:rsidP="00100D6E">
      <w:pPr>
        <w:spacing w:line="276" w:lineRule="auto"/>
        <w:jc w:val="both"/>
        <w:rPr>
          <w:rFonts w:ascii="Verdana" w:hAnsi="Verdana"/>
        </w:rPr>
      </w:pPr>
    </w:p>
    <w:p w14:paraId="43AC103F" w14:textId="587C9592" w:rsidR="00006237" w:rsidRDefault="00B6517F" w:rsidP="00100D6E">
      <w:pPr>
        <w:spacing w:line="276" w:lineRule="auto"/>
        <w:jc w:val="both"/>
        <w:rPr>
          <w:rFonts w:ascii="Verdana" w:hAnsi="Verdana"/>
        </w:rPr>
      </w:pPr>
      <w:r>
        <w:rPr>
          <w:rFonts w:ascii="Verdana" w:hAnsi="Verdana"/>
        </w:rPr>
        <w:t>The PCC was content to accept the recommendation</w:t>
      </w:r>
      <w:r w:rsidR="00677334">
        <w:rPr>
          <w:rFonts w:ascii="Verdana" w:hAnsi="Verdana"/>
        </w:rPr>
        <w:t xml:space="preserve"> and to move swiftly</w:t>
      </w:r>
      <w:r>
        <w:rPr>
          <w:rFonts w:ascii="Verdana" w:hAnsi="Verdana"/>
        </w:rPr>
        <w:t xml:space="preserve"> due to the significant lead time for delivery</w:t>
      </w:r>
      <w:r w:rsidR="00677334">
        <w:rPr>
          <w:rFonts w:ascii="Verdana" w:hAnsi="Verdana"/>
        </w:rPr>
        <w:t>.</w:t>
      </w:r>
      <w:r>
        <w:rPr>
          <w:rFonts w:ascii="Verdana" w:hAnsi="Verdana"/>
        </w:rPr>
        <w:t xml:space="preserve"> He did however express disappointment there didn’t appear</w:t>
      </w:r>
      <w:r w:rsidR="00677334">
        <w:rPr>
          <w:rFonts w:ascii="Verdana" w:hAnsi="Verdana"/>
        </w:rPr>
        <w:t xml:space="preserve"> to be push for electrical cars</w:t>
      </w:r>
      <w:r>
        <w:rPr>
          <w:rFonts w:ascii="Verdana" w:hAnsi="Verdana"/>
        </w:rPr>
        <w:t>, and sought an update on progress in relation to this</w:t>
      </w:r>
      <w:r w:rsidR="00677334">
        <w:rPr>
          <w:rFonts w:ascii="Verdana" w:hAnsi="Verdana"/>
        </w:rPr>
        <w:t>.</w:t>
      </w:r>
      <w:r>
        <w:rPr>
          <w:rFonts w:ascii="Verdana" w:hAnsi="Verdana"/>
        </w:rPr>
        <w:t xml:space="preserve"> The DoF confirmed that the Force had a</w:t>
      </w:r>
      <w:r w:rsidR="00006237">
        <w:rPr>
          <w:rFonts w:ascii="Verdana" w:hAnsi="Verdana"/>
        </w:rPr>
        <w:t>lready purchased 13</w:t>
      </w:r>
      <w:r>
        <w:rPr>
          <w:rFonts w:ascii="Verdana" w:hAnsi="Verdana"/>
        </w:rPr>
        <w:t xml:space="preserve"> electric vehicles and would be continually </w:t>
      </w:r>
      <w:r w:rsidR="00006237">
        <w:rPr>
          <w:rFonts w:ascii="Verdana" w:hAnsi="Verdana"/>
        </w:rPr>
        <w:t>reviewing how they</w:t>
      </w:r>
      <w:r>
        <w:rPr>
          <w:rFonts w:ascii="Verdana" w:hAnsi="Verdana"/>
        </w:rPr>
        <w:t xml:space="preserve"> are working operationally prior to making any further commitments from 2023 onwards.</w:t>
      </w:r>
      <w:r w:rsidR="00A57219">
        <w:rPr>
          <w:rFonts w:ascii="Verdana" w:hAnsi="Verdana"/>
        </w:rPr>
        <w:t xml:space="preserve"> Positive feedback was already being received from Cardigan station officers regarding their electric car.</w:t>
      </w:r>
      <w:r>
        <w:rPr>
          <w:rFonts w:ascii="Verdana" w:hAnsi="Verdana"/>
        </w:rPr>
        <w:t xml:space="preserve"> It was also stated that </w:t>
      </w:r>
      <w:r w:rsidR="00951FF8">
        <w:rPr>
          <w:rFonts w:ascii="Verdana" w:hAnsi="Verdana"/>
        </w:rPr>
        <w:t xml:space="preserve">a number of </w:t>
      </w:r>
      <w:r>
        <w:rPr>
          <w:rFonts w:ascii="Verdana" w:hAnsi="Verdana"/>
        </w:rPr>
        <w:t xml:space="preserve">vehicles offered through </w:t>
      </w:r>
      <w:r w:rsidR="00006237">
        <w:rPr>
          <w:rFonts w:ascii="Verdana" w:hAnsi="Verdana"/>
        </w:rPr>
        <w:t>the contract</w:t>
      </w:r>
      <w:r>
        <w:rPr>
          <w:rFonts w:ascii="Verdana" w:hAnsi="Verdana"/>
        </w:rPr>
        <w:t xml:space="preserve"> were</w:t>
      </w:r>
      <w:r w:rsidR="00006237">
        <w:rPr>
          <w:rFonts w:ascii="Verdana" w:hAnsi="Verdana"/>
        </w:rPr>
        <w:t xml:space="preserve"> hybrid </w:t>
      </w:r>
      <w:r>
        <w:rPr>
          <w:rFonts w:ascii="Verdana" w:hAnsi="Verdana"/>
        </w:rPr>
        <w:t xml:space="preserve">or </w:t>
      </w:r>
      <w:r w:rsidR="00006237">
        <w:rPr>
          <w:rFonts w:ascii="Verdana" w:hAnsi="Verdana"/>
        </w:rPr>
        <w:t>electric cars.</w:t>
      </w:r>
      <w:r>
        <w:rPr>
          <w:rFonts w:ascii="Verdana" w:hAnsi="Verdana"/>
        </w:rPr>
        <w:t xml:space="preserve"> </w:t>
      </w:r>
      <w:r w:rsidR="00A57219">
        <w:rPr>
          <w:rFonts w:ascii="Verdana" w:hAnsi="Verdana"/>
        </w:rPr>
        <w:t xml:space="preserve">The PCC </w:t>
      </w:r>
      <w:r>
        <w:rPr>
          <w:rFonts w:ascii="Verdana" w:hAnsi="Verdana"/>
        </w:rPr>
        <w:t xml:space="preserve">recognised the </w:t>
      </w:r>
      <w:r>
        <w:rPr>
          <w:rFonts w:ascii="Verdana" w:hAnsi="Verdana"/>
        </w:rPr>
        <w:lastRenderedPageBreak/>
        <w:t>need to be m</w:t>
      </w:r>
      <w:r w:rsidR="00006237">
        <w:rPr>
          <w:rFonts w:ascii="Verdana" w:hAnsi="Verdana"/>
        </w:rPr>
        <w:t xml:space="preserve">indful of </w:t>
      </w:r>
      <w:r>
        <w:rPr>
          <w:rFonts w:ascii="Verdana" w:hAnsi="Verdana"/>
        </w:rPr>
        <w:t>the infrastructure needs</w:t>
      </w:r>
      <w:r w:rsidR="00A57219">
        <w:rPr>
          <w:rFonts w:ascii="Verdana" w:hAnsi="Verdana"/>
        </w:rPr>
        <w:t xml:space="preserve"> and that </w:t>
      </w:r>
      <w:r w:rsidR="00006237">
        <w:rPr>
          <w:rFonts w:ascii="Verdana" w:hAnsi="Verdana"/>
        </w:rPr>
        <w:t xml:space="preserve">collaborative approaches </w:t>
      </w:r>
      <w:r w:rsidR="00A57219">
        <w:rPr>
          <w:rFonts w:ascii="Verdana" w:hAnsi="Verdana"/>
        </w:rPr>
        <w:t xml:space="preserve">were required prior </w:t>
      </w:r>
      <w:r w:rsidR="00006237">
        <w:rPr>
          <w:rFonts w:ascii="Verdana" w:hAnsi="Verdana"/>
        </w:rPr>
        <w:t>to commit</w:t>
      </w:r>
      <w:r w:rsidR="00A57219">
        <w:rPr>
          <w:rFonts w:ascii="Verdana" w:hAnsi="Verdana"/>
        </w:rPr>
        <w:t>ting</w:t>
      </w:r>
      <w:r w:rsidR="00006237">
        <w:rPr>
          <w:rFonts w:ascii="Verdana" w:hAnsi="Verdana"/>
        </w:rPr>
        <w:t xml:space="preserve"> fully to electric vehicles.</w:t>
      </w:r>
    </w:p>
    <w:p w14:paraId="46931F96" w14:textId="77777777" w:rsidR="002633A0" w:rsidRDefault="002633A0" w:rsidP="00100D6E">
      <w:pPr>
        <w:spacing w:line="276" w:lineRule="auto"/>
        <w:jc w:val="both"/>
        <w:rPr>
          <w:rFonts w:ascii="Verdana" w:hAnsi="Verdana"/>
          <w:b/>
        </w:rPr>
      </w:pPr>
    </w:p>
    <w:p w14:paraId="6BCF949D" w14:textId="786B4716" w:rsidR="00B662CE" w:rsidRPr="00A57219" w:rsidRDefault="00B662CE" w:rsidP="00100D6E">
      <w:pPr>
        <w:spacing w:line="276" w:lineRule="auto"/>
        <w:jc w:val="both"/>
        <w:rPr>
          <w:rFonts w:ascii="Verdana" w:hAnsi="Verdana"/>
          <w:b/>
        </w:rPr>
      </w:pPr>
      <w:r w:rsidRPr="00A57219">
        <w:rPr>
          <w:rFonts w:ascii="Verdana" w:hAnsi="Verdana"/>
          <w:b/>
        </w:rPr>
        <w:t>Decision:</w:t>
      </w:r>
      <w:r w:rsidR="002B5AE1">
        <w:rPr>
          <w:rFonts w:ascii="Verdana" w:hAnsi="Verdana"/>
          <w:b/>
        </w:rPr>
        <w:t xml:space="preserve"> The PCC approved the award of contract for the renewal of the National Vehicle Contracts</w:t>
      </w:r>
      <w:r w:rsidR="00541DE3">
        <w:rPr>
          <w:rFonts w:ascii="Verdana" w:hAnsi="Verdana"/>
          <w:b/>
        </w:rPr>
        <w:t>, at a cost of £1,936,122.69</w:t>
      </w:r>
    </w:p>
    <w:p w14:paraId="57352381" w14:textId="77777777" w:rsidR="00B662CE" w:rsidRDefault="00B662CE" w:rsidP="00100D6E">
      <w:pPr>
        <w:spacing w:line="276" w:lineRule="auto"/>
        <w:jc w:val="both"/>
        <w:rPr>
          <w:rFonts w:ascii="Verdana" w:hAnsi="Verdana"/>
        </w:rPr>
      </w:pPr>
    </w:p>
    <w:p w14:paraId="3D2D0894" w14:textId="555F8CB3" w:rsidR="0012061B" w:rsidRDefault="004331EC" w:rsidP="00100D6E">
      <w:pPr>
        <w:spacing w:line="276" w:lineRule="auto"/>
        <w:jc w:val="both"/>
        <w:rPr>
          <w:rFonts w:ascii="Verdana" w:hAnsi="Verdana"/>
          <w:b/>
        </w:rPr>
      </w:pPr>
      <w:r>
        <w:rPr>
          <w:rFonts w:ascii="Verdana" w:hAnsi="Verdana"/>
          <w:b/>
        </w:rPr>
        <w:t>g</w:t>
      </w:r>
      <w:r w:rsidR="0012061B">
        <w:rPr>
          <w:rFonts w:ascii="Verdana" w:hAnsi="Verdana"/>
          <w:b/>
        </w:rPr>
        <w:t>) H</w:t>
      </w:r>
      <w:r w:rsidR="00AE2185">
        <w:rPr>
          <w:rFonts w:ascii="Verdana" w:hAnsi="Verdana"/>
          <w:b/>
        </w:rPr>
        <w:t xml:space="preserve">er </w:t>
      </w:r>
      <w:r w:rsidR="0012061B">
        <w:rPr>
          <w:rFonts w:ascii="Verdana" w:hAnsi="Verdana"/>
          <w:b/>
        </w:rPr>
        <w:t>M</w:t>
      </w:r>
      <w:r w:rsidR="00AE2185">
        <w:rPr>
          <w:rFonts w:ascii="Verdana" w:hAnsi="Verdana"/>
          <w:b/>
        </w:rPr>
        <w:t xml:space="preserve">ajesty’s </w:t>
      </w:r>
      <w:r w:rsidR="0012061B">
        <w:rPr>
          <w:rFonts w:ascii="Verdana" w:hAnsi="Verdana"/>
          <w:b/>
        </w:rPr>
        <w:t>C</w:t>
      </w:r>
      <w:r w:rsidR="00AE2185">
        <w:rPr>
          <w:rFonts w:ascii="Verdana" w:hAnsi="Verdana"/>
          <w:b/>
        </w:rPr>
        <w:t xml:space="preserve">hief </w:t>
      </w:r>
      <w:r w:rsidR="0012061B">
        <w:rPr>
          <w:rFonts w:ascii="Verdana" w:hAnsi="Verdana"/>
          <w:b/>
        </w:rPr>
        <w:t>I</w:t>
      </w:r>
      <w:r w:rsidR="00AE2185">
        <w:rPr>
          <w:rFonts w:ascii="Verdana" w:hAnsi="Verdana"/>
          <w:b/>
        </w:rPr>
        <w:t xml:space="preserve">nspector of </w:t>
      </w:r>
      <w:r w:rsidR="0012061B">
        <w:rPr>
          <w:rFonts w:ascii="Verdana" w:hAnsi="Verdana"/>
          <w:b/>
        </w:rPr>
        <w:t>C</w:t>
      </w:r>
      <w:r w:rsidR="00AE2185">
        <w:rPr>
          <w:rFonts w:ascii="Verdana" w:hAnsi="Verdana"/>
          <w:b/>
        </w:rPr>
        <w:t>onstabulary’s</w:t>
      </w:r>
      <w:r w:rsidR="0012061B">
        <w:rPr>
          <w:rFonts w:ascii="Verdana" w:hAnsi="Verdana"/>
          <w:b/>
        </w:rPr>
        <w:t xml:space="preserve"> Annual Assessment of Policing</w:t>
      </w:r>
    </w:p>
    <w:p w14:paraId="6E50F666" w14:textId="77777777" w:rsidR="00B662CE" w:rsidRDefault="00B662CE" w:rsidP="00B662CE">
      <w:pPr>
        <w:autoSpaceDE w:val="0"/>
        <w:autoSpaceDN w:val="0"/>
        <w:spacing w:before="40" w:after="40"/>
        <w:rPr>
          <w:rFonts w:ascii="Segoe UI" w:hAnsi="Segoe UI" w:cs="Segoe UI"/>
          <w:color w:val="000000"/>
          <w:sz w:val="20"/>
          <w:szCs w:val="20"/>
        </w:rPr>
      </w:pPr>
    </w:p>
    <w:p w14:paraId="73E34A31" w14:textId="54D2279C" w:rsidR="009A748B" w:rsidRDefault="00B662CE" w:rsidP="00AE2185">
      <w:pPr>
        <w:autoSpaceDE w:val="0"/>
        <w:autoSpaceDN w:val="0"/>
        <w:spacing w:before="40" w:after="40"/>
        <w:jc w:val="both"/>
        <w:rPr>
          <w:rFonts w:ascii="Verdana" w:hAnsi="Verdana"/>
        </w:rPr>
      </w:pPr>
      <w:r w:rsidRPr="00AE2185">
        <w:rPr>
          <w:rFonts w:ascii="Verdana" w:hAnsi="Verdana"/>
        </w:rPr>
        <w:t xml:space="preserve">CB </w:t>
      </w:r>
      <w:r w:rsidR="00AE2185">
        <w:rPr>
          <w:rFonts w:ascii="Verdana" w:hAnsi="Verdana"/>
        </w:rPr>
        <w:t>requested sight of the T/CC’s response to Sir Tom Winsor’s</w:t>
      </w:r>
      <w:r w:rsidRPr="00AE2185">
        <w:rPr>
          <w:rFonts w:ascii="Verdana" w:hAnsi="Verdana"/>
        </w:rPr>
        <w:t xml:space="preserve"> request for</w:t>
      </w:r>
      <w:r w:rsidR="00AE2185">
        <w:rPr>
          <w:rFonts w:ascii="Verdana" w:hAnsi="Verdana"/>
        </w:rPr>
        <w:t xml:space="preserve"> an</w:t>
      </w:r>
      <w:r w:rsidRPr="00AE2185">
        <w:rPr>
          <w:rFonts w:ascii="Verdana" w:hAnsi="Verdana"/>
        </w:rPr>
        <w:t xml:space="preserve"> input to his next State of Policing</w:t>
      </w:r>
      <w:r w:rsidR="00AE2185">
        <w:rPr>
          <w:rFonts w:ascii="Verdana" w:hAnsi="Verdana"/>
        </w:rPr>
        <w:t xml:space="preserve"> assessment in order to inform the PCC’s respo</w:t>
      </w:r>
      <w:r w:rsidRPr="00AE2185">
        <w:rPr>
          <w:rFonts w:ascii="Verdana" w:hAnsi="Verdana"/>
        </w:rPr>
        <w:t>n</w:t>
      </w:r>
      <w:r w:rsidR="00AE2185">
        <w:rPr>
          <w:rFonts w:ascii="Verdana" w:hAnsi="Verdana"/>
        </w:rPr>
        <w:t>s</w:t>
      </w:r>
      <w:r w:rsidRPr="00AE2185">
        <w:rPr>
          <w:rFonts w:ascii="Verdana" w:hAnsi="Verdana"/>
        </w:rPr>
        <w:t>e.</w:t>
      </w:r>
      <w:r w:rsidR="00AE2185">
        <w:rPr>
          <w:rFonts w:ascii="Verdana" w:hAnsi="Verdana"/>
        </w:rPr>
        <w:t xml:space="preserve"> CN confirmed the T/</w:t>
      </w:r>
      <w:r>
        <w:rPr>
          <w:rFonts w:ascii="Verdana" w:hAnsi="Verdana"/>
        </w:rPr>
        <w:t>CC’s response</w:t>
      </w:r>
      <w:r w:rsidR="00AE2185">
        <w:rPr>
          <w:rFonts w:ascii="Verdana" w:hAnsi="Verdana"/>
        </w:rPr>
        <w:t xml:space="preserve"> was currently being drafted and would</w:t>
      </w:r>
      <w:r>
        <w:rPr>
          <w:rFonts w:ascii="Verdana" w:hAnsi="Verdana"/>
        </w:rPr>
        <w:t xml:space="preserve"> be sh</w:t>
      </w:r>
      <w:r w:rsidR="00AE2185">
        <w:rPr>
          <w:rFonts w:ascii="Verdana" w:hAnsi="Verdana"/>
        </w:rPr>
        <w:t>ared with the OPCC.</w:t>
      </w:r>
    </w:p>
    <w:p w14:paraId="1D467253" w14:textId="77777777" w:rsidR="00AE2185" w:rsidRDefault="00AE2185" w:rsidP="00AE2185">
      <w:pPr>
        <w:autoSpaceDE w:val="0"/>
        <w:autoSpaceDN w:val="0"/>
        <w:spacing w:before="40" w:after="40"/>
        <w:rPr>
          <w:rFonts w:ascii="Verdana" w:hAnsi="Verdana"/>
        </w:rPr>
      </w:pPr>
    </w:p>
    <w:p w14:paraId="0839B882" w14:textId="08916FCF" w:rsidR="00B662CE" w:rsidRDefault="00AE2185" w:rsidP="00100D6E">
      <w:pPr>
        <w:spacing w:line="276" w:lineRule="auto"/>
        <w:jc w:val="both"/>
        <w:rPr>
          <w:rFonts w:ascii="Verdana" w:hAnsi="Verdana"/>
          <w:b/>
        </w:rPr>
      </w:pPr>
      <w:r w:rsidRPr="00AE2185">
        <w:rPr>
          <w:rFonts w:ascii="Verdana" w:hAnsi="Verdana"/>
          <w:b/>
        </w:rPr>
        <w:t>Action: CN to share the T/CC’s response the Sir Tom Winsor’s State of Policing correspondence with the OPCC as soon as practicable</w:t>
      </w:r>
    </w:p>
    <w:p w14:paraId="4E7B0AA0" w14:textId="33241790" w:rsidR="006838D4" w:rsidRDefault="006838D4" w:rsidP="00100D6E">
      <w:pPr>
        <w:spacing w:line="276" w:lineRule="auto"/>
        <w:jc w:val="both"/>
        <w:rPr>
          <w:rFonts w:ascii="Verdana" w:hAnsi="Verdana"/>
          <w:b/>
        </w:rPr>
      </w:pPr>
    </w:p>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768"/>
        <w:gridCol w:w="1760"/>
      </w:tblGrid>
      <w:tr w:rsidR="006838D4" w:rsidRPr="008A5A7C" w14:paraId="130107B6" w14:textId="77777777" w:rsidTr="009B4BE2">
        <w:trPr>
          <w:trHeight w:val="416"/>
        </w:trPr>
        <w:tc>
          <w:tcPr>
            <w:tcW w:w="1395" w:type="dxa"/>
            <w:tcBorders>
              <w:top w:val="single" w:sz="4" w:space="0" w:color="auto"/>
              <w:left w:val="single" w:sz="4" w:space="0" w:color="auto"/>
              <w:bottom w:val="single" w:sz="4" w:space="0" w:color="auto"/>
              <w:right w:val="single" w:sz="4" w:space="0" w:color="auto"/>
            </w:tcBorders>
            <w:shd w:val="clear" w:color="auto" w:fill="DBE5F1"/>
          </w:tcPr>
          <w:p w14:paraId="109F1C53" w14:textId="77777777" w:rsidR="006838D4" w:rsidRPr="008A5A7C" w:rsidRDefault="006838D4" w:rsidP="009B4BE2">
            <w:pPr>
              <w:pStyle w:val="ListParagraph"/>
              <w:tabs>
                <w:tab w:val="left" w:pos="3324"/>
              </w:tabs>
              <w:spacing w:line="276" w:lineRule="auto"/>
              <w:ind w:left="0"/>
              <w:jc w:val="center"/>
              <w:rPr>
                <w:rFonts w:ascii="Verdana" w:hAnsi="Verdana" w:cs="Arial"/>
                <w:b/>
              </w:rPr>
            </w:pPr>
            <w:r>
              <w:rPr>
                <w:rFonts w:ascii="Verdana" w:hAnsi="Verdana" w:cs="Arial"/>
                <w:b/>
              </w:rPr>
              <w:t>Action</w:t>
            </w:r>
            <w:r w:rsidRPr="008A5A7C">
              <w:rPr>
                <w:rFonts w:ascii="Verdana" w:hAnsi="Verdana" w:cs="Arial"/>
                <w:b/>
              </w:rPr>
              <w:t xml:space="preserve"> N</w:t>
            </w:r>
            <w:r w:rsidRPr="008A5A7C">
              <w:rPr>
                <w:rFonts w:ascii="Verdana" w:hAnsi="Verdana" w:cs="Arial"/>
                <w:b/>
                <w:vertAlign w:val="superscript"/>
              </w:rPr>
              <w:t>o</w:t>
            </w:r>
          </w:p>
        </w:tc>
        <w:tc>
          <w:tcPr>
            <w:tcW w:w="6768" w:type="dxa"/>
            <w:tcBorders>
              <w:top w:val="single" w:sz="4" w:space="0" w:color="auto"/>
              <w:left w:val="single" w:sz="4" w:space="0" w:color="auto"/>
              <w:bottom w:val="single" w:sz="4" w:space="0" w:color="auto"/>
              <w:right w:val="single" w:sz="4" w:space="0" w:color="auto"/>
            </w:tcBorders>
            <w:shd w:val="clear" w:color="auto" w:fill="DBE5F1"/>
          </w:tcPr>
          <w:p w14:paraId="430E5373" w14:textId="77777777" w:rsidR="006838D4" w:rsidRPr="008A5A7C" w:rsidRDefault="006838D4" w:rsidP="009B4BE2">
            <w:pPr>
              <w:pStyle w:val="ListParagraph"/>
              <w:tabs>
                <w:tab w:val="left" w:pos="3324"/>
              </w:tabs>
              <w:spacing w:line="276" w:lineRule="auto"/>
              <w:jc w:val="center"/>
              <w:rPr>
                <w:rFonts w:ascii="Verdana" w:hAnsi="Verdana" w:cs="Arial"/>
                <w:b/>
              </w:rPr>
            </w:pPr>
            <w:r w:rsidRPr="008A5A7C">
              <w:rPr>
                <w:rFonts w:ascii="Verdana" w:hAnsi="Verdana" w:cs="Arial"/>
                <w:b/>
              </w:rPr>
              <w:t>Summary</w:t>
            </w:r>
            <w:r>
              <w:rPr>
                <w:rFonts w:ascii="Verdana" w:hAnsi="Verdana" w:cs="Arial"/>
                <w:b/>
              </w:rPr>
              <w:t xml:space="preserve"> of actions </w:t>
            </w:r>
          </w:p>
        </w:tc>
        <w:tc>
          <w:tcPr>
            <w:tcW w:w="1760" w:type="dxa"/>
            <w:tcBorders>
              <w:top w:val="single" w:sz="4" w:space="0" w:color="auto"/>
              <w:left w:val="single" w:sz="4" w:space="0" w:color="auto"/>
              <w:bottom w:val="single" w:sz="4" w:space="0" w:color="auto"/>
              <w:right w:val="single" w:sz="4" w:space="0" w:color="auto"/>
            </w:tcBorders>
            <w:shd w:val="clear" w:color="auto" w:fill="DBE5F1"/>
          </w:tcPr>
          <w:p w14:paraId="17A43E91" w14:textId="77777777" w:rsidR="006838D4" w:rsidRPr="00100D6E" w:rsidRDefault="006838D4" w:rsidP="009B4BE2">
            <w:pPr>
              <w:tabs>
                <w:tab w:val="left" w:pos="3324"/>
              </w:tabs>
              <w:spacing w:line="276" w:lineRule="auto"/>
              <w:jc w:val="center"/>
              <w:rPr>
                <w:rFonts w:ascii="Verdana" w:hAnsi="Verdana" w:cs="Arial"/>
                <w:b/>
              </w:rPr>
            </w:pPr>
            <w:r>
              <w:rPr>
                <w:rFonts w:ascii="Verdana" w:hAnsi="Verdana" w:cs="Arial"/>
                <w:b/>
              </w:rPr>
              <w:t>To be progressed by</w:t>
            </w:r>
          </w:p>
        </w:tc>
      </w:tr>
      <w:tr w:rsidR="006838D4" w:rsidRPr="00BC34A8" w14:paraId="08B2E6D9"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9918C16" w14:textId="77777777" w:rsidR="006838D4" w:rsidRPr="008A5A7C" w:rsidRDefault="006838D4" w:rsidP="009B4BE2">
            <w:pPr>
              <w:pStyle w:val="ListParagraph"/>
              <w:tabs>
                <w:tab w:val="left" w:pos="3324"/>
              </w:tabs>
              <w:spacing w:line="276" w:lineRule="auto"/>
              <w:ind w:left="0"/>
              <w:jc w:val="center"/>
              <w:rPr>
                <w:rFonts w:ascii="Verdana" w:hAnsi="Verdana" w:cs="Arial"/>
                <w:b/>
              </w:rPr>
            </w:pPr>
            <w:r>
              <w:rPr>
                <w:rFonts w:ascii="Verdana" w:hAnsi="Verdana" w:cs="Arial"/>
                <w:b/>
              </w:rPr>
              <w:t>PB 46</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4FB7FFF5" w14:textId="77777777" w:rsidR="006838D4" w:rsidRPr="00F348CA" w:rsidRDefault="006838D4" w:rsidP="009B4BE2">
            <w:pPr>
              <w:spacing w:line="276" w:lineRule="auto"/>
              <w:jc w:val="both"/>
              <w:rPr>
                <w:rFonts w:ascii="Verdana" w:hAnsi="Verdana"/>
                <w:b/>
              </w:rPr>
            </w:pPr>
            <w:r>
              <w:rPr>
                <w:rFonts w:ascii="Verdana" w:hAnsi="Verdana"/>
                <w:b/>
              </w:rPr>
              <w:t xml:space="preserve">The </w:t>
            </w:r>
            <w:r w:rsidRPr="00EC6A1A">
              <w:rPr>
                <w:rFonts w:ascii="Verdana" w:hAnsi="Verdana"/>
                <w:b/>
              </w:rPr>
              <w:t xml:space="preserve">PCC to </w:t>
            </w:r>
            <w:r>
              <w:rPr>
                <w:rFonts w:ascii="Verdana" w:hAnsi="Verdana"/>
                <w:b/>
              </w:rPr>
              <w:t>h</w:t>
            </w:r>
            <w:r w:rsidRPr="00EC6A1A">
              <w:rPr>
                <w:rFonts w:ascii="Verdana" w:hAnsi="Verdana"/>
                <w:b/>
              </w:rPr>
              <w:t>ave sight of specific demand data to outline the reasons for the proposed response model</w:t>
            </w:r>
            <w:r>
              <w:rPr>
                <w:rFonts w:ascii="Verdana" w:hAnsi="Verdana"/>
                <w:b/>
              </w:rPr>
              <w:t>s</w:t>
            </w:r>
            <w:r w:rsidRPr="00EC6A1A">
              <w:rPr>
                <w:rFonts w:ascii="Verdana" w:hAnsi="Verdana"/>
                <w:b/>
              </w:rPr>
              <w:t xml:space="preserve"> </w:t>
            </w:r>
            <w:r>
              <w:rPr>
                <w:rFonts w:ascii="Verdana" w:hAnsi="Verdana"/>
                <w:b/>
              </w:rPr>
              <w:t xml:space="preserve">under the E2E project </w:t>
            </w:r>
          </w:p>
        </w:tc>
        <w:tc>
          <w:tcPr>
            <w:tcW w:w="1760" w:type="dxa"/>
            <w:tcBorders>
              <w:top w:val="single" w:sz="4" w:space="0" w:color="auto"/>
              <w:left w:val="single" w:sz="4" w:space="0" w:color="auto"/>
              <w:bottom w:val="single" w:sz="4" w:space="0" w:color="auto"/>
              <w:right w:val="single" w:sz="4" w:space="0" w:color="auto"/>
            </w:tcBorders>
          </w:tcPr>
          <w:p w14:paraId="60E33D48" w14:textId="5C1798C6" w:rsidR="006838D4" w:rsidRDefault="00391F28" w:rsidP="009B4BE2">
            <w:pPr>
              <w:spacing w:line="276" w:lineRule="auto"/>
              <w:jc w:val="center"/>
              <w:rPr>
                <w:rFonts w:ascii="Verdana" w:eastAsia="Calibri" w:hAnsi="Verdana" w:cs="Calibri"/>
                <w:b/>
                <w:lang w:eastAsia="en-GB"/>
              </w:rPr>
            </w:pPr>
            <w:r>
              <w:rPr>
                <w:rFonts w:ascii="Verdana" w:eastAsia="Calibri" w:hAnsi="Verdana" w:cs="Calibri"/>
                <w:b/>
                <w:lang w:eastAsia="en-GB"/>
              </w:rPr>
              <w:t>T/DCC</w:t>
            </w:r>
          </w:p>
        </w:tc>
      </w:tr>
      <w:tr w:rsidR="006838D4" w:rsidRPr="00BC34A8" w14:paraId="20EA8230"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524ED7B1" w14:textId="45C8B098" w:rsidR="006838D4" w:rsidRDefault="006838D4" w:rsidP="009B4BE2">
            <w:pPr>
              <w:pStyle w:val="ListParagraph"/>
              <w:tabs>
                <w:tab w:val="left" w:pos="3324"/>
              </w:tabs>
              <w:spacing w:line="276" w:lineRule="auto"/>
              <w:ind w:left="0"/>
              <w:jc w:val="center"/>
              <w:rPr>
                <w:rFonts w:ascii="Verdana" w:hAnsi="Verdana" w:cs="Arial"/>
                <w:b/>
              </w:rPr>
            </w:pPr>
            <w:r>
              <w:rPr>
                <w:rFonts w:ascii="Verdana" w:hAnsi="Verdana" w:cs="Arial"/>
                <w:b/>
              </w:rPr>
              <w:t>PB 47</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35B5785E" w14:textId="2853F8FF" w:rsidR="006838D4" w:rsidRPr="005D469D" w:rsidRDefault="005D469D" w:rsidP="005D469D">
            <w:pPr>
              <w:spacing w:line="276" w:lineRule="auto"/>
              <w:jc w:val="both"/>
              <w:rPr>
                <w:rFonts w:ascii="Verdana" w:hAnsi="Verdana"/>
                <w:b/>
              </w:rPr>
            </w:pPr>
            <w:r>
              <w:rPr>
                <w:rFonts w:ascii="Verdana" w:hAnsi="Verdana"/>
                <w:b/>
              </w:rPr>
              <w:t xml:space="preserve">PCC to escalate matters of </w:t>
            </w:r>
            <w:r w:rsidRPr="00B401AD">
              <w:rPr>
                <w:rFonts w:ascii="Verdana" w:hAnsi="Verdana"/>
                <w:b/>
              </w:rPr>
              <w:t>W</w:t>
            </w:r>
            <w:r>
              <w:rPr>
                <w:rFonts w:ascii="Verdana" w:hAnsi="Verdana"/>
                <w:b/>
              </w:rPr>
              <w:t xml:space="preserve">elsh </w:t>
            </w:r>
            <w:r w:rsidRPr="00B401AD">
              <w:rPr>
                <w:rFonts w:ascii="Verdana" w:hAnsi="Verdana"/>
                <w:b/>
              </w:rPr>
              <w:t>G</w:t>
            </w:r>
            <w:r>
              <w:rPr>
                <w:rFonts w:ascii="Verdana" w:hAnsi="Verdana"/>
                <w:b/>
              </w:rPr>
              <w:t>overnments’</w:t>
            </w:r>
            <w:r w:rsidRPr="00B401AD">
              <w:rPr>
                <w:rFonts w:ascii="Verdana" w:hAnsi="Verdana"/>
                <w:b/>
              </w:rPr>
              <w:t xml:space="preserve"> expectations around additional powers for PCSOs and PCs enforcement in relation to Covid vaccine passports</w:t>
            </w:r>
            <w:r>
              <w:rPr>
                <w:rFonts w:ascii="Verdana" w:hAnsi="Verdana"/>
                <w:b/>
              </w:rPr>
              <w:t xml:space="preserve"> via the Policing in Wales meetings</w:t>
            </w:r>
          </w:p>
        </w:tc>
        <w:tc>
          <w:tcPr>
            <w:tcW w:w="1760" w:type="dxa"/>
            <w:tcBorders>
              <w:top w:val="single" w:sz="4" w:space="0" w:color="auto"/>
              <w:left w:val="single" w:sz="4" w:space="0" w:color="auto"/>
              <w:bottom w:val="single" w:sz="4" w:space="0" w:color="auto"/>
              <w:right w:val="single" w:sz="4" w:space="0" w:color="auto"/>
            </w:tcBorders>
          </w:tcPr>
          <w:p w14:paraId="0DD78A8A" w14:textId="6F08EC6F" w:rsidR="006838D4" w:rsidRDefault="00391F28" w:rsidP="009B4BE2">
            <w:pPr>
              <w:spacing w:line="276" w:lineRule="auto"/>
              <w:jc w:val="center"/>
              <w:rPr>
                <w:rFonts w:ascii="Verdana" w:eastAsia="Calibri" w:hAnsi="Verdana" w:cs="Calibri"/>
                <w:b/>
                <w:lang w:eastAsia="en-GB"/>
              </w:rPr>
            </w:pPr>
            <w:r>
              <w:rPr>
                <w:rFonts w:ascii="Verdana" w:eastAsia="Calibri" w:hAnsi="Verdana" w:cs="Calibri"/>
                <w:b/>
                <w:lang w:eastAsia="en-GB"/>
              </w:rPr>
              <w:t>PCC</w:t>
            </w:r>
          </w:p>
        </w:tc>
      </w:tr>
      <w:tr w:rsidR="006838D4" w:rsidRPr="00BC34A8" w14:paraId="56EA1B73"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3F8F6534" w14:textId="2ABA70DA" w:rsidR="006838D4" w:rsidRDefault="006838D4" w:rsidP="009B4BE2">
            <w:pPr>
              <w:pStyle w:val="ListParagraph"/>
              <w:tabs>
                <w:tab w:val="left" w:pos="3324"/>
              </w:tabs>
              <w:spacing w:line="276" w:lineRule="auto"/>
              <w:ind w:left="0"/>
              <w:jc w:val="center"/>
              <w:rPr>
                <w:rFonts w:ascii="Verdana" w:hAnsi="Verdana"/>
                <w:b/>
              </w:rPr>
            </w:pPr>
            <w:r>
              <w:rPr>
                <w:rFonts w:ascii="Verdana" w:hAnsi="Verdana" w:cs="Arial"/>
                <w:b/>
              </w:rPr>
              <w:t>PB 4</w:t>
            </w:r>
            <w:r w:rsidR="00B21E3B">
              <w:rPr>
                <w:rFonts w:ascii="Verdana" w:hAnsi="Verdana" w:cs="Arial"/>
                <w:b/>
              </w:rPr>
              <w:t>8</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7B2A5F8B" w14:textId="3A928E2D" w:rsidR="006838D4" w:rsidRPr="00354EC6" w:rsidRDefault="006838D4" w:rsidP="009B4BE2">
            <w:pPr>
              <w:spacing w:line="276" w:lineRule="auto"/>
              <w:rPr>
                <w:rFonts w:ascii="Verdana" w:hAnsi="Verdana"/>
                <w:b/>
              </w:rPr>
            </w:pPr>
            <w:r w:rsidRPr="005C024B">
              <w:rPr>
                <w:rFonts w:ascii="Verdana" w:hAnsi="Verdana"/>
                <w:b/>
              </w:rPr>
              <w:t>OPCC</w:t>
            </w:r>
            <w:r w:rsidR="003E4919">
              <w:rPr>
                <w:rFonts w:ascii="Verdana" w:hAnsi="Verdana"/>
                <w:b/>
              </w:rPr>
              <w:t xml:space="preserve"> Engagement Team</w:t>
            </w:r>
            <w:r w:rsidRPr="005C024B">
              <w:rPr>
                <w:rFonts w:ascii="Verdana" w:hAnsi="Verdana"/>
                <w:b/>
              </w:rPr>
              <w:t xml:space="preserve"> to link with EN to support DPP’s recognition week (15-19 November)</w:t>
            </w:r>
          </w:p>
        </w:tc>
        <w:tc>
          <w:tcPr>
            <w:tcW w:w="1760" w:type="dxa"/>
            <w:tcBorders>
              <w:top w:val="single" w:sz="4" w:space="0" w:color="auto"/>
              <w:left w:val="single" w:sz="4" w:space="0" w:color="auto"/>
              <w:bottom w:val="single" w:sz="4" w:space="0" w:color="auto"/>
              <w:right w:val="single" w:sz="4" w:space="0" w:color="auto"/>
            </w:tcBorders>
          </w:tcPr>
          <w:p w14:paraId="23A047AA" w14:textId="521758BC" w:rsidR="006838D4" w:rsidRDefault="00391F28" w:rsidP="009B4BE2">
            <w:pPr>
              <w:spacing w:line="276" w:lineRule="auto"/>
              <w:jc w:val="center"/>
              <w:rPr>
                <w:rFonts w:ascii="Verdana" w:eastAsia="Calibri" w:hAnsi="Verdana" w:cs="Calibri"/>
                <w:b/>
                <w:lang w:eastAsia="en-GB"/>
              </w:rPr>
            </w:pPr>
            <w:r>
              <w:rPr>
                <w:rFonts w:ascii="Verdana" w:eastAsia="Calibri" w:hAnsi="Verdana" w:cs="Calibri"/>
                <w:b/>
                <w:lang w:eastAsia="en-GB"/>
              </w:rPr>
              <w:t xml:space="preserve">OPCC </w:t>
            </w:r>
            <w:r w:rsidR="003E4919">
              <w:rPr>
                <w:rFonts w:ascii="Verdana" w:eastAsia="Calibri" w:hAnsi="Verdana" w:cs="Calibri"/>
                <w:b/>
                <w:lang w:eastAsia="en-GB"/>
              </w:rPr>
              <w:t>Engagement Team</w:t>
            </w:r>
            <w:r>
              <w:rPr>
                <w:rFonts w:ascii="Verdana" w:eastAsia="Calibri" w:hAnsi="Verdana" w:cs="Calibri"/>
                <w:b/>
                <w:lang w:eastAsia="en-GB"/>
              </w:rPr>
              <w:t>/ EN</w:t>
            </w:r>
          </w:p>
        </w:tc>
      </w:tr>
      <w:tr w:rsidR="006838D4" w:rsidRPr="00BC34A8" w14:paraId="290662FC"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6E2BEAAF" w14:textId="654AE472" w:rsidR="006838D4" w:rsidRDefault="006838D4" w:rsidP="009B4BE2">
            <w:pPr>
              <w:pStyle w:val="ListParagraph"/>
              <w:tabs>
                <w:tab w:val="left" w:pos="3324"/>
              </w:tabs>
              <w:spacing w:line="276" w:lineRule="auto"/>
              <w:ind w:left="0"/>
              <w:jc w:val="center"/>
              <w:rPr>
                <w:rFonts w:ascii="Verdana" w:hAnsi="Verdana"/>
                <w:b/>
              </w:rPr>
            </w:pPr>
            <w:r>
              <w:rPr>
                <w:rFonts w:ascii="Verdana" w:hAnsi="Verdana" w:cs="Arial"/>
                <w:b/>
              </w:rPr>
              <w:t xml:space="preserve">PB </w:t>
            </w:r>
            <w:r w:rsidR="00B21E3B">
              <w:rPr>
                <w:rFonts w:ascii="Verdana" w:hAnsi="Verdana" w:cs="Arial"/>
                <w:b/>
              </w:rPr>
              <w:t>49</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25D72899" w14:textId="44FA4EAA" w:rsidR="006838D4" w:rsidRPr="00CD6D0E" w:rsidRDefault="00391F28" w:rsidP="009B4BE2">
            <w:pPr>
              <w:spacing w:line="276" w:lineRule="auto"/>
              <w:jc w:val="both"/>
              <w:rPr>
                <w:rFonts w:ascii="Verdana" w:hAnsi="Verdana"/>
                <w:b/>
              </w:rPr>
            </w:pPr>
            <w:r>
              <w:rPr>
                <w:rFonts w:ascii="Verdana" w:hAnsi="Verdana"/>
                <w:b/>
              </w:rPr>
              <w:t>T/</w:t>
            </w:r>
            <w:r w:rsidR="006838D4" w:rsidRPr="00D631FF">
              <w:rPr>
                <w:rFonts w:ascii="Verdana" w:hAnsi="Verdana"/>
                <w:b/>
              </w:rPr>
              <w:t>DCC to consult with PCC on E2E engagement content</w:t>
            </w:r>
            <w:r w:rsidR="006838D4">
              <w:rPr>
                <w:rFonts w:ascii="Verdana" w:hAnsi="Verdana"/>
                <w:b/>
              </w:rPr>
              <w:t xml:space="preserve"> and EN to link with OPCC regarding MP and Senedd Member briefings</w:t>
            </w:r>
          </w:p>
        </w:tc>
        <w:tc>
          <w:tcPr>
            <w:tcW w:w="1760" w:type="dxa"/>
            <w:tcBorders>
              <w:top w:val="single" w:sz="4" w:space="0" w:color="auto"/>
              <w:left w:val="single" w:sz="4" w:space="0" w:color="auto"/>
              <w:bottom w:val="single" w:sz="4" w:space="0" w:color="auto"/>
              <w:right w:val="single" w:sz="4" w:space="0" w:color="auto"/>
            </w:tcBorders>
          </w:tcPr>
          <w:p w14:paraId="4A3D3426" w14:textId="5CC68708" w:rsidR="006838D4" w:rsidRDefault="00391F28" w:rsidP="009B4BE2">
            <w:pPr>
              <w:spacing w:line="276" w:lineRule="auto"/>
              <w:jc w:val="center"/>
              <w:rPr>
                <w:rFonts w:ascii="Verdana" w:eastAsia="Calibri" w:hAnsi="Verdana" w:cs="Calibri"/>
                <w:b/>
                <w:lang w:eastAsia="en-GB"/>
              </w:rPr>
            </w:pPr>
            <w:r>
              <w:rPr>
                <w:rFonts w:ascii="Verdana" w:eastAsia="Calibri" w:hAnsi="Verdana" w:cs="Calibri"/>
                <w:b/>
                <w:lang w:eastAsia="en-GB"/>
              </w:rPr>
              <w:t>T/DCC</w:t>
            </w:r>
          </w:p>
        </w:tc>
      </w:tr>
      <w:tr w:rsidR="006838D4" w:rsidRPr="00BC34A8" w14:paraId="1472AA0C"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75101477" w14:textId="03173A07" w:rsidR="006838D4" w:rsidRDefault="006838D4" w:rsidP="009B4BE2">
            <w:pPr>
              <w:pStyle w:val="ListParagraph"/>
              <w:tabs>
                <w:tab w:val="left" w:pos="3324"/>
              </w:tabs>
              <w:spacing w:line="276" w:lineRule="auto"/>
              <w:ind w:left="0"/>
              <w:jc w:val="center"/>
              <w:rPr>
                <w:rFonts w:ascii="Verdana" w:hAnsi="Verdana"/>
                <w:b/>
              </w:rPr>
            </w:pPr>
            <w:r>
              <w:rPr>
                <w:rFonts w:ascii="Verdana" w:hAnsi="Verdana" w:cs="Arial"/>
                <w:b/>
              </w:rPr>
              <w:t>PB 5</w:t>
            </w:r>
            <w:r w:rsidR="00B21E3B">
              <w:rPr>
                <w:rFonts w:ascii="Verdana" w:hAnsi="Verdana" w:cs="Arial"/>
                <w:b/>
              </w:rPr>
              <w:t>0</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04EE1EE8" w14:textId="77777777" w:rsidR="006838D4" w:rsidRPr="003D7E33" w:rsidRDefault="006838D4" w:rsidP="009B4BE2">
            <w:pPr>
              <w:spacing w:line="276" w:lineRule="auto"/>
              <w:jc w:val="both"/>
              <w:rPr>
                <w:rFonts w:ascii="Verdana" w:hAnsi="Verdana"/>
                <w:b/>
              </w:rPr>
            </w:pPr>
            <w:r w:rsidRPr="00147C90">
              <w:rPr>
                <w:rFonts w:ascii="Verdana" w:hAnsi="Verdana"/>
                <w:b/>
              </w:rPr>
              <w:t>Update on RMS project to be provided to the PCC via a Policing Board meeting within the next 3 months</w:t>
            </w:r>
          </w:p>
        </w:tc>
        <w:tc>
          <w:tcPr>
            <w:tcW w:w="1760" w:type="dxa"/>
            <w:tcBorders>
              <w:top w:val="single" w:sz="4" w:space="0" w:color="auto"/>
              <w:left w:val="single" w:sz="4" w:space="0" w:color="auto"/>
              <w:bottom w:val="single" w:sz="4" w:space="0" w:color="auto"/>
              <w:right w:val="single" w:sz="4" w:space="0" w:color="auto"/>
            </w:tcBorders>
          </w:tcPr>
          <w:p w14:paraId="3E245F8E" w14:textId="3EF6E2F5" w:rsidR="006838D4" w:rsidRDefault="007235A2" w:rsidP="009B4BE2">
            <w:pPr>
              <w:spacing w:line="276" w:lineRule="auto"/>
              <w:jc w:val="center"/>
              <w:rPr>
                <w:rFonts w:ascii="Verdana" w:eastAsia="Calibri" w:hAnsi="Verdana" w:cs="Calibri"/>
                <w:b/>
                <w:lang w:eastAsia="en-GB"/>
              </w:rPr>
            </w:pPr>
            <w:r>
              <w:rPr>
                <w:rFonts w:ascii="Verdana" w:eastAsia="Calibri" w:hAnsi="Verdana" w:cs="Calibri"/>
                <w:b/>
                <w:lang w:eastAsia="en-GB"/>
              </w:rPr>
              <w:t>CN</w:t>
            </w:r>
          </w:p>
        </w:tc>
      </w:tr>
      <w:tr w:rsidR="006838D4" w:rsidRPr="00BC34A8" w14:paraId="5F537F5C"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0DF25193" w14:textId="20D34DE0" w:rsidR="006838D4" w:rsidRDefault="006838D4" w:rsidP="009B4BE2">
            <w:pPr>
              <w:pStyle w:val="ListParagraph"/>
              <w:tabs>
                <w:tab w:val="left" w:pos="3324"/>
              </w:tabs>
              <w:spacing w:line="276" w:lineRule="auto"/>
              <w:ind w:left="0"/>
              <w:jc w:val="center"/>
              <w:rPr>
                <w:rFonts w:ascii="Verdana" w:hAnsi="Verdana"/>
                <w:b/>
              </w:rPr>
            </w:pPr>
            <w:r>
              <w:rPr>
                <w:rFonts w:ascii="Verdana" w:hAnsi="Verdana" w:cs="Arial"/>
                <w:b/>
              </w:rPr>
              <w:t>PB 5</w:t>
            </w:r>
            <w:r w:rsidR="00B21E3B">
              <w:rPr>
                <w:rFonts w:ascii="Verdana" w:hAnsi="Verdana" w:cs="Arial"/>
                <w:b/>
              </w:rPr>
              <w:t>1</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24302542" w14:textId="77777777" w:rsidR="006838D4" w:rsidRDefault="006838D4" w:rsidP="009B4BE2">
            <w:pPr>
              <w:spacing w:line="276" w:lineRule="auto"/>
              <w:rPr>
                <w:rFonts w:ascii="Verdana" w:hAnsi="Verdana"/>
                <w:b/>
              </w:rPr>
            </w:pPr>
            <w:r w:rsidRPr="00691C71">
              <w:rPr>
                <w:rFonts w:ascii="Verdana" w:hAnsi="Verdana"/>
                <w:b/>
              </w:rPr>
              <w:t>NCALT training compliance rates to be provided at a future Policing Board meeting</w:t>
            </w:r>
          </w:p>
        </w:tc>
        <w:tc>
          <w:tcPr>
            <w:tcW w:w="1760" w:type="dxa"/>
            <w:tcBorders>
              <w:top w:val="single" w:sz="4" w:space="0" w:color="auto"/>
              <w:left w:val="single" w:sz="4" w:space="0" w:color="auto"/>
              <w:bottom w:val="single" w:sz="4" w:space="0" w:color="auto"/>
              <w:right w:val="single" w:sz="4" w:space="0" w:color="auto"/>
            </w:tcBorders>
          </w:tcPr>
          <w:p w14:paraId="661218EF" w14:textId="7E3EB025" w:rsidR="006838D4" w:rsidRDefault="007235A2" w:rsidP="009B4BE2">
            <w:pPr>
              <w:spacing w:line="276" w:lineRule="auto"/>
              <w:jc w:val="center"/>
              <w:rPr>
                <w:rFonts w:ascii="Verdana" w:eastAsia="Calibri" w:hAnsi="Verdana" w:cs="Calibri"/>
                <w:b/>
                <w:lang w:eastAsia="en-GB"/>
              </w:rPr>
            </w:pPr>
            <w:r>
              <w:rPr>
                <w:rFonts w:ascii="Verdana" w:eastAsia="Calibri" w:hAnsi="Verdana" w:cs="Calibri"/>
                <w:b/>
                <w:lang w:eastAsia="en-GB"/>
              </w:rPr>
              <w:t>CN</w:t>
            </w:r>
          </w:p>
        </w:tc>
      </w:tr>
      <w:tr w:rsidR="006838D4" w:rsidRPr="00BC34A8" w14:paraId="04FC77D1"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149D3E6" w14:textId="27B356A2" w:rsidR="006838D4" w:rsidRDefault="006838D4" w:rsidP="009B4BE2">
            <w:pPr>
              <w:pStyle w:val="ListParagraph"/>
              <w:tabs>
                <w:tab w:val="left" w:pos="3324"/>
              </w:tabs>
              <w:spacing w:line="276" w:lineRule="auto"/>
              <w:ind w:left="0"/>
              <w:jc w:val="center"/>
              <w:rPr>
                <w:rFonts w:ascii="Verdana" w:hAnsi="Verdana"/>
                <w:b/>
              </w:rPr>
            </w:pPr>
            <w:r>
              <w:rPr>
                <w:rFonts w:ascii="Verdana" w:hAnsi="Verdana" w:cs="Arial"/>
                <w:b/>
              </w:rPr>
              <w:t>PB 5</w:t>
            </w:r>
            <w:r w:rsidR="00B21E3B">
              <w:rPr>
                <w:rFonts w:ascii="Verdana" w:hAnsi="Verdana" w:cs="Arial"/>
                <w:b/>
              </w:rPr>
              <w:t>2</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2852F27A" w14:textId="77777777" w:rsidR="006838D4" w:rsidRPr="00D9059B" w:rsidRDefault="006838D4" w:rsidP="009B4BE2">
            <w:pPr>
              <w:spacing w:line="276" w:lineRule="auto"/>
              <w:jc w:val="both"/>
              <w:rPr>
                <w:rFonts w:ascii="Verdana" w:hAnsi="Verdana"/>
                <w:b/>
              </w:rPr>
            </w:pPr>
            <w:r w:rsidRPr="00B17260">
              <w:rPr>
                <w:rFonts w:ascii="Verdana" w:hAnsi="Verdana"/>
                <w:b/>
              </w:rPr>
              <w:t>D</w:t>
            </w:r>
            <w:r>
              <w:rPr>
                <w:rFonts w:ascii="Verdana" w:hAnsi="Verdana"/>
                <w:b/>
              </w:rPr>
              <w:t xml:space="preserve">irector </w:t>
            </w:r>
            <w:r w:rsidRPr="00B17260">
              <w:rPr>
                <w:rFonts w:ascii="Verdana" w:hAnsi="Verdana"/>
                <w:b/>
              </w:rPr>
              <w:t>o</w:t>
            </w:r>
            <w:r>
              <w:rPr>
                <w:rFonts w:ascii="Verdana" w:hAnsi="Verdana"/>
                <w:b/>
              </w:rPr>
              <w:t xml:space="preserve">f </w:t>
            </w:r>
            <w:r w:rsidRPr="00B17260">
              <w:rPr>
                <w:rFonts w:ascii="Verdana" w:hAnsi="Verdana"/>
                <w:b/>
              </w:rPr>
              <w:t>E</w:t>
            </w:r>
            <w:r>
              <w:rPr>
                <w:rFonts w:ascii="Verdana" w:hAnsi="Verdana"/>
                <w:b/>
              </w:rPr>
              <w:t>states</w:t>
            </w:r>
            <w:r w:rsidRPr="00B17260">
              <w:rPr>
                <w:rFonts w:ascii="Verdana" w:hAnsi="Verdana"/>
                <w:b/>
              </w:rPr>
              <w:t xml:space="preserve"> to provide PCC with additional detail regarding consultancy fees on FRA Fire Safety Works</w:t>
            </w:r>
          </w:p>
        </w:tc>
        <w:tc>
          <w:tcPr>
            <w:tcW w:w="1760" w:type="dxa"/>
            <w:tcBorders>
              <w:top w:val="single" w:sz="4" w:space="0" w:color="auto"/>
              <w:left w:val="single" w:sz="4" w:space="0" w:color="auto"/>
              <w:bottom w:val="single" w:sz="4" w:space="0" w:color="auto"/>
              <w:right w:val="single" w:sz="4" w:space="0" w:color="auto"/>
            </w:tcBorders>
          </w:tcPr>
          <w:p w14:paraId="112CF695" w14:textId="259F23D1" w:rsidR="006838D4" w:rsidRDefault="007235A2" w:rsidP="009B4BE2">
            <w:pPr>
              <w:spacing w:line="276" w:lineRule="auto"/>
              <w:jc w:val="center"/>
              <w:rPr>
                <w:rFonts w:ascii="Verdana" w:eastAsia="Calibri" w:hAnsi="Verdana" w:cs="Calibri"/>
                <w:b/>
                <w:lang w:eastAsia="en-GB"/>
              </w:rPr>
            </w:pPr>
            <w:r>
              <w:rPr>
                <w:rFonts w:ascii="Verdana" w:eastAsia="Calibri" w:hAnsi="Verdana" w:cs="Calibri"/>
                <w:b/>
                <w:lang w:eastAsia="en-GB"/>
              </w:rPr>
              <w:t>Director of Estates</w:t>
            </w:r>
          </w:p>
        </w:tc>
      </w:tr>
      <w:tr w:rsidR="006838D4" w:rsidRPr="00BC34A8" w14:paraId="12D10DE9"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648D3D8D" w14:textId="54BB1DBD" w:rsidR="006838D4" w:rsidRDefault="006838D4" w:rsidP="009B4BE2">
            <w:pPr>
              <w:pStyle w:val="ListParagraph"/>
              <w:tabs>
                <w:tab w:val="left" w:pos="3324"/>
              </w:tabs>
              <w:spacing w:line="276" w:lineRule="auto"/>
              <w:ind w:left="0"/>
              <w:jc w:val="center"/>
              <w:rPr>
                <w:rFonts w:ascii="Verdana" w:hAnsi="Verdana"/>
                <w:b/>
              </w:rPr>
            </w:pPr>
            <w:r>
              <w:rPr>
                <w:rFonts w:ascii="Verdana" w:hAnsi="Verdana" w:cs="Arial"/>
                <w:b/>
              </w:rPr>
              <w:t>PB 5</w:t>
            </w:r>
            <w:r w:rsidR="00D4175F">
              <w:rPr>
                <w:rFonts w:ascii="Verdana" w:hAnsi="Verdana" w:cs="Arial"/>
                <w:b/>
              </w:rPr>
              <w:t>3</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197F4602" w14:textId="77777777" w:rsidR="006838D4" w:rsidRPr="00D9059B" w:rsidRDefault="006838D4" w:rsidP="009B4BE2">
            <w:pPr>
              <w:spacing w:line="276" w:lineRule="auto"/>
              <w:rPr>
                <w:rFonts w:ascii="Verdana" w:hAnsi="Verdana"/>
                <w:b/>
              </w:rPr>
            </w:pPr>
            <w:r w:rsidRPr="00AE2185">
              <w:rPr>
                <w:rFonts w:ascii="Verdana" w:hAnsi="Verdana"/>
                <w:b/>
              </w:rPr>
              <w:t>CN to share the T/CC’s response the Sir Tom Winsor’s State of Policing correspondence with the OPCC as soon as practicable</w:t>
            </w:r>
          </w:p>
        </w:tc>
        <w:tc>
          <w:tcPr>
            <w:tcW w:w="1760" w:type="dxa"/>
            <w:tcBorders>
              <w:top w:val="single" w:sz="4" w:space="0" w:color="auto"/>
              <w:left w:val="single" w:sz="4" w:space="0" w:color="auto"/>
              <w:bottom w:val="single" w:sz="4" w:space="0" w:color="auto"/>
              <w:right w:val="single" w:sz="4" w:space="0" w:color="auto"/>
            </w:tcBorders>
          </w:tcPr>
          <w:p w14:paraId="42AD70E6" w14:textId="019004FA" w:rsidR="006838D4" w:rsidRDefault="007235A2" w:rsidP="009B4BE2">
            <w:pPr>
              <w:spacing w:line="276" w:lineRule="auto"/>
              <w:jc w:val="center"/>
              <w:rPr>
                <w:rFonts w:ascii="Verdana" w:eastAsia="Calibri" w:hAnsi="Verdana" w:cs="Calibri"/>
                <w:b/>
                <w:lang w:eastAsia="en-GB"/>
              </w:rPr>
            </w:pPr>
            <w:r>
              <w:rPr>
                <w:rFonts w:ascii="Verdana" w:eastAsia="Calibri" w:hAnsi="Verdana" w:cs="Calibri"/>
                <w:b/>
                <w:lang w:eastAsia="en-GB"/>
              </w:rPr>
              <w:t>CN</w:t>
            </w:r>
          </w:p>
        </w:tc>
      </w:tr>
    </w:tbl>
    <w:p w14:paraId="0AA8B97F" w14:textId="77777777" w:rsidR="006838D4" w:rsidRPr="00AE2185" w:rsidRDefault="006838D4" w:rsidP="00100D6E">
      <w:pPr>
        <w:spacing w:line="276" w:lineRule="auto"/>
        <w:jc w:val="both"/>
        <w:rPr>
          <w:rFonts w:ascii="Verdana" w:hAnsi="Verdana"/>
          <w:b/>
        </w:rPr>
      </w:pPr>
    </w:p>
    <w:p w14:paraId="28AB8F03" w14:textId="111C14BC" w:rsidR="00100D6E" w:rsidRDefault="00100D6E" w:rsidP="00100D6E">
      <w:pPr>
        <w:spacing w:line="276" w:lineRule="auto"/>
        <w:jc w:val="both"/>
        <w:rPr>
          <w:rFonts w:ascii="Verdana" w:hAnsi="Verdana"/>
        </w:rPr>
      </w:pPr>
    </w:p>
    <w:sectPr w:rsidR="00100D6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3517" w14:textId="77777777" w:rsidR="0059420F" w:rsidRDefault="0059420F">
      <w:r>
        <w:separator/>
      </w:r>
    </w:p>
  </w:endnote>
  <w:endnote w:type="continuationSeparator" w:id="0">
    <w:p w14:paraId="40664EAC" w14:textId="77777777" w:rsidR="0059420F" w:rsidRDefault="0059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240408007"/>
      <w:docPartObj>
        <w:docPartGallery w:val="Page Numbers (Bottom of Page)"/>
        <w:docPartUnique/>
      </w:docPartObj>
    </w:sdtPr>
    <w:sdtEndPr>
      <w:rPr>
        <w:b w:val="0"/>
        <w:noProof/>
      </w:rPr>
    </w:sdtEndPr>
    <w:sdtContent>
      <w:p w14:paraId="7608B022" w14:textId="667193C0" w:rsidR="00271135" w:rsidRPr="004E2006" w:rsidRDefault="004E2006" w:rsidP="00271135">
        <w:pPr>
          <w:pStyle w:val="Header"/>
          <w:jc w:val="center"/>
          <w:rPr>
            <w:b/>
            <w:color w:val="FF0000"/>
          </w:rPr>
        </w:pPr>
        <w:r w:rsidRPr="004E2006">
          <w:rPr>
            <w:b/>
            <w:color w:val="FF0000"/>
            <w:lang w:val="en-GB"/>
          </w:rPr>
          <w:t>PUBLIC SUMMARY</w:t>
        </w:r>
      </w:p>
      <w:p w14:paraId="7A4E61FE" w14:textId="0C6EF32D" w:rsidR="005356D8" w:rsidRDefault="005356D8">
        <w:pPr>
          <w:pStyle w:val="Footer"/>
          <w:jc w:val="right"/>
        </w:pPr>
        <w:r>
          <w:fldChar w:fldCharType="begin"/>
        </w:r>
        <w:r>
          <w:instrText xml:space="preserve"> PAGE   \* MERGEFORMAT </w:instrText>
        </w:r>
        <w:r>
          <w:fldChar w:fldCharType="separate"/>
        </w:r>
        <w:r w:rsidR="004E2006">
          <w:rPr>
            <w:noProof/>
          </w:rPr>
          <w:t>13</w:t>
        </w:r>
        <w:r>
          <w:rPr>
            <w:noProof/>
          </w:rPr>
          <w:fldChar w:fldCharType="end"/>
        </w:r>
      </w:p>
    </w:sdtContent>
  </w:sdt>
  <w:p w14:paraId="2C1258DE" w14:textId="77777777" w:rsidR="005356D8" w:rsidRDefault="00535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4B0C" w14:textId="77777777" w:rsidR="0059420F" w:rsidRDefault="0059420F">
      <w:r>
        <w:separator/>
      </w:r>
    </w:p>
  </w:footnote>
  <w:footnote w:type="continuationSeparator" w:id="0">
    <w:p w14:paraId="7F8007D9" w14:textId="77777777" w:rsidR="0059420F" w:rsidRDefault="0059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66FD" w14:textId="3F102E8F" w:rsidR="00271135" w:rsidRPr="00271135" w:rsidRDefault="004E2006" w:rsidP="00271135">
    <w:pPr>
      <w:pStyle w:val="Header"/>
      <w:jc w:val="center"/>
      <w:rPr>
        <w:b/>
        <w:color w:val="FF0000"/>
      </w:rPr>
    </w:pPr>
    <w:r>
      <w:rPr>
        <w:b/>
        <w:color w:val="FF0000"/>
      </w:rPr>
      <w:t>PUBLIC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88B641D"/>
    <w:multiLevelType w:val="hybridMultilevel"/>
    <w:tmpl w:val="B7946188"/>
    <w:lvl w:ilvl="0" w:tplc="E9FAE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E3B0F"/>
    <w:multiLevelType w:val="hybridMultilevel"/>
    <w:tmpl w:val="DB00168E"/>
    <w:lvl w:ilvl="0" w:tplc="6CE4EF60">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E37B3"/>
    <w:multiLevelType w:val="hybridMultilevel"/>
    <w:tmpl w:val="A1829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126790"/>
    <w:multiLevelType w:val="hybridMultilevel"/>
    <w:tmpl w:val="6B8425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8"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9"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3868AD"/>
    <w:multiLevelType w:val="hybridMultilevel"/>
    <w:tmpl w:val="9AAC4F90"/>
    <w:lvl w:ilvl="0" w:tplc="0A361E10">
      <w:start w:val="1"/>
      <w:numFmt w:val="lowerRoman"/>
      <w:lvlText w:val="%1)"/>
      <w:lvlJc w:val="left"/>
      <w:pPr>
        <w:ind w:left="1080" w:hanging="72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A5249"/>
    <w:multiLevelType w:val="hybridMultilevel"/>
    <w:tmpl w:val="5A807674"/>
    <w:lvl w:ilvl="0" w:tplc="1C902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0065D"/>
    <w:multiLevelType w:val="hybridMultilevel"/>
    <w:tmpl w:val="7C74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1"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AE7BC1"/>
    <w:multiLevelType w:val="hybridMultilevel"/>
    <w:tmpl w:val="AB7AE27C"/>
    <w:lvl w:ilvl="0" w:tplc="93D4B3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0315D1"/>
    <w:multiLevelType w:val="hybridMultilevel"/>
    <w:tmpl w:val="67A8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3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2"/>
  </w:num>
  <w:num w:numId="4">
    <w:abstractNumId w:val="28"/>
  </w:num>
  <w:num w:numId="5">
    <w:abstractNumId w:val="1"/>
  </w:num>
  <w:num w:numId="6">
    <w:abstractNumId w:val="39"/>
  </w:num>
  <w:num w:numId="7">
    <w:abstractNumId w:val="2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5"/>
  </w:num>
  <w:num w:numId="11">
    <w:abstractNumId w:val="31"/>
  </w:num>
  <w:num w:numId="12">
    <w:abstractNumId w:val="20"/>
  </w:num>
  <w:num w:numId="13">
    <w:abstractNumId w:val="34"/>
  </w:num>
  <w:num w:numId="14">
    <w:abstractNumId w:val="40"/>
  </w:num>
  <w:num w:numId="15">
    <w:abstractNumId w:val="14"/>
  </w:num>
  <w:num w:numId="16">
    <w:abstractNumId w:val="27"/>
  </w:num>
  <w:num w:numId="17">
    <w:abstractNumId w:val="11"/>
  </w:num>
  <w:num w:numId="18">
    <w:abstractNumId w:val="37"/>
  </w:num>
  <w:num w:numId="19">
    <w:abstractNumId w:val="7"/>
  </w:num>
  <w:num w:numId="20">
    <w:abstractNumId w:val="5"/>
  </w:num>
  <w:num w:numId="21">
    <w:abstractNumId w:val="18"/>
  </w:num>
  <w:num w:numId="22">
    <w:abstractNumId w:val="30"/>
  </w:num>
  <w:num w:numId="23">
    <w:abstractNumId w:val="0"/>
  </w:num>
  <w:num w:numId="24">
    <w:abstractNumId w:val="19"/>
  </w:num>
  <w:num w:numId="25">
    <w:abstractNumId w:val="32"/>
  </w:num>
  <w:num w:numId="26">
    <w:abstractNumId w:val="8"/>
  </w:num>
  <w:num w:numId="27">
    <w:abstractNumId w:val="38"/>
  </w:num>
  <w:num w:numId="28">
    <w:abstractNumId w:val="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7"/>
  </w:num>
  <w:num w:numId="32">
    <w:abstractNumId w:val="16"/>
  </w:num>
  <w:num w:numId="33">
    <w:abstractNumId w:val="41"/>
  </w:num>
  <w:num w:numId="34">
    <w:abstractNumId w:val="10"/>
  </w:num>
  <w:num w:numId="35">
    <w:abstractNumId w:val="35"/>
  </w:num>
  <w:num w:numId="36">
    <w:abstractNumId w:val="3"/>
  </w:num>
  <w:num w:numId="37">
    <w:abstractNumId w:val="26"/>
  </w:num>
  <w:num w:numId="38">
    <w:abstractNumId w:val="21"/>
  </w:num>
  <w:num w:numId="39">
    <w:abstractNumId w:val="29"/>
  </w:num>
  <w:num w:numId="40">
    <w:abstractNumId w:val="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9222D3A-E3B4-4789-B2A7-722CECD09528}"/>
    <w:docVar w:name="dgnword-eventsink" w:val="405103704"/>
    <w:docVar w:name="dgnword-lastRevisionsView" w:val="0"/>
  </w:docVars>
  <w:rsids>
    <w:rsidRoot w:val="003D25DB"/>
    <w:rsid w:val="00000222"/>
    <w:rsid w:val="000006D7"/>
    <w:rsid w:val="000010CF"/>
    <w:rsid w:val="0000204F"/>
    <w:rsid w:val="0000214C"/>
    <w:rsid w:val="00002301"/>
    <w:rsid w:val="00002780"/>
    <w:rsid w:val="000030BE"/>
    <w:rsid w:val="00003E52"/>
    <w:rsid w:val="00006237"/>
    <w:rsid w:val="00007401"/>
    <w:rsid w:val="000105E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5A48"/>
    <w:rsid w:val="000266BA"/>
    <w:rsid w:val="000267E6"/>
    <w:rsid w:val="0002798A"/>
    <w:rsid w:val="00027D28"/>
    <w:rsid w:val="000301BA"/>
    <w:rsid w:val="00030366"/>
    <w:rsid w:val="00031C43"/>
    <w:rsid w:val="00031CF9"/>
    <w:rsid w:val="0003258D"/>
    <w:rsid w:val="000332FD"/>
    <w:rsid w:val="000345AE"/>
    <w:rsid w:val="000346E2"/>
    <w:rsid w:val="00036C62"/>
    <w:rsid w:val="00037DBB"/>
    <w:rsid w:val="00040762"/>
    <w:rsid w:val="000418BF"/>
    <w:rsid w:val="00041CFD"/>
    <w:rsid w:val="000428EF"/>
    <w:rsid w:val="00042947"/>
    <w:rsid w:val="00042A91"/>
    <w:rsid w:val="00042A9B"/>
    <w:rsid w:val="000430C2"/>
    <w:rsid w:val="0004323D"/>
    <w:rsid w:val="0004330C"/>
    <w:rsid w:val="00043C22"/>
    <w:rsid w:val="00044AB9"/>
    <w:rsid w:val="00044BC0"/>
    <w:rsid w:val="0004687F"/>
    <w:rsid w:val="0004773D"/>
    <w:rsid w:val="00050D37"/>
    <w:rsid w:val="000515CE"/>
    <w:rsid w:val="000519C3"/>
    <w:rsid w:val="00051DD6"/>
    <w:rsid w:val="00052BCF"/>
    <w:rsid w:val="00053FB7"/>
    <w:rsid w:val="000551F1"/>
    <w:rsid w:val="0005531E"/>
    <w:rsid w:val="000557AF"/>
    <w:rsid w:val="0005602D"/>
    <w:rsid w:val="000565FB"/>
    <w:rsid w:val="00056EB8"/>
    <w:rsid w:val="0005717E"/>
    <w:rsid w:val="00057B4B"/>
    <w:rsid w:val="000609C6"/>
    <w:rsid w:val="00060B22"/>
    <w:rsid w:val="000616E2"/>
    <w:rsid w:val="00062C75"/>
    <w:rsid w:val="0006327C"/>
    <w:rsid w:val="0006388B"/>
    <w:rsid w:val="00063FC2"/>
    <w:rsid w:val="00064E71"/>
    <w:rsid w:val="00064FDD"/>
    <w:rsid w:val="00065900"/>
    <w:rsid w:val="00065BE7"/>
    <w:rsid w:val="00066455"/>
    <w:rsid w:val="0006666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36A"/>
    <w:rsid w:val="00081750"/>
    <w:rsid w:val="00081F53"/>
    <w:rsid w:val="0008238D"/>
    <w:rsid w:val="000829E7"/>
    <w:rsid w:val="00082E3D"/>
    <w:rsid w:val="000832F4"/>
    <w:rsid w:val="000839A5"/>
    <w:rsid w:val="00083CFE"/>
    <w:rsid w:val="00083EC7"/>
    <w:rsid w:val="0008501B"/>
    <w:rsid w:val="0008519F"/>
    <w:rsid w:val="0008598A"/>
    <w:rsid w:val="000859F8"/>
    <w:rsid w:val="00086A32"/>
    <w:rsid w:val="0008758B"/>
    <w:rsid w:val="000876C4"/>
    <w:rsid w:val="000907CF"/>
    <w:rsid w:val="00092231"/>
    <w:rsid w:val="000928EE"/>
    <w:rsid w:val="00094233"/>
    <w:rsid w:val="00095D40"/>
    <w:rsid w:val="000964AD"/>
    <w:rsid w:val="00096E03"/>
    <w:rsid w:val="00096F27"/>
    <w:rsid w:val="000974D4"/>
    <w:rsid w:val="0009763A"/>
    <w:rsid w:val="00097830"/>
    <w:rsid w:val="00097C20"/>
    <w:rsid w:val="000A09B8"/>
    <w:rsid w:val="000A1230"/>
    <w:rsid w:val="000A15B9"/>
    <w:rsid w:val="000A1DA2"/>
    <w:rsid w:val="000A2080"/>
    <w:rsid w:val="000A2815"/>
    <w:rsid w:val="000A2F41"/>
    <w:rsid w:val="000A310C"/>
    <w:rsid w:val="000A3E43"/>
    <w:rsid w:val="000A5D26"/>
    <w:rsid w:val="000A5E7A"/>
    <w:rsid w:val="000A6B89"/>
    <w:rsid w:val="000A72DD"/>
    <w:rsid w:val="000A7CD2"/>
    <w:rsid w:val="000B052B"/>
    <w:rsid w:val="000B0574"/>
    <w:rsid w:val="000B0892"/>
    <w:rsid w:val="000B1DE8"/>
    <w:rsid w:val="000B2721"/>
    <w:rsid w:val="000B4879"/>
    <w:rsid w:val="000B4882"/>
    <w:rsid w:val="000B5CB5"/>
    <w:rsid w:val="000B7077"/>
    <w:rsid w:val="000B7AD2"/>
    <w:rsid w:val="000C1237"/>
    <w:rsid w:val="000C14F4"/>
    <w:rsid w:val="000C17A4"/>
    <w:rsid w:val="000C2709"/>
    <w:rsid w:val="000C37B7"/>
    <w:rsid w:val="000C409C"/>
    <w:rsid w:val="000C4C3C"/>
    <w:rsid w:val="000C5342"/>
    <w:rsid w:val="000C54B6"/>
    <w:rsid w:val="000C57CB"/>
    <w:rsid w:val="000C65B0"/>
    <w:rsid w:val="000D09A1"/>
    <w:rsid w:val="000D0AE5"/>
    <w:rsid w:val="000D0B9E"/>
    <w:rsid w:val="000D15EA"/>
    <w:rsid w:val="000D1CA3"/>
    <w:rsid w:val="000D28BE"/>
    <w:rsid w:val="000D3733"/>
    <w:rsid w:val="000D5A8F"/>
    <w:rsid w:val="000D6894"/>
    <w:rsid w:val="000E02E6"/>
    <w:rsid w:val="000E0583"/>
    <w:rsid w:val="000E13BD"/>
    <w:rsid w:val="000E2412"/>
    <w:rsid w:val="000E30B1"/>
    <w:rsid w:val="000E3817"/>
    <w:rsid w:val="000E4D29"/>
    <w:rsid w:val="000E4E8C"/>
    <w:rsid w:val="000E5802"/>
    <w:rsid w:val="000E59C2"/>
    <w:rsid w:val="000E6A53"/>
    <w:rsid w:val="000E7F65"/>
    <w:rsid w:val="000E7FCD"/>
    <w:rsid w:val="000F2A59"/>
    <w:rsid w:val="000F4A4F"/>
    <w:rsid w:val="000F5BE0"/>
    <w:rsid w:val="000F5EB2"/>
    <w:rsid w:val="000F6095"/>
    <w:rsid w:val="000F63D3"/>
    <w:rsid w:val="000F740A"/>
    <w:rsid w:val="000F7C00"/>
    <w:rsid w:val="001002B8"/>
    <w:rsid w:val="001007DD"/>
    <w:rsid w:val="00100A1E"/>
    <w:rsid w:val="00100D6E"/>
    <w:rsid w:val="00100F8F"/>
    <w:rsid w:val="0010149D"/>
    <w:rsid w:val="00101D3E"/>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05FA"/>
    <w:rsid w:val="0011187C"/>
    <w:rsid w:val="001140A7"/>
    <w:rsid w:val="00115411"/>
    <w:rsid w:val="001166FE"/>
    <w:rsid w:val="00116A2E"/>
    <w:rsid w:val="00116E3C"/>
    <w:rsid w:val="00116F96"/>
    <w:rsid w:val="0011716A"/>
    <w:rsid w:val="00120446"/>
    <w:rsid w:val="0012061B"/>
    <w:rsid w:val="001216F2"/>
    <w:rsid w:val="0012180A"/>
    <w:rsid w:val="0012202A"/>
    <w:rsid w:val="00123915"/>
    <w:rsid w:val="00123A37"/>
    <w:rsid w:val="00124413"/>
    <w:rsid w:val="00124BD7"/>
    <w:rsid w:val="00124C02"/>
    <w:rsid w:val="0012587A"/>
    <w:rsid w:val="00126986"/>
    <w:rsid w:val="00126F1D"/>
    <w:rsid w:val="0012705C"/>
    <w:rsid w:val="00130F9A"/>
    <w:rsid w:val="00131489"/>
    <w:rsid w:val="0013158F"/>
    <w:rsid w:val="00131601"/>
    <w:rsid w:val="001321B9"/>
    <w:rsid w:val="00132506"/>
    <w:rsid w:val="001327DC"/>
    <w:rsid w:val="00132E84"/>
    <w:rsid w:val="001337D3"/>
    <w:rsid w:val="00133C64"/>
    <w:rsid w:val="001341E4"/>
    <w:rsid w:val="00134A6A"/>
    <w:rsid w:val="00135C6C"/>
    <w:rsid w:val="0013670F"/>
    <w:rsid w:val="00137D24"/>
    <w:rsid w:val="00140368"/>
    <w:rsid w:val="001408AA"/>
    <w:rsid w:val="00140B53"/>
    <w:rsid w:val="001412F4"/>
    <w:rsid w:val="001416E7"/>
    <w:rsid w:val="00142EE1"/>
    <w:rsid w:val="00143580"/>
    <w:rsid w:val="0014371F"/>
    <w:rsid w:val="00143830"/>
    <w:rsid w:val="0014411B"/>
    <w:rsid w:val="00144BA1"/>
    <w:rsid w:val="001450A5"/>
    <w:rsid w:val="00146642"/>
    <w:rsid w:val="0014768A"/>
    <w:rsid w:val="00147C90"/>
    <w:rsid w:val="00150E81"/>
    <w:rsid w:val="001510C3"/>
    <w:rsid w:val="001515F4"/>
    <w:rsid w:val="00151F1A"/>
    <w:rsid w:val="00152513"/>
    <w:rsid w:val="00152807"/>
    <w:rsid w:val="0015297A"/>
    <w:rsid w:val="00152AC4"/>
    <w:rsid w:val="00152AFD"/>
    <w:rsid w:val="00152FEE"/>
    <w:rsid w:val="0015447D"/>
    <w:rsid w:val="00154770"/>
    <w:rsid w:val="00154A37"/>
    <w:rsid w:val="00155169"/>
    <w:rsid w:val="001558AF"/>
    <w:rsid w:val="001563FE"/>
    <w:rsid w:val="00157924"/>
    <w:rsid w:val="0016014F"/>
    <w:rsid w:val="00161882"/>
    <w:rsid w:val="00161EDA"/>
    <w:rsid w:val="00162261"/>
    <w:rsid w:val="001626B3"/>
    <w:rsid w:val="001653E5"/>
    <w:rsid w:val="00166166"/>
    <w:rsid w:val="00166E17"/>
    <w:rsid w:val="00167EF2"/>
    <w:rsid w:val="00170A44"/>
    <w:rsid w:val="00171DA5"/>
    <w:rsid w:val="00172713"/>
    <w:rsid w:val="00173BD4"/>
    <w:rsid w:val="00173C45"/>
    <w:rsid w:val="00174031"/>
    <w:rsid w:val="0017414D"/>
    <w:rsid w:val="001742DC"/>
    <w:rsid w:val="001758FD"/>
    <w:rsid w:val="001765E6"/>
    <w:rsid w:val="001768F3"/>
    <w:rsid w:val="00176AA7"/>
    <w:rsid w:val="00176D0B"/>
    <w:rsid w:val="00180894"/>
    <w:rsid w:val="00183B06"/>
    <w:rsid w:val="00184811"/>
    <w:rsid w:val="00184A76"/>
    <w:rsid w:val="00184B88"/>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280"/>
    <w:rsid w:val="00195ADE"/>
    <w:rsid w:val="00195DDE"/>
    <w:rsid w:val="0019691A"/>
    <w:rsid w:val="00196EE6"/>
    <w:rsid w:val="00197470"/>
    <w:rsid w:val="001A01E1"/>
    <w:rsid w:val="001A0226"/>
    <w:rsid w:val="001A0769"/>
    <w:rsid w:val="001A0F1C"/>
    <w:rsid w:val="001A12EB"/>
    <w:rsid w:val="001A198D"/>
    <w:rsid w:val="001A2534"/>
    <w:rsid w:val="001A26EF"/>
    <w:rsid w:val="001A29A1"/>
    <w:rsid w:val="001A2A31"/>
    <w:rsid w:val="001A3DEA"/>
    <w:rsid w:val="001A3F50"/>
    <w:rsid w:val="001A42E5"/>
    <w:rsid w:val="001A491C"/>
    <w:rsid w:val="001A4E0D"/>
    <w:rsid w:val="001A50AE"/>
    <w:rsid w:val="001A55C9"/>
    <w:rsid w:val="001A5DED"/>
    <w:rsid w:val="001A6AA0"/>
    <w:rsid w:val="001A7F5E"/>
    <w:rsid w:val="001B0556"/>
    <w:rsid w:val="001B0624"/>
    <w:rsid w:val="001B08E7"/>
    <w:rsid w:val="001B0D8A"/>
    <w:rsid w:val="001B112C"/>
    <w:rsid w:val="001B1305"/>
    <w:rsid w:val="001B18ED"/>
    <w:rsid w:val="001B1D3D"/>
    <w:rsid w:val="001B2416"/>
    <w:rsid w:val="001B29C5"/>
    <w:rsid w:val="001B2BE6"/>
    <w:rsid w:val="001B4D45"/>
    <w:rsid w:val="001B4F40"/>
    <w:rsid w:val="001B6044"/>
    <w:rsid w:val="001B60AE"/>
    <w:rsid w:val="001C02A4"/>
    <w:rsid w:val="001C0315"/>
    <w:rsid w:val="001C0852"/>
    <w:rsid w:val="001C0A7E"/>
    <w:rsid w:val="001C2912"/>
    <w:rsid w:val="001C3A43"/>
    <w:rsid w:val="001C5066"/>
    <w:rsid w:val="001C56F8"/>
    <w:rsid w:val="001C6C2F"/>
    <w:rsid w:val="001C74D5"/>
    <w:rsid w:val="001C7F3C"/>
    <w:rsid w:val="001D021C"/>
    <w:rsid w:val="001D1521"/>
    <w:rsid w:val="001D15C2"/>
    <w:rsid w:val="001D1FA8"/>
    <w:rsid w:val="001D2369"/>
    <w:rsid w:val="001D33A1"/>
    <w:rsid w:val="001D3572"/>
    <w:rsid w:val="001D3E41"/>
    <w:rsid w:val="001D3FF3"/>
    <w:rsid w:val="001D5280"/>
    <w:rsid w:val="001D5B35"/>
    <w:rsid w:val="001D5EBD"/>
    <w:rsid w:val="001D62BF"/>
    <w:rsid w:val="001D688B"/>
    <w:rsid w:val="001D6F54"/>
    <w:rsid w:val="001D703B"/>
    <w:rsid w:val="001D7AB5"/>
    <w:rsid w:val="001D7DC5"/>
    <w:rsid w:val="001E0B1F"/>
    <w:rsid w:val="001E2536"/>
    <w:rsid w:val="001E2C08"/>
    <w:rsid w:val="001E3697"/>
    <w:rsid w:val="001E3C05"/>
    <w:rsid w:val="001E6849"/>
    <w:rsid w:val="001E6DC7"/>
    <w:rsid w:val="001E6E75"/>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3C3"/>
    <w:rsid w:val="0024073A"/>
    <w:rsid w:val="002411FD"/>
    <w:rsid w:val="00241519"/>
    <w:rsid w:val="00241EAC"/>
    <w:rsid w:val="00242041"/>
    <w:rsid w:val="00242B2B"/>
    <w:rsid w:val="00243114"/>
    <w:rsid w:val="00243579"/>
    <w:rsid w:val="00244008"/>
    <w:rsid w:val="00244342"/>
    <w:rsid w:val="00244BF4"/>
    <w:rsid w:val="00244CC6"/>
    <w:rsid w:val="00244CDE"/>
    <w:rsid w:val="00246862"/>
    <w:rsid w:val="00247316"/>
    <w:rsid w:val="002475AD"/>
    <w:rsid w:val="0024795F"/>
    <w:rsid w:val="00247C94"/>
    <w:rsid w:val="00247D61"/>
    <w:rsid w:val="002508D4"/>
    <w:rsid w:val="00253248"/>
    <w:rsid w:val="0025343C"/>
    <w:rsid w:val="00253D39"/>
    <w:rsid w:val="002563E3"/>
    <w:rsid w:val="00257C91"/>
    <w:rsid w:val="00260B05"/>
    <w:rsid w:val="00261A32"/>
    <w:rsid w:val="00262101"/>
    <w:rsid w:val="00262393"/>
    <w:rsid w:val="002633A0"/>
    <w:rsid w:val="00263F0C"/>
    <w:rsid w:val="00264D33"/>
    <w:rsid w:val="0026507C"/>
    <w:rsid w:val="00266918"/>
    <w:rsid w:val="00267E89"/>
    <w:rsid w:val="00270176"/>
    <w:rsid w:val="00271135"/>
    <w:rsid w:val="002712A7"/>
    <w:rsid w:val="0027157D"/>
    <w:rsid w:val="0027175C"/>
    <w:rsid w:val="002723CF"/>
    <w:rsid w:val="0027319A"/>
    <w:rsid w:val="002733A0"/>
    <w:rsid w:val="0027487C"/>
    <w:rsid w:val="00274C6C"/>
    <w:rsid w:val="00275A2D"/>
    <w:rsid w:val="0027636B"/>
    <w:rsid w:val="00276EA7"/>
    <w:rsid w:val="00277062"/>
    <w:rsid w:val="00277A1E"/>
    <w:rsid w:val="0028107B"/>
    <w:rsid w:val="002811B3"/>
    <w:rsid w:val="00281EE4"/>
    <w:rsid w:val="00282B7E"/>
    <w:rsid w:val="00283EBE"/>
    <w:rsid w:val="00284A3F"/>
    <w:rsid w:val="00284ECF"/>
    <w:rsid w:val="002863B2"/>
    <w:rsid w:val="002865D1"/>
    <w:rsid w:val="0028741C"/>
    <w:rsid w:val="0029076A"/>
    <w:rsid w:val="002909E1"/>
    <w:rsid w:val="00290A61"/>
    <w:rsid w:val="00290F46"/>
    <w:rsid w:val="002916E3"/>
    <w:rsid w:val="00291FCD"/>
    <w:rsid w:val="00292203"/>
    <w:rsid w:val="00292BAC"/>
    <w:rsid w:val="00293AAF"/>
    <w:rsid w:val="00294D3E"/>
    <w:rsid w:val="00295874"/>
    <w:rsid w:val="00295C57"/>
    <w:rsid w:val="00295F88"/>
    <w:rsid w:val="002979BF"/>
    <w:rsid w:val="00297B98"/>
    <w:rsid w:val="002A0170"/>
    <w:rsid w:val="002A0898"/>
    <w:rsid w:val="002A0969"/>
    <w:rsid w:val="002A1615"/>
    <w:rsid w:val="002A20C9"/>
    <w:rsid w:val="002A2202"/>
    <w:rsid w:val="002A270D"/>
    <w:rsid w:val="002A3A21"/>
    <w:rsid w:val="002B0CA0"/>
    <w:rsid w:val="002B0F1D"/>
    <w:rsid w:val="002B1060"/>
    <w:rsid w:val="002B2AC4"/>
    <w:rsid w:val="002B2AF5"/>
    <w:rsid w:val="002B3150"/>
    <w:rsid w:val="002B3CB2"/>
    <w:rsid w:val="002B4340"/>
    <w:rsid w:val="002B47F3"/>
    <w:rsid w:val="002B55ED"/>
    <w:rsid w:val="002B5AE1"/>
    <w:rsid w:val="002B6C06"/>
    <w:rsid w:val="002B6CF8"/>
    <w:rsid w:val="002B75E4"/>
    <w:rsid w:val="002C026D"/>
    <w:rsid w:val="002C0334"/>
    <w:rsid w:val="002C05C0"/>
    <w:rsid w:val="002C087F"/>
    <w:rsid w:val="002C109A"/>
    <w:rsid w:val="002C198E"/>
    <w:rsid w:val="002C224E"/>
    <w:rsid w:val="002C3143"/>
    <w:rsid w:val="002C3F23"/>
    <w:rsid w:val="002C580A"/>
    <w:rsid w:val="002C5A5E"/>
    <w:rsid w:val="002C6DFF"/>
    <w:rsid w:val="002D0C63"/>
    <w:rsid w:val="002D1E6C"/>
    <w:rsid w:val="002D27FA"/>
    <w:rsid w:val="002D556F"/>
    <w:rsid w:val="002D69B9"/>
    <w:rsid w:val="002D6F83"/>
    <w:rsid w:val="002D7863"/>
    <w:rsid w:val="002E0AA5"/>
    <w:rsid w:val="002E1AE7"/>
    <w:rsid w:val="002E1BAA"/>
    <w:rsid w:val="002E4381"/>
    <w:rsid w:val="002E5FC0"/>
    <w:rsid w:val="002E7D37"/>
    <w:rsid w:val="002F10F4"/>
    <w:rsid w:val="002F2AA3"/>
    <w:rsid w:val="002F33F6"/>
    <w:rsid w:val="002F37B6"/>
    <w:rsid w:val="002F466D"/>
    <w:rsid w:val="002F4733"/>
    <w:rsid w:val="002F5550"/>
    <w:rsid w:val="002F6132"/>
    <w:rsid w:val="002F6622"/>
    <w:rsid w:val="002F6A05"/>
    <w:rsid w:val="002F7221"/>
    <w:rsid w:val="00300648"/>
    <w:rsid w:val="00301621"/>
    <w:rsid w:val="00301A5C"/>
    <w:rsid w:val="0030345E"/>
    <w:rsid w:val="00303A04"/>
    <w:rsid w:val="00304D0A"/>
    <w:rsid w:val="00305697"/>
    <w:rsid w:val="00305C91"/>
    <w:rsid w:val="0030607C"/>
    <w:rsid w:val="00310224"/>
    <w:rsid w:val="003104A7"/>
    <w:rsid w:val="003109FF"/>
    <w:rsid w:val="00310E47"/>
    <w:rsid w:val="00311047"/>
    <w:rsid w:val="0031140B"/>
    <w:rsid w:val="003116B3"/>
    <w:rsid w:val="003125A5"/>
    <w:rsid w:val="00312600"/>
    <w:rsid w:val="00312DE9"/>
    <w:rsid w:val="00314304"/>
    <w:rsid w:val="0031468A"/>
    <w:rsid w:val="003148D7"/>
    <w:rsid w:val="00315063"/>
    <w:rsid w:val="003155A4"/>
    <w:rsid w:val="00316CC2"/>
    <w:rsid w:val="00316FA9"/>
    <w:rsid w:val="00317433"/>
    <w:rsid w:val="003175CD"/>
    <w:rsid w:val="00317960"/>
    <w:rsid w:val="00317D09"/>
    <w:rsid w:val="00320413"/>
    <w:rsid w:val="00321ABC"/>
    <w:rsid w:val="00323033"/>
    <w:rsid w:val="003233D1"/>
    <w:rsid w:val="00324113"/>
    <w:rsid w:val="00325ACE"/>
    <w:rsid w:val="00326ACD"/>
    <w:rsid w:val="00326C4F"/>
    <w:rsid w:val="00330AB0"/>
    <w:rsid w:val="00330EB7"/>
    <w:rsid w:val="00332C0B"/>
    <w:rsid w:val="00332D3B"/>
    <w:rsid w:val="00333052"/>
    <w:rsid w:val="003333C8"/>
    <w:rsid w:val="003340D3"/>
    <w:rsid w:val="0033451F"/>
    <w:rsid w:val="003349BD"/>
    <w:rsid w:val="0033508C"/>
    <w:rsid w:val="00335131"/>
    <w:rsid w:val="00335331"/>
    <w:rsid w:val="00336C00"/>
    <w:rsid w:val="00337406"/>
    <w:rsid w:val="003401C5"/>
    <w:rsid w:val="0034032A"/>
    <w:rsid w:val="00341515"/>
    <w:rsid w:val="00341ACB"/>
    <w:rsid w:val="00341E8E"/>
    <w:rsid w:val="0034213F"/>
    <w:rsid w:val="00342FFE"/>
    <w:rsid w:val="00344465"/>
    <w:rsid w:val="00344EB9"/>
    <w:rsid w:val="0034514F"/>
    <w:rsid w:val="0034770D"/>
    <w:rsid w:val="00347A01"/>
    <w:rsid w:val="00350310"/>
    <w:rsid w:val="0035150A"/>
    <w:rsid w:val="00351A58"/>
    <w:rsid w:val="00351F96"/>
    <w:rsid w:val="0035212F"/>
    <w:rsid w:val="00352FE8"/>
    <w:rsid w:val="003547A9"/>
    <w:rsid w:val="00354ADC"/>
    <w:rsid w:val="00354EC6"/>
    <w:rsid w:val="003555B4"/>
    <w:rsid w:val="00355788"/>
    <w:rsid w:val="003557C6"/>
    <w:rsid w:val="00360DC4"/>
    <w:rsid w:val="00361428"/>
    <w:rsid w:val="00361C75"/>
    <w:rsid w:val="00361F93"/>
    <w:rsid w:val="00362541"/>
    <w:rsid w:val="003629B2"/>
    <w:rsid w:val="00363A56"/>
    <w:rsid w:val="0036420D"/>
    <w:rsid w:val="003643D7"/>
    <w:rsid w:val="0036470D"/>
    <w:rsid w:val="003648B9"/>
    <w:rsid w:val="00364A4A"/>
    <w:rsid w:val="00364AE9"/>
    <w:rsid w:val="00364E5E"/>
    <w:rsid w:val="00365200"/>
    <w:rsid w:val="003656DB"/>
    <w:rsid w:val="003659A1"/>
    <w:rsid w:val="00365E20"/>
    <w:rsid w:val="00366469"/>
    <w:rsid w:val="00366688"/>
    <w:rsid w:val="00366885"/>
    <w:rsid w:val="00367F67"/>
    <w:rsid w:val="00371E20"/>
    <w:rsid w:val="003723C6"/>
    <w:rsid w:val="00372E58"/>
    <w:rsid w:val="00373BCD"/>
    <w:rsid w:val="00373C40"/>
    <w:rsid w:val="00374835"/>
    <w:rsid w:val="0037600D"/>
    <w:rsid w:val="00376730"/>
    <w:rsid w:val="003770A1"/>
    <w:rsid w:val="00377261"/>
    <w:rsid w:val="00377CA5"/>
    <w:rsid w:val="0038113F"/>
    <w:rsid w:val="003822E7"/>
    <w:rsid w:val="00382469"/>
    <w:rsid w:val="00382EB2"/>
    <w:rsid w:val="00383371"/>
    <w:rsid w:val="00384ADB"/>
    <w:rsid w:val="00386C4B"/>
    <w:rsid w:val="003874AD"/>
    <w:rsid w:val="003900E2"/>
    <w:rsid w:val="0039161C"/>
    <w:rsid w:val="00391F28"/>
    <w:rsid w:val="00393743"/>
    <w:rsid w:val="00393BFB"/>
    <w:rsid w:val="00394821"/>
    <w:rsid w:val="00394C44"/>
    <w:rsid w:val="003956E6"/>
    <w:rsid w:val="00395849"/>
    <w:rsid w:val="00395EE7"/>
    <w:rsid w:val="003960F9"/>
    <w:rsid w:val="00396A37"/>
    <w:rsid w:val="003A0745"/>
    <w:rsid w:val="003A0DC4"/>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15E9"/>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32FD"/>
    <w:rsid w:val="003C3866"/>
    <w:rsid w:val="003C3EB7"/>
    <w:rsid w:val="003C4816"/>
    <w:rsid w:val="003C5885"/>
    <w:rsid w:val="003C5964"/>
    <w:rsid w:val="003C59E6"/>
    <w:rsid w:val="003C62A6"/>
    <w:rsid w:val="003C77B1"/>
    <w:rsid w:val="003D06E1"/>
    <w:rsid w:val="003D093B"/>
    <w:rsid w:val="003D12A1"/>
    <w:rsid w:val="003D18B3"/>
    <w:rsid w:val="003D25DB"/>
    <w:rsid w:val="003D2637"/>
    <w:rsid w:val="003D37BF"/>
    <w:rsid w:val="003D3BF6"/>
    <w:rsid w:val="003D45BD"/>
    <w:rsid w:val="003D48E1"/>
    <w:rsid w:val="003D53C5"/>
    <w:rsid w:val="003D5D0B"/>
    <w:rsid w:val="003D5E1A"/>
    <w:rsid w:val="003D5E84"/>
    <w:rsid w:val="003D672A"/>
    <w:rsid w:val="003D7E33"/>
    <w:rsid w:val="003E0E34"/>
    <w:rsid w:val="003E19D9"/>
    <w:rsid w:val="003E1ECA"/>
    <w:rsid w:val="003E25F5"/>
    <w:rsid w:val="003E3258"/>
    <w:rsid w:val="003E3BD2"/>
    <w:rsid w:val="003E3F59"/>
    <w:rsid w:val="003E491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5257"/>
    <w:rsid w:val="00405889"/>
    <w:rsid w:val="00407ACD"/>
    <w:rsid w:val="00411640"/>
    <w:rsid w:val="00411EF5"/>
    <w:rsid w:val="004134A7"/>
    <w:rsid w:val="00413560"/>
    <w:rsid w:val="00413945"/>
    <w:rsid w:val="00413C17"/>
    <w:rsid w:val="004145AE"/>
    <w:rsid w:val="00416415"/>
    <w:rsid w:val="00416422"/>
    <w:rsid w:val="004174CF"/>
    <w:rsid w:val="00417644"/>
    <w:rsid w:val="00417B94"/>
    <w:rsid w:val="00420085"/>
    <w:rsid w:val="00421FD6"/>
    <w:rsid w:val="004222E8"/>
    <w:rsid w:val="00424657"/>
    <w:rsid w:val="00425D12"/>
    <w:rsid w:val="00425D2E"/>
    <w:rsid w:val="00426A74"/>
    <w:rsid w:val="0042714F"/>
    <w:rsid w:val="00427655"/>
    <w:rsid w:val="00427D57"/>
    <w:rsid w:val="00427D7D"/>
    <w:rsid w:val="00427F99"/>
    <w:rsid w:val="00430E4A"/>
    <w:rsid w:val="004313C4"/>
    <w:rsid w:val="00432809"/>
    <w:rsid w:val="00432E78"/>
    <w:rsid w:val="004331EB"/>
    <w:rsid w:val="004331EC"/>
    <w:rsid w:val="00433867"/>
    <w:rsid w:val="00434887"/>
    <w:rsid w:val="00436A60"/>
    <w:rsid w:val="00437B3A"/>
    <w:rsid w:val="004400E3"/>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3759"/>
    <w:rsid w:val="00463B71"/>
    <w:rsid w:val="00464795"/>
    <w:rsid w:val="004664BA"/>
    <w:rsid w:val="00466B3D"/>
    <w:rsid w:val="0047134B"/>
    <w:rsid w:val="0047148D"/>
    <w:rsid w:val="004719F7"/>
    <w:rsid w:val="00471D04"/>
    <w:rsid w:val="00472101"/>
    <w:rsid w:val="004728EB"/>
    <w:rsid w:val="00473B3B"/>
    <w:rsid w:val="004743FC"/>
    <w:rsid w:val="0047445A"/>
    <w:rsid w:val="00474690"/>
    <w:rsid w:val="00474799"/>
    <w:rsid w:val="00475D14"/>
    <w:rsid w:val="00476471"/>
    <w:rsid w:val="00476E64"/>
    <w:rsid w:val="00477738"/>
    <w:rsid w:val="00481DBF"/>
    <w:rsid w:val="004826CC"/>
    <w:rsid w:val="00482FA7"/>
    <w:rsid w:val="00483761"/>
    <w:rsid w:val="00483DD6"/>
    <w:rsid w:val="004840F8"/>
    <w:rsid w:val="00484A71"/>
    <w:rsid w:val="00484BFB"/>
    <w:rsid w:val="00486A7A"/>
    <w:rsid w:val="00486F8F"/>
    <w:rsid w:val="004872AF"/>
    <w:rsid w:val="00490AD7"/>
    <w:rsid w:val="00491F72"/>
    <w:rsid w:val="00492B3C"/>
    <w:rsid w:val="0049356B"/>
    <w:rsid w:val="00493E97"/>
    <w:rsid w:val="00494207"/>
    <w:rsid w:val="00494444"/>
    <w:rsid w:val="00494E06"/>
    <w:rsid w:val="00495D7E"/>
    <w:rsid w:val="00497580"/>
    <w:rsid w:val="004A012E"/>
    <w:rsid w:val="004A0788"/>
    <w:rsid w:val="004A13F9"/>
    <w:rsid w:val="004A2A16"/>
    <w:rsid w:val="004A3AF1"/>
    <w:rsid w:val="004A3FD9"/>
    <w:rsid w:val="004A4448"/>
    <w:rsid w:val="004A4987"/>
    <w:rsid w:val="004A506A"/>
    <w:rsid w:val="004A5463"/>
    <w:rsid w:val="004A7108"/>
    <w:rsid w:val="004A7776"/>
    <w:rsid w:val="004A7ACD"/>
    <w:rsid w:val="004A7BD6"/>
    <w:rsid w:val="004B0F18"/>
    <w:rsid w:val="004B1131"/>
    <w:rsid w:val="004B1C20"/>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0B08"/>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349"/>
    <w:rsid w:val="004D49E4"/>
    <w:rsid w:val="004D4CB7"/>
    <w:rsid w:val="004D6A0C"/>
    <w:rsid w:val="004E04A3"/>
    <w:rsid w:val="004E165A"/>
    <w:rsid w:val="004E18C6"/>
    <w:rsid w:val="004E1FED"/>
    <w:rsid w:val="004E2006"/>
    <w:rsid w:val="004E2B73"/>
    <w:rsid w:val="004E3BF0"/>
    <w:rsid w:val="004E4097"/>
    <w:rsid w:val="004E5B80"/>
    <w:rsid w:val="004E6720"/>
    <w:rsid w:val="004E6788"/>
    <w:rsid w:val="004F001C"/>
    <w:rsid w:val="004F079D"/>
    <w:rsid w:val="004F0DC8"/>
    <w:rsid w:val="004F171B"/>
    <w:rsid w:val="004F259D"/>
    <w:rsid w:val="004F260A"/>
    <w:rsid w:val="004F33AD"/>
    <w:rsid w:val="004F61F1"/>
    <w:rsid w:val="004F7114"/>
    <w:rsid w:val="004F7684"/>
    <w:rsid w:val="004F7AFE"/>
    <w:rsid w:val="0050146C"/>
    <w:rsid w:val="0050229C"/>
    <w:rsid w:val="0050465B"/>
    <w:rsid w:val="00504E47"/>
    <w:rsid w:val="00505405"/>
    <w:rsid w:val="00506AA9"/>
    <w:rsid w:val="00507585"/>
    <w:rsid w:val="00510BC2"/>
    <w:rsid w:val="005110E7"/>
    <w:rsid w:val="00512118"/>
    <w:rsid w:val="005122F5"/>
    <w:rsid w:val="00512365"/>
    <w:rsid w:val="00512859"/>
    <w:rsid w:val="00513A0D"/>
    <w:rsid w:val="00514255"/>
    <w:rsid w:val="0051449E"/>
    <w:rsid w:val="00514742"/>
    <w:rsid w:val="00515B4C"/>
    <w:rsid w:val="0051622A"/>
    <w:rsid w:val="00517865"/>
    <w:rsid w:val="00517E4B"/>
    <w:rsid w:val="005205A6"/>
    <w:rsid w:val="00520E4B"/>
    <w:rsid w:val="00520FA7"/>
    <w:rsid w:val="00521832"/>
    <w:rsid w:val="00521EFB"/>
    <w:rsid w:val="005222FB"/>
    <w:rsid w:val="005230BE"/>
    <w:rsid w:val="0052356D"/>
    <w:rsid w:val="00525D45"/>
    <w:rsid w:val="00525DB8"/>
    <w:rsid w:val="00526400"/>
    <w:rsid w:val="00530FD9"/>
    <w:rsid w:val="005319E1"/>
    <w:rsid w:val="00532176"/>
    <w:rsid w:val="00532AA7"/>
    <w:rsid w:val="00532AEA"/>
    <w:rsid w:val="00533503"/>
    <w:rsid w:val="00533687"/>
    <w:rsid w:val="00533EC3"/>
    <w:rsid w:val="00534574"/>
    <w:rsid w:val="0053473D"/>
    <w:rsid w:val="00534ABE"/>
    <w:rsid w:val="00534EE3"/>
    <w:rsid w:val="00535021"/>
    <w:rsid w:val="005356D8"/>
    <w:rsid w:val="0053576B"/>
    <w:rsid w:val="00535C80"/>
    <w:rsid w:val="005369AB"/>
    <w:rsid w:val="00537032"/>
    <w:rsid w:val="005406CD"/>
    <w:rsid w:val="0054086E"/>
    <w:rsid w:val="00540CBB"/>
    <w:rsid w:val="00540CC5"/>
    <w:rsid w:val="005416A3"/>
    <w:rsid w:val="0054182C"/>
    <w:rsid w:val="00541DE3"/>
    <w:rsid w:val="00541DF9"/>
    <w:rsid w:val="005421A9"/>
    <w:rsid w:val="005427AF"/>
    <w:rsid w:val="005431E3"/>
    <w:rsid w:val="00544810"/>
    <w:rsid w:val="00544EB0"/>
    <w:rsid w:val="00544F0F"/>
    <w:rsid w:val="00545073"/>
    <w:rsid w:val="00545D43"/>
    <w:rsid w:val="005465F2"/>
    <w:rsid w:val="005469B5"/>
    <w:rsid w:val="00546EB9"/>
    <w:rsid w:val="00550784"/>
    <w:rsid w:val="00550C36"/>
    <w:rsid w:val="005516CA"/>
    <w:rsid w:val="00551FB7"/>
    <w:rsid w:val="0055206D"/>
    <w:rsid w:val="0055307F"/>
    <w:rsid w:val="005537CD"/>
    <w:rsid w:val="005552B9"/>
    <w:rsid w:val="005554E3"/>
    <w:rsid w:val="005570DA"/>
    <w:rsid w:val="005648A4"/>
    <w:rsid w:val="00564FBA"/>
    <w:rsid w:val="00565D7D"/>
    <w:rsid w:val="00566D46"/>
    <w:rsid w:val="0056771B"/>
    <w:rsid w:val="00573748"/>
    <w:rsid w:val="00574B19"/>
    <w:rsid w:val="0057566F"/>
    <w:rsid w:val="00575A83"/>
    <w:rsid w:val="00575FA6"/>
    <w:rsid w:val="00576034"/>
    <w:rsid w:val="00576CDD"/>
    <w:rsid w:val="00576E45"/>
    <w:rsid w:val="005775C5"/>
    <w:rsid w:val="0058127D"/>
    <w:rsid w:val="00581DC9"/>
    <w:rsid w:val="00581F83"/>
    <w:rsid w:val="00582126"/>
    <w:rsid w:val="005827E4"/>
    <w:rsid w:val="0058321C"/>
    <w:rsid w:val="005845F9"/>
    <w:rsid w:val="00587011"/>
    <w:rsid w:val="00587CE0"/>
    <w:rsid w:val="00590877"/>
    <w:rsid w:val="00590971"/>
    <w:rsid w:val="00590DF6"/>
    <w:rsid w:val="00591A17"/>
    <w:rsid w:val="00593561"/>
    <w:rsid w:val="00593593"/>
    <w:rsid w:val="0059420F"/>
    <w:rsid w:val="005951C6"/>
    <w:rsid w:val="00595A0F"/>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2F0"/>
    <w:rsid w:val="005B0303"/>
    <w:rsid w:val="005B0816"/>
    <w:rsid w:val="005B0FCD"/>
    <w:rsid w:val="005B15FE"/>
    <w:rsid w:val="005B165B"/>
    <w:rsid w:val="005B4B36"/>
    <w:rsid w:val="005B4F54"/>
    <w:rsid w:val="005B509B"/>
    <w:rsid w:val="005B54EA"/>
    <w:rsid w:val="005B5BE1"/>
    <w:rsid w:val="005B63E3"/>
    <w:rsid w:val="005B7D49"/>
    <w:rsid w:val="005C024B"/>
    <w:rsid w:val="005C10B6"/>
    <w:rsid w:val="005C16B7"/>
    <w:rsid w:val="005C245C"/>
    <w:rsid w:val="005C28BE"/>
    <w:rsid w:val="005C3FDC"/>
    <w:rsid w:val="005C421B"/>
    <w:rsid w:val="005C43CB"/>
    <w:rsid w:val="005C49C1"/>
    <w:rsid w:val="005C5121"/>
    <w:rsid w:val="005C6529"/>
    <w:rsid w:val="005C74C3"/>
    <w:rsid w:val="005C776E"/>
    <w:rsid w:val="005D0C78"/>
    <w:rsid w:val="005D1194"/>
    <w:rsid w:val="005D155F"/>
    <w:rsid w:val="005D18FB"/>
    <w:rsid w:val="005D2577"/>
    <w:rsid w:val="005D31C5"/>
    <w:rsid w:val="005D469D"/>
    <w:rsid w:val="005D48A7"/>
    <w:rsid w:val="005D5FF1"/>
    <w:rsid w:val="005D6480"/>
    <w:rsid w:val="005D78E6"/>
    <w:rsid w:val="005E0894"/>
    <w:rsid w:val="005E1D4D"/>
    <w:rsid w:val="005E1FC8"/>
    <w:rsid w:val="005E23FD"/>
    <w:rsid w:val="005E268E"/>
    <w:rsid w:val="005E2A5B"/>
    <w:rsid w:val="005E2EEB"/>
    <w:rsid w:val="005E4127"/>
    <w:rsid w:val="005E41C2"/>
    <w:rsid w:val="005E50AA"/>
    <w:rsid w:val="005E54D1"/>
    <w:rsid w:val="005E5BC5"/>
    <w:rsid w:val="005E6027"/>
    <w:rsid w:val="005E6FCA"/>
    <w:rsid w:val="005F09D2"/>
    <w:rsid w:val="005F1361"/>
    <w:rsid w:val="005F1418"/>
    <w:rsid w:val="005F31A4"/>
    <w:rsid w:val="005F35F4"/>
    <w:rsid w:val="005F3A4D"/>
    <w:rsid w:val="005F41A2"/>
    <w:rsid w:val="005F4A0D"/>
    <w:rsid w:val="005F5BD4"/>
    <w:rsid w:val="005F6CB5"/>
    <w:rsid w:val="005F75D9"/>
    <w:rsid w:val="00600042"/>
    <w:rsid w:val="00602A5C"/>
    <w:rsid w:val="00603786"/>
    <w:rsid w:val="00603BE9"/>
    <w:rsid w:val="006044FE"/>
    <w:rsid w:val="006045D2"/>
    <w:rsid w:val="00604C31"/>
    <w:rsid w:val="00604C76"/>
    <w:rsid w:val="00605B72"/>
    <w:rsid w:val="00606382"/>
    <w:rsid w:val="00606E83"/>
    <w:rsid w:val="00611DA3"/>
    <w:rsid w:val="006129B6"/>
    <w:rsid w:val="00613D92"/>
    <w:rsid w:val="00613F31"/>
    <w:rsid w:val="00614ED5"/>
    <w:rsid w:val="00616598"/>
    <w:rsid w:val="00616723"/>
    <w:rsid w:val="0061752B"/>
    <w:rsid w:val="0061770B"/>
    <w:rsid w:val="006218B7"/>
    <w:rsid w:val="006221AE"/>
    <w:rsid w:val="0062284A"/>
    <w:rsid w:val="0062330A"/>
    <w:rsid w:val="00623414"/>
    <w:rsid w:val="006236EF"/>
    <w:rsid w:val="00624242"/>
    <w:rsid w:val="006244DC"/>
    <w:rsid w:val="006245EB"/>
    <w:rsid w:val="00624DCA"/>
    <w:rsid w:val="00624DFE"/>
    <w:rsid w:val="00625909"/>
    <w:rsid w:val="00625EC9"/>
    <w:rsid w:val="006262EF"/>
    <w:rsid w:val="0062679B"/>
    <w:rsid w:val="00626A31"/>
    <w:rsid w:val="00626A51"/>
    <w:rsid w:val="0063206E"/>
    <w:rsid w:val="00632202"/>
    <w:rsid w:val="006324A5"/>
    <w:rsid w:val="0063266E"/>
    <w:rsid w:val="006329CB"/>
    <w:rsid w:val="00632D12"/>
    <w:rsid w:val="00632D39"/>
    <w:rsid w:val="00633781"/>
    <w:rsid w:val="00633D67"/>
    <w:rsid w:val="00634374"/>
    <w:rsid w:val="006346C0"/>
    <w:rsid w:val="00634D6A"/>
    <w:rsid w:val="0063514D"/>
    <w:rsid w:val="0063560B"/>
    <w:rsid w:val="006357C1"/>
    <w:rsid w:val="00640C02"/>
    <w:rsid w:val="00641BA8"/>
    <w:rsid w:val="0064229C"/>
    <w:rsid w:val="006425DB"/>
    <w:rsid w:val="00642AFF"/>
    <w:rsid w:val="0064326A"/>
    <w:rsid w:val="006433A3"/>
    <w:rsid w:val="0064368A"/>
    <w:rsid w:val="00643851"/>
    <w:rsid w:val="00643A0E"/>
    <w:rsid w:val="00644DFB"/>
    <w:rsid w:val="00646445"/>
    <w:rsid w:val="006466E6"/>
    <w:rsid w:val="00646BD4"/>
    <w:rsid w:val="00647A62"/>
    <w:rsid w:val="006501D9"/>
    <w:rsid w:val="00650F9E"/>
    <w:rsid w:val="0065101D"/>
    <w:rsid w:val="0065123E"/>
    <w:rsid w:val="00652C4E"/>
    <w:rsid w:val="00653D38"/>
    <w:rsid w:val="00653D6E"/>
    <w:rsid w:val="0065481D"/>
    <w:rsid w:val="00654E8E"/>
    <w:rsid w:val="00655990"/>
    <w:rsid w:val="00655A37"/>
    <w:rsid w:val="0065697A"/>
    <w:rsid w:val="00656F75"/>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1A26"/>
    <w:rsid w:val="00672732"/>
    <w:rsid w:val="00672812"/>
    <w:rsid w:val="00673694"/>
    <w:rsid w:val="006742AF"/>
    <w:rsid w:val="00674882"/>
    <w:rsid w:val="006754C8"/>
    <w:rsid w:val="00675C4B"/>
    <w:rsid w:val="00675E6D"/>
    <w:rsid w:val="0067720D"/>
    <w:rsid w:val="00677334"/>
    <w:rsid w:val="00680BA2"/>
    <w:rsid w:val="006810EC"/>
    <w:rsid w:val="00681EDC"/>
    <w:rsid w:val="00682413"/>
    <w:rsid w:val="00683373"/>
    <w:rsid w:val="006833B1"/>
    <w:rsid w:val="006838D4"/>
    <w:rsid w:val="00683994"/>
    <w:rsid w:val="00683DC7"/>
    <w:rsid w:val="0068466D"/>
    <w:rsid w:val="0068569F"/>
    <w:rsid w:val="006860E8"/>
    <w:rsid w:val="006866C4"/>
    <w:rsid w:val="00686890"/>
    <w:rsid w:val="00686A91"/>
    <w:rsid w:val="006912F5"/>
    <w:rsid w:val="006915F4"/>
    <w:rsid w:val="00691C71"/>
    <w:rsid w:val="00692155"/>
    <w:rsid w:val="00692E07"/>
    <w:rsid w:val="006941AA"/>
    <w:rsid w:val="0069537C"/>
    <w:rsid w:val="00696A02"/>
    <w:rsid w:val="00696AAD"/>
    <w:rsid w:val="00696C75"/>
    <w:rsid w:val="00696FA5"/>
    <w:rsid w:val="006973F1"/>
    <w:rsid w:val="0069740B"/>
    <w:rsid w:val="00697512"/>
    <w:rsid w:val="006977AD"/>
    <w:rsid w:val="00697A9F"/>
    <w:rsid w:val="006A1BC6"/>
    <w:rsid w:val="006A2C1E"/>
    <w:rsid w:val="006A3124"/>
    <w:rsid w:val="006A4698"/>
    <w:rsid w:val="006A5A85"/>
    <w:rsid w:val="006A5E9A"/>
    <w:rsid w:val="006A6AFF"/>
    <w:rsid w:val="006A7269"/>
    <w:rsid w:val="006A7468"/>
    <w:rsid w:val="006A76FB"/>
    <w:rsid w:val="006A7AB5"/>
    <w:rsid w:val="006B00FF"/>
    <w:rsid w:val="006B03B3"/>
    <w:rsid w:val="006B0CC2"/>
    <w:rsid w:val="006B104E"/>
    <w:rsid w:val="006B128A"/>
    <w:rsid w:val="006B1F55"/>
    <w:rsid w:val="006B2263"/>
    <w:rsid w:val="006B23A1"/>
    <w:rsid w:val="006B36EC"/>
    <w:rsid w:val="006B5495"/>
    <w:rsid w:val="006C015B"/>
    <w:rsid w:val="006C6060"/>
    <w:rsid w:val="006C674F"/>
    <w:rsid w:val="006D0936"/>
    <w:rsid w:val="006D1957"/>
    <w:rsid w:val="006D1A67"/>
    <w:rsid w:val="006D39BE"/>
    <w:rsid w:val="006D404E"/>
    <w:rsid w:val="006D46EC"/>
    <w:rsid w:val="006D5685"/>
    <w:rsid w:val="006D60E7"/>
    <w:rsid w:val="006D67A1"/>
    <w:rsid w:val="006D7FD9"/>
    <w:rsid w:val="006E123F"/>
    <w:rsid w:val="006E2B9E"/>
    <w:rsid w:val="006E2FE5"/>
    <w:rsid w:val="006E3D55"/>
    <w:rsid w:val="006E3E6F"/>
    <w:rsid w:val="006E49C6"/>
    <w:rsid w:val="006E5869"/>
    <w:rsid w:val="006E5F07"/>
    <w:rsid w:val="006E6AF0"/>
    <w:rsid w:val="006E6B99"/>
    <w:rsid w:val="006E7B92"/>
    <w:rsid w:val="006F0106"/>
    <w:rsid w:val="006F03E4"/>
    <w:rsid w:val="006F160D"/>
    <w:rsid w:val="006F1D89"/>
    <w:rsid w:val="006F33E5"/>
    <w:rsid w:val="006F47DC"/>
    <w:rsid w:val="006F4D78"/>
    <w:rsid w:val="006F554A"/>
    <w:rsid w:val="006F5840"/>
    <w:rsid w:val="006F58FE"/>
    <w:rsid w:val="006F7EB1"/>
    <w:rsid w:val="00700302"/>
    <w:rsid w:val="007006B7"/>
    <w:rsid w:val="00700B23"/>
    <w:rsid w:val="00700FAC"/>
    <w:rsid w:val="0070145F"/>
    <w:rsid w:val="007031C7"/>
    <w:rsid w:val="007050EB"/>
    <w:rsid w:val="00705C38"/>
    <w:rsid w:val="00706684"/>
    <w:rsid w:val="00707231"/>
    <w:rsid w:val="007078BE"/>
    <w:rsid w:val="00707928"/>
    <w:rsid w:val="00707E33"/>
    <w:rsid w:val="007108B5"/>
    <w:rsid w:val="00712AFE"/>
    <w:rsid w:val="00713B2A"/>
    <w:rsid w:val="0071479D"/>
    <w:rsid w:val="00714A37"/>
    <w:rsid w:val="007164E9"/>
    <w:rsid w:val="00717EB7"/>
    <w:rsid w:val="00720131"/>
    <w:rsid w:val="007208A2"/>
    <w:rsid w:val="00720D3E"/>
    <w:rsid w:val="00721041"/>
    <w:rsid w:val="00721358"/>
    <w:rsid w:val="00721AC2"/>
    <w:rsid w:val="0072320A"/>
    <w:rsid w:val="007235A2"/>
    <w:rsid w:val="007237C3"/>
    <w:rsid w:val="007239C1"/>
    <w:rsid w:val="00723D51"/>
    <w:rsid w:val="007249C4"/>
    <w:rsid w:val="00724C25"/>
    <w:rsid w:val="0072511E"/>
    <w:rsid w:val="0072670B"/>
    <w:rsid w:val="0072693F"/>
    <w:rsid w:val="00727E15"/>
    <w:rsid w:val="007302DD"/>
    <w:rsid w:val="00730986"/>
    <w:rsid w:val="0073153E"/>
    <w:rsid w:val="00732408"/>
    <w:rsid w:val="0073269B"/>
    <w:rsid w:val="007331A2"/>
    <w:rsid w:val="00734231"/>
    <w:rsid w:val="00734BEC"/>
    <w:rsid w:val="007355EB"/>
    <w:rsid w:val="00736274"/>
    <w:rsid w:val="007369EA"/>
    <w:rsid w:val="00736D6E"/>
    <w:rsid w:val="00740726"/>
    <w:rsid w:val="007407D6"/>
    <w:rsid w:val="00740CAA"/>
    <w:rsid w:val="00740DA9"/>
    <w:rsid w:val="00741170"/>
    <w:rsid w:val="00741426"/>
    <w:rsid w:val="00741848"/>
    <w:rsid w:val="0074240C"/>
    <w:rsid w:val="007426E0"/>
    <w:rsid w:val="00743311"/>
    <w:rsid w:val="00744775"/>
    <w:rsid w:val="0074489A"/>
    <w:rsid w:val="00745736"/>
    <w:rsid w:val="007457C2"/>
    <w:rsid w:val="0074589B"/>
    <w:rsid w:val="00747AB6"/>
    <w:rsid w:val="00747D82"/>
    <w:rsid w:val="007508A8"/>
    <w:rsid w:val="007525B3"/>
    <w:rsid w:val="00752C39"/>
    <w:rsid w:val="00752C54"/>
    <w:rsid w:val="00753BEE"/>
    <w:rsid w:val="00754EE1"/>
    <w:rsid w:val="00754F6A"/>
    <w:rsid w:val="00754F76"/>
    <w:rsid w:val="007562E2"/>
    <w:rsid w:val="0075633A"/>
    <w:rsid w:val="0075724B"/>
    <w:rsid w:val="00757C7E"/>
    <w:rsid w:val="00757DF8"/>
    <w:rsid w:val="007608DA"/>
    <w:rsid w:val="0076219C"/>
    <w:rsid w:val="00762400"/>
    <w:rsid w:val="007624B2"/>
    <w:rsid w:val="00762B1A"/>
    <w:rsid w:val="00762E0A"/>
    <w:rsid w:val="00762E74"/>
    <w:rsid w:val="0076312E"/>
    <w:rsid w:val="00764191"/>
    <w:rsid w:val="007641BE"/>
    <w:rsid w:val="0076529C"/>
    <w:rsid w:val="00766137"/>
    <w:rsid w:val="0076707B"/>
    <w:rsid w:val="007672A2"/>
    <w:rsid w:val="00767715"/>
    <w:rsid w:val="0077015F"/>
    <w:rsid w:val="00770F8C"/>
    <w:rsid w:val="0077272A"/>
    <w:rsid w:val="00773AC9"/>
    <w:rsid w:val="00775BD4"/>
    <w:rsid w:val="00775E35"/>
    <w:rsid w:val="00782B47"/>
    <w:rsid w:val="00782F38"/>
    <w:rsid w:val="00782F9E"/>
    <w:rsid w:val="00784F2A"/>
    <w:rsid w:val="007854DA"/>
    <w:rsid w:val="00785A7F"/>
    <w:rsid w:val="0078608A"/>
    <w:rsid w:val="00787415"/>
    <w:rsid w:val="00787D1E"/>
    <w:rsid w:val="00791165"/>
    <w:rsid w:val="007911D8"/>
    <w:rsid w:val="0079423A"/>
    <w:rsid w:val="007958C2"/>
    <w:rsid w:val="00797F36"/>
    <w:rsid w:val="007A280E"/>
    <w:rsid w:val="007A2A3B"/>
    <w:rsid w:val="007A34C0"/>
    <w:rsid w:val="007A356D"/>
    <w:rsid w:val="007A44F7"/>
    <w:rsid w:val="007A5142"/>
    <w:rsid w:val="007A5E8E"/>
    <w:rsid w:val="007A6165"/>
    <w:rsid w:val="007A6D65"/>
    <w:rsid w:val="007B2949"/>
    <w:rsid w:val="007B2DA8"/>
    <w:rsid w:val="007B3214"/>
    <w:rsid w:val="007B41AD"/>
    <w:rsid w:val="007B42EF"/>
    <w:rsid w:val="007B52AA"/>
    <w:rsid w:val="007B55ED"/>
    <w:rsid w:val="007B5F2E"/>
    <w:rsid w:val="007B6394"/>
    <w:rsid w:val="007B664B"/>
    <w:rsid w:val="007B7A6A"/>
    <w:rsid w:val="007C1A55"/>
    <w:rsid w:val="007C1FB0"/>
    <w:rsid w:val="007C20F9"/>
    <w:rsid w:val="007C3000"/>
    <w:rsid w:val="007C3137"/>
    <w:rsid w:val="007C378A"/>
    <w:rsid w:val="007C4890"/>
    <w:rsid w:val="007C593E"/>
    <w:rsid w:val="007C65A3"/>
    <w:rsid w:val="007C7B9B"/>
    <w:rsid w:val="007D02B9"/>
    <w:rsid w:val="007D042D"/>
    <w:rsid w:val="007D07C4"/>
    <w:rsid w:val="007D0C9C"/>
    <w:rsid w:val="007D0E9E"/>
    <w:rsid w:val="007D1CA3"/>
    <w:rsid w:val="007D2715"/>
    <w:rsid w:val="007D2A99"/>
    <w:rsid w:val="007D2CB4"/>
    <w:rsid w:val="007D30BE"/>
    <w:rsid w:val="007D327A"/>
    <w:rsid w:val="007D393A"/>
    <w:rsid w:val="007D3AAB"/>
    <w:rsid w:val="007D4DFC"/>
    <w:rsid w:val="007D529B"/>
    <w:rsid w:val="007D6714"/>
    <w:rsid w:val="007D6F91"/>
    <w:rsid w:val="007D6FD3"/>
    <w:rsid w:val="007E022A"/>
    <w:rsid w:val="007E0462"/>
    <w:rsid w:val="007E1515"/>
    <w:rsid w:val="007E1901"/>
    <w:rsid w:val="007E223A"/>
    <w:rsid w:val="007E30B8"/>
    <w:rsid w:val="007E3C3F"/>
    <w:rsid w:val="007E4AFE"/>
    <w:rsid w:val="007E587A"/>
    <w:rsid w:val="007E5F8C"/>
    <w:rsid w:val="007E5FF0"/>
    <w:rsid w:val="007E680D"/>
    <w:rsid w:val="007E69EF"/>
    <w:rsid w:val="007F0A3F"/>
    <w:rsid w:val="007F1112"/>
    <w:rsid w:val="007F1352"/>
    <w:rsid w:val="007F1497"/>
    <w:rsid w:val="007F18BA"/>
    <w:rsid w:val="007F28AA"/>
    <w:rsid w:val="007F2939"/>
    <w:rsid w:val="007F2F78"/>
    <w:rsid w:val="007F34AF"/>
    <w:rsid w:val="007F350B"/>
    <w:rsid w:val="007F3A6F"/>
    <w:rsid w:val="007F4749"/>
    <w:rsid w:val="007F4858"/>
    <w:rsid w:val="007F51F0"/>
    <w:rsid w:val="007F6067"/>
    <w:rsid w:val="007F61FD"/>
    <w:rsid w:val="0080079C"/>
    <w:rsid w:val="00801121"/>
    <w:rsid w:val="00801547"/>
    <w:rsid w:val="0080207C"/>
    <w:rsid w:val="00802B17"/>
    <w:rsid w:val="008059F5"/>
    <w:rsid w:val="008066FF"/>
    <w:rsid w:val="008118EC"/>
    <w:rsid w:val="00812081"/>
    <w:rsid w:val="00813557"/>
    <w:rsid w:val="00813B8C"/>
    <w:rsid w:val="008140C7"/>
    <w:rsid w:val="008141A6"/>
    <w:rsid w:val="00814EE2"/>
    <w:rsid w:val="00816F29"/>
    <w:rsid w:val="00820018"/>
    <w:rsid w:val="00820330"/>
    <w:rsid w:val="00820C3C"/>
    <w:rsid w:val="00821ACD"/>
    <w:rsid w:val="00821BC0"/>
    <w:rsid w:val="00825C0F"/>
    <w:rsid w:val="00826198"/>
    <w:rsid w:val="00826774"/>
    <w:rsid w:val="00826B40"/>
    <w:rsid w:val="00827150"/>
    <w:rsid w:val="0082724C"/>
    <w:rsid w:val="00827469"/>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5D2"/>
    <w:rsid w:val="00844606"/>
    <w:rsid w:val="00844639"/>
    <w:rsid w:val="00844CD2"/>
    <w:rsid w:val="0084707E"/>
    <w:rsid w:val="008478F3"/>
    <w:rsid w:val="00850CD2"/>
    <w:rsid w:val="0085137E"/>
    <w:rsid w:val="00852716"/>
    <w:rsid w:val="0085314D"/>
    <w:rsid w:val="00853977"/>
    <w:rsid w:val="00853B36"/>
    <w:rsid w:val="008556BE"/>
    <w:rsid w:val="008559DB"/>
    <w:rsid w:val="00855BC2"/>
    <w:rsid w:val="00855EFE"/>
    <w:rsid w:val="0085612B"/>
    <w:rsid w:val="0085786F"/>
    <w:rsid w:val="00857BDC"/>
    <w:rsid w:val="00857D57"/>
    <w:rsid w:val="0086008B"/>
    <w:rsid w:val="008608E0"/>
    <w:rsid w:val="00861307"/>
    <w:rsid w:val="00861502"/>
    <w:rsid w:val="00861A20"/>
    <w:rsid w:val="00863574"/>
    <w:rsid w:val="00863656"/>
    <w:rsid w:val="0086410E"/>
    <w:rsid w:val="0086451F"/>
    <w:rsid w:val="00866543"/>
    <w:rsid w:val="008668C9"/>
    <w:rsid w:val="00867272"/>
    <w:rsid w:val="00867BDB"/>
    <w:rsid w:val="00867F88"/>
    <w:rsid w:val="00867FAE"/>
    <w:rsid w:val="00867FF0"/>
    <w:rsid w:val="008701C4"/>
    <w:rsid w:val="0087063C"/>
    <w:rsid w:val="008707F7"/>
    <w:rsid w:val="00870963"/>
    <w:rsid w:val="00871EB1"/>
    <w:rsid w:val="00873979"/>
    <w:rsid w:val="008748D0"/>
    <w:rsid w:val="00875597"/>
    <w:rsid w:val="00876046"/>
    <w:rsid w:val="0087762A"/>
    <w:rsid w:val="00877E55"/>
    <w:rsid w:val="00881D44"/>
    <w:rsid w:val="00883539"/>
    <w:rsid w:val="008852A8"/>
    <w:rsid w:val="008861A4"/>
    <w:rsid w:val="0088631F"/>
    <w:rsid w:val="008863C9"/>
    <w:rsid w:val="00887130"/>
    <w:rsid w:val="008873C9"/>
    <w:rsid w:val="00887E45"/>
    <w:rsid w:val="008903D7"/>
    <w:rsid w:val="00890B71"/>
    <w:rsid w:val="00893C9E"/>
    <w:rsid w:val="00895713"/>
    <w:rsid w:val="0089596C"/>
    <w:rsid w:val="00896B94"/>
    <w:rsid w:val="008975BD"/>
    <w:rsid w:val="008A0E29"/>
    <w:rsid w:val="008A1B8B"/>
    <w:rsid w:val="008A1E1D"/>
    <w:rsid w:val="008A32A3"/>
    <w:rsid w:val="008A36C0"/>
    <w:rsid w:val="008A3B2B"/>
    <w:rsid w:val="008A4096"/>
    <w:rsid w:val="008A45C1"/>
    <w:rsid w:val="008A5613"/>
    <w:rsid w:val="008A5A7C"/>
    <w:rsid w:val="008A607D"/>
    <w:rsid w:val="008A6564"/>
    <w:rsid w:val="008A6710"/>
    <w:rsid w:val="008A673D"/>
    <w:rsid w:val="008A72DC"/>
    <w:rsid w:val="008A7928"/>
    <w:rsid w:val="008A7DD2"/>
    <w:rsid w:val="008B1049"/>
    <w:rsid w:val="008B13A4"/>
    <w:rsid w:val="008B197B"/>
    <w:rsid w:val="008B27DC"/>
    <w:rsid w:val="008B3035"/>
    <w:rsid w:val="008B3382"/>
    <w:rsid w:val="008B3A0F"/>
    <w:rsid w:val="008B44AD"/>
    <w:rsid w:val="008B48DD"/>
    <w:rsid w:val="008B4DD8"/>
    <w:rsid w:val="008B4E1B"/>
    <w:rsid w:val="008B5463"/>
    <w:rsid w:val="008B6124"/>
    <w:rsid w:val="008B6769"/>
    <w:rsid w:val="008B6BD3"/>
    <w:rsid w:val="008B6C2B"/>
    <w:rsid w:val="008C0773"/>
    <w:rsid w:val="008C0925"/>
    <w:rsid w:val="008C0CCB"/>
    <w:rsid w:val="008C0DE2"/>
    <w:rsid w:val="008C1410"/>
    <w:rsid w:val="008C3C3D"/>
    <w:rsid w:val="008C3E59"/>
    <w:rsid w:val="008C5C54"/>
    <w:rsid w:val="008C5E99"/>
    <w:rsid w:val="008C61DD"/>
    <w:rsid w:val="008C6373"/>
    <w:rsid w:val="008C6825"/>
    <w:rsid w:val="008C6956"/>
    <w:rsid w:val="008C72EB"/>
    <w:rsid w:val="008C79E9"/>
    <w:rsid w:val="008C7CC5"/>
    <w:rsid w:val="008D01EC"/>
    <w:rsid w:val="008D0260"/>
    <w:rsid w:val="008D30C4"/>
    <w:rsid w:val="008D3CFC"/>
    <w:rsid w:val="008D423B"/>
    <w:rsid w:val="008D635E"/>
    <w:rsid w:val="008D6774"/>
    <w:rsid w:val="008D6FAF"/>
    <w:rsid w:val="008D75F4"/>
    <w:rsid w:val="008D76FA"/>
    <w:rsid w:val="008E078C"/>
    <w:rsid w:val="008E18B8"/>
    <w:rsid w:val="008E1E19"/>
    <w:rsid w:val="008E23CC"/>
    <w:rsid w:val="008E2BEA"/>
    <w:rsid w:val="008E4B0E"/>
    <w:rsid w:val="008E5AC2"/>
    <w:rsid w:val="008E60AA"/>
    <w:rsid w:val="008E645E"/>
    <w:rsid w:val="008E675F"/>
    <w:rsid w:val="008F00C7"/>
    <w:rsid w:val="008F0CEF"/>
    <w:rsid w:val="008F12EE"/>
    <w:rsid w:val="008F1831"/>
    <w:rsid w:val="008F2865"/>
    <w:rsid w:val="008F36CA"/>
    <w:rsid w:val="008F5958"/>
    <w:rsid w:val="008F5BF9"/>
    <w:rsid w:val="008F5FA2"/>
    <w:rsid w:val="008F6B8E"/>
    <w:rsid w:val="008F7C0F"/>
    <w:rsid w:val="008F7D9B"/>
    <w:rsid w:val="00901526"/>
    <w:rsid w:val="00901E96"/>
    <w:rsid w:val="00902238"/>
    <w:rsid w:val="00902E7C"/>
    <w:rsid w:val="00903855"/>
    <w:rsid w:val="00903A57"/>
    <w:rsid w:val="00903A67"/>
    <w:rsid w:val="00904365"/>
    <w:rsid w:val="0090559F"/>
    <w:rsid w:val="00905A3E"/>
    <w:rsid w:val="00906CC7"/>
    <w:rsid w:val="00907F2A"/>
    <w:rsid w:val="00910E10"/>
    <w:rsid w:val="00913B19"/>
    <w:rsid w:val="00913F0A"/>
    <w:rsid w:val="009148DC"/>
    <w:rsid w:val="00914F18"/>
    <w:rsid w:val="0091619C"/>
    <w:rsid w:val="009166D2"/>
    <w:rsid w:val="009166E0"/>
    <w:rsid w:val="00916D27"/>
    <w:rsid w:val="00916E09"/>
    <w:rsid w:val="00917B10"/>
    <w:rsid w:val="009203B7"/>
    <w:rsid w:val="0092203A"/>
    <w:rsid w:val="00923CB8"/>
    <w:rsid w:val="00923F1E"/>
    <w:rsid w:val="00924814"/>
    <w:rsid w:val="00924BC3"/>
    <w:rsid w:val="00924C4E"/>
    <w:rsid w:val="009270E0"/>
    <w:rsid w:val="00927243"/>
    <w:rsid w:val="00927DBA"/>
    <w:rsid w:val="00927E5F"/>
    <w:rsid w:val="00930110"/>
    <w:rsid w:val="00930273"/>
    <w:rsid w:val="0093032A"/>
    <w:rsid w:val="009308FC"/>
    <w:rsid w:val="00930CB4"/>
    <w:rsid w:val="00930FB9"/>
    <w:rsid w:val="00931355"/>
    <w:rsid w:val="009316D0"/>
    <w:rsid w:val="00931FD9"/>
    <w:rsid w:val="00932881"/>
    <w:rsid w:val="00933047"/>
    <w:rsid w:val="00933762"/>
    <w:rsid w:val="0093395F"/>
    <w:rsid w:val="00934109"/>
    <w:rsid w:val="00934BE9"/>
    <w:rsid w:val="009353D7"/>
    <w:rsid w:val="00936FA1"/>
    <w:rsid w:val="00937B06"/>
    <w:rsid w:val="00937C9D"/>
    <w:rsid w:val="00940116"/>
    <w:rsid w:val="00940300"/>
    <w:rsid w:val="009408DC"/>
    <w:rsid w:val="00941617"/>
    <w:rsid w:val="00941750"/>
    <w:rsid w:val="00941CC1"/>
    <w:rsid w:val="00941E36"/>
    <w:rsid w:val="00942752"/>
    <w:rsid w:val="00942B41"/>
    <w:rsid w:val="00943215"/>
    <w:rsid w:val="00943EFB"/>
    <w:rsid w:val="00943FD2"/>
    <w:rsid w:val="00944299"/>
    <w:rsid w:val="00944D44"/>
    <w:rsid w:val="00944DAE"/>
    <w:rsid w:val="0094565D"/>
    <w:rsid w:val="00946FD8"/>
    <w:rsid w:val="00947212"/>
    <w:rsid w:val="009473C2"/>
    <w:rsid w:val="00950258"/>
    <w:rsid w:val="009503D2"/>
    <w:rsid w:val="00950F44"/>
    <w:rsid w:val="00950F94"/>
    <w:rsid w:val="00951FF8"/>
    <w:rsid w:val="00953D59"/>
    <w:rsid w:val="00953DB4"/>
    <w:rsid w:val="00955F40"/>
    <w:rsid w:val="0095617B"/>
    <w:rsid w:val="00957DDE"/>
    <w:rsid w:val="00960530"/>
    <w:rsid w:val="00961ADE"/>
    <w:rsid w:val="0096219F"/>
    <w:rsid w:val="009622AF"/>
    <w:rsid w:val="00962B5E"/>
    <w:rsid w:val="00963B95"/>
    <w:rsid w:val="009640CB"/>
    <w:rsid w:val="009645F4"/>
    <w:rsid w:val="009650FC"/>
    <w:rsid w:val="009659D3"/>
    <w:rsid w:val="00965F72"/>
    <w:rsid w:val="0096693D"/>
    <w:rsid w:val="009677E0"/>
    <w:rsid w:val="0097108F"/>
    <w:rsid w:val="00972923"/>
    <w:rsid w:val="00972BB7"/>
    <w:rsid w:val="00972BC2"/>
    <w:rsid w:val="009734FB"/>
    <w:rsid w:val="009737E8"/>
    <w:rsid w:val="00973C1B"/>
    <w:rsid w:val="00973F73"/>
    <w:rsid w:val="009745A3"/>
    <w:rsid w:val="00975AA2"/>
    <w:rsid w:val="009768D0"/>
    <w:rsid w:val="00976D5C"/>
    <w:rsid w:val="00977351"/>
    <w:rsid w:val="009773D7"/>
    <w:rsid w:val="00980FD6"/>
    <w:rsid w:val="00981785"/>
    <w:rsid w:val="00981DFA"/>
    <w:rsid w:val="00982959"/>
    <w:rsid w:val="00983AC9"/>
    <w:rsid w:val="0098465D"/>
    <w:rsid w:val="009846BF"/>
    <w:rsid w:val="00985149"/>
    <w:rsid w:val="0098543B"/>
    <w:rsid w:val="00985967"/>
    <w:rsid w:val="00985C00"/>
    <w:rsid w:val="00986B28"/>
    <w:rsid w:val="00990606"/>
    <w:rsid w:val="009906F8"/>
    <w:rsid w:val="00990943"/>
    <w:rsid w:val="009911EE"/>
    <w:rsid w:val="009916C4"/>
    <w:rsid w:val="00992843"/>
    <w:rsid w:val="00992FBF"/>
    <w:rsid w:val="00992FDE"/>
    <w:rsid w:val="0099324C"/>
    <w:rsid w:val="00993EA0"/>
    <w:rsid w:val="00995DE4"/>
    <w:rsid w:val="00997FC5"/>
    <w:rsid w:val="009A0482"/>
    <w:rsid w:val="009A0ABB"/>
    <w:rsid w:val="009A1A71"/>
    <w:rsid w:val="009A21BF"/>
    <w:rsid w:val="009A272A"/>
    <w:rsid w:val="009A27E4"/>
    <w:rsid w:val="009A2B8F"/>
    <w:rsid w:val="009A31FF"/>
    <w:rsid w:val="009A4086"/>
    <w:rsid w:val="009A408A"/>
    <w:rsid w:val="009A47C9"/>
    <w:rsid w:val="009A4B9C"/>
    <w:rsid w:val="009A4D68"/>
    <w:rsid w:val="009A4D74"/>
    <w:rsid w:val="009A4EAA"/>
    <w:rsid w:val="009A4EEB"/>
    <w:rsid w:val="009A5E61"/>
    <w:rsid w:val="009A6CB9"/>
    <w:rsid w:val="009A6DE1"/>
    <w:rsid w:val="009A748B"/>
    <w:rsid w:val="009B0075"/>
    <w:rsid w:val="009B0411"/>
    <w:rsid w:val="009B073B"/>
    <w:rsid w:val="009B09E3"/>
    <w:rsid w:val="009B16A4"/>
    <w:rsid w:val="009B20D3"/>
    <w:rsid w:val="009B20F6"/>
    <w:rsid w:val="009B2181"/>
    <w:rsid w:val="009B24D0"/>
    <w:rsid w:val="009B2652"/>
    <w:rsid w:val="009B279F"/>
    <w:rsid w:val="009B2C92"/>
    <w:rsid w:val="009B3D62"/>
    <w:rsid w:val="009B59EE"/>
    <w:rsid w:val="009B6869"/>
    <w:rsid w:val="009B731F"/>
    <w:rsid w:val="009B7EDE"/>
    <w:rsid w:val="009C0A7F"/>
    <w:rsid w:val="009C1558"/>
    <w:rsid w:val="009C2220"/>
    <w:rsid w:val="009C3819"/>
    <w:rsid w:val="009C3D5A"/>
    <w:rsid w:val="009C3E62"/>
    <w:rsid w:val="009C3F10"/>
    <w:rsid w:val="009C442B"/>
    <w:rsid w:val="009C4D72"/>
    <w:rsid w:val="009C5B69"/>
    <w:rsid w:val="009C616E"/>
    <w:rsid w:val="009D0308"/>
    <w:rsid w:val="009D0C95"/>
    <w:rsid w:val="009D1669"/>
    <w:rsid w:val="009D1B17"/>
    <w:rsid w:val="009D29C5"/>
    <w:rsid w:val="009D2E27"/>
    <w:rsid w:val="009D34B2"/>
    <w:rsid w:val="009D3747"/>
    <w:rsid w:val="009D3F5D"/>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2B4D"/>
    <w:rsid w:val="009F3967"/>
    <w:rsid w:val="009F3BE8"/>
    <w:rsid w:val="009F4346"/>
    <w:rsid w:val="009F5BE9"/>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53E"/>
    <w:rsid w:val="00A07BD1"/>
    <w:rsid w:val="00A11076"/>
    <w:rsid w:val="00A127F0"/>
    <w:rsid w:val="00A12F9F"/>
    <w:rsid w:val="00A130A8"/>
    <w:rsid w:val="00A13A5D"/>
    <w:rsid w:val="00A13EFB"/>
    <w:rsid w:val="00A13F59"/>
    <w:rsid w:val="00A14140"/>
    <w:rsid w:val="00A1416F"/>
    <w:rsid w:val="00A14662"/>
    <w:rsid w:val="00A14C80"/>
    <w:rsid w:val="00A16290"/>
    <w:rsid w:val="00A224D4"/>
    <w:rsid w:val="00A23D6C"/>
    <w:rsid w:val="00A23EFB"/>
    <w:rsid w:val="00A245AC"/>
    <w:rsid w:val="00A2571B"/>
    <w:rsid w:val="00A25870"/>
    <w:rsid w:val="00A27568"/>
    <w:rsid w:val="00A31157"/>
    <w:rsid w:val="00A3182D"/>
    <w:rsid w:val="00A31E92"/>
    <w:rsid w:val="00A32B91"/>
    <w:rsid w:val="00A32EEF"/>
    <w:rsid w:val="00A3424C"/>
    <w:rsid w:val="00A34369"/>
    <w:rsid w:val="00A34C81"/>
    <w:rsid w:val="00A35AF9"/>
    <w:rsid w:val="00A362DE"/>
    <w:rsid w:val="00A369CC"/>
    <w:rsid w:val="00A3744F"/>
    <w:rsid w:val="00A37A36"/>
    <w:rsid w:val="00A37BE0"/>
    <w:rsid w:val="00A37C41"/>
    <w:rsid w:val="00A40990"/>
    <w:rsid w:val="00A40A99"/>
    <w:rsid w:val="00A41AC0"/>
    <w:rsid w:val="00A41DC8"/>
    <w:rsid w:val="00A42061"/>
    <w:rsid w:val="00A426E0"/>
    <w:rsid w:val="00A42BDA"/>
    <w:rsid w:val="00A438B5"/>
    <w:rsid w:val="00A43F0B"/>
    <w:rsid w:val="00A44674"/>
    <w:rsid w:val="00A44BF6"/>
    <w:rsid w:val="00A452F1"/>
    <w:rsid w:val="00A46F70"/>
    <w:rsid w:val="00A47A75"/>
    <w:rsid w:val="00A519D6"/>
    <w:rsid w:val="00A52979"/>
    <w:rsid w:val="00A53B21"/>
    <w:rsid w:val="00A54DFA"/>
    <w:rsid w:val="00A57219"/>
    <w:rsid w:val="00A5795C"/>
    <w:rsid w:val="00A57A45"/>
    <w:rsid w:val="00A57FEF"/>
    <w:rsid w:val="00A609E3"/>
    <w:rsid w:val="00A60A32"/>
    <w:rsid w:val="00A60E57"/>
    <w:rsid w:val="00A60F80"/>
    <w:rsid w:val="00A61CA7"/>
    <w:rsid w:val="00A62BEB"/>
    <w:rsid w:val="00A63688"/>
    <w:rsid w:val="00A639BB"/>
    <w:rsid w:val="00A643B5"/>
    <w:rsid w:val="00A643DB"/>
    <w:rsid w:val="00A64576"/>
    <w:rsid w:val="00A64607"/>
    <w:rsid w:val="00A65992"/>
    <w:rsid w:val="00A66244"/>
    <w:rsid w:val="00A666FC"/>
    <w:rsid w:val="00A66965"/>
    <w:rsid w:val="00A66CDD"/>
    <w:rsid w:val="00A70653"/>
    <w:rsid w:val="00A709C7"/>
    <w:rsid w:val="00A70A9C"/>
    <w:rsid w:val="00A71587"/>
    <w:rsid w:val="00A7178A"/>
    <w:rsid w:val="00A71A9B"/>
    <w:rsid w:val="00A71BD9"/>
    <w:rsid w:val="00A72547"/>
    <w:rsid w:val="00A725A5"/>
    <w:rsid w:val="00A73695"/>
    <w:rsid w:val="00A74118"/>
    <w:rsid w:val="00A75900"/>
    <w:rsid w:val="00A76663"/>
    <w:rsid w:val="00A7763A"/>
    <w:rsid w:val="00A809D7"/>
    <w:rsid w:val="00A81002"/>
    <w:rsid w:val="00A815BE"/>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7CD"/>
    <w:rsid w:val="00A92F6D"/>
    <w:rsid w:val="00A93B9A"/>
    <w:rsid w:val="00A94D51"/>
    <w:rsid w:val="00A95565"/>
    <w:rsid w:val="00A958CE"/>
    <w:rsid w:val="00A95F93"/>
    <w:rsid w:val="00A97DF4"/>
    <w:rsid w:val="00AA0E5C"/>
    <w:rsid w:val="00AA1310"/>
    <w:rsid w:val="00AA1A96"/>
    <w:rsid w:val="00AA2E2C"/>
    <w:rsid w:val="00AA3CE6"/>
    <w:rsid w:val="00AA3E88"/>
    <w:rsid w:val="00AA6DAF"/>
    <w:rsid w:val="00AA6E18"/>
    <w:rsid w:val="00AA7077"/>
    <w:rsid w:val="00AA73CA"/>
    <w:rsid w:val="00AA7F08"/>
    <w:rsid w:val="00AB22BC"/>
    <w:rsid w:val="00AB3273"/>
    <w:rsid w:val="00AB3C43"/>
    <w:rsid w:val="00AB3E9F"/>
    <w:rsid w:val="00AB45A8"/>
    <w:rsid w:val="00AB4879"/>
    <w:rsid w:val="00AB49FB"/>
    <w:rsid w:val="00AB63DA"/>
    <w:rsid w:val="00AB68E3"/>
    <w:rsid w:val="00AC078A"/>
    <w:rsid w:val="00AC1D2C"/>
    <w:rsid w:val="00AC355E"/>
    <w:rsid w:val="00AC48D6"/>
    <w:rsid w:val="00AC5922"/>
    <w:rsid w:val="00AC5F40"/>
    <w:rsid w:val="00AC6D06"/>
    <w:rsid w:val="00AD0413"/>
    <w:rsid w:val="00AD1060"/>
    <w:rsid w:val="00AD2087"/>
    <w:rsid w:val="00AD2BAA"/>
    <w:rsid w:val="00AD2CA4"/>
    <w:rsid w:val="00AD30C9"/>
    <w:rsid w:val="00AD4373"/>
    <w:rsid w:val="00AD43A1"/>
    <w:rsid w:val="00AD4A6D"/>
    <w:rsid w:val="00AD65E4"/>
    <w:rsid w:val="00AD6B23"/>
    <w:rsid w:val="00AE0356"/>
    <w:rsid w:val="00AE2185"/>
    <w:rsid w:val="00AE2F28"/>
    <w:rsid w:val="00AE3E85"/>
    <w:rsid w:val="00AE3EB2"/>
    <w:rsid w:val="00AE511F"/>
    <w:rsid w:val="00AE572C"/>
    <w:rsid w:val="00AE60EE"/>
    <w:rsid w:val="00AE7010"/>
    <w:rsid w:val="00AE7632"/>
    <w:rsid w:val="00AF0932"/>
    <w:rsid w:val="00AF1919"/>
    <w:rsid w:val="00AF1EFC"/>
    <w:rsid w:val="00AF20DB"/>
    <w:rsid w:val="00AF3492"/>
    <w:rsid w:val="00AF38EA"/>
    <w:rsid w:val="00AF3BAD"/>
    <w:rsid w:val="00AF3D6B"/>
    <w:rsid w:val="00AF4399"/>
    <w:rsid w:val="00AF46F0"/>
    <w:rsid w:val="00AF5BA8"/>
    <w:rsid w:val="00AF6F5B"/>
    <w:rsid w:val="00B00BFD"/>
    <w:rsid w:val="00B00F11"/>
    <w:rsid w:val="00B012F1"/>
    <w:rsid w:val="00B02A7A"/>
    <w:rsid w:val="00B03746"/>
    <w:rsid w:val="00B042BD"/>
    <w:rsid w:val="00B0463D"/>
    <w:rsid w:val="00B05C3C"/>
    <w:rsid w:val="00B06063"/>
    <w:rsid w:val="00B06941"/>
    <w:rsid w:val="00B072FF"/>
    <w:rsid w:val="00B10C13"/>
    <w:rsid w:val="00B13340"/>
    <w:rsid w:val="00B14E3A"/>
    <w:rsid w:val="00B1619F"/>
    <w:rsid w:val="00B17260"/>
    <w:rsid w:val="00B207F8"/>
    <w:rsid w:val="00B21E3B"/>
    <w:rsid w:val="00B2238C"/>
    <w:rsid w:val="00B22503"/>
    <w:rsid w:val="00B238E9"/>
    <w:rsid w:val="00B24C64"/>
    <w:rsid w:val="00B24E20"/>
    <w:rsid w:val="00B251C4"/>
    <w:rsid w:val="00B25577"/>
    <w:rsid w:val="00B2557A"/>
    <w:rsid w:val="00B25EA9"/>
    <w:rsid w:val="00B27045"/>
    <w:rsid w:val="00B27978"/>
    <w:rsid w:val="00B30BBC"/>
    <w:rsid w:val="00B30C0E"/>
    <w:rsid w:val="00B31661"/>
    <w:rsid w:val="00B3243C"/>
    <w:rsid w:val="00B329E4"/>
    <w:rsid w:val="00B32AAB"/>
    <w:rsid w:val="00B337F0"/>
    <w:rsid w:val="00B35307"/>
    <w:rsid w:val="00B355FC"/>
    <w:rsid w:val="00B3595E"/>
    <w:rsid w:val="00B35B0A"/>
    <w:rsid w:val="00B35E69"/>
    <w:rsid w:val="00B36523"/>
    <w:rsid w:val="00B3720A"/>
    <w:rsid w:val="00B377DE"/>
    <w:rsid w:val="00B400B6"/>
    <w:rsid w:val="00B401AD"/>
    <w:rsid w:val="00B40571"/>
    <w:rsid w:val="00B4123E"/>
    <w:rsid w:val="00B413A5"/>
    <w:rsid w:val="00B41B95"/>
    <w:rsid w:val="00B41EFF"/>
    <w:rsid w:val="00B423AF"/>
    <w:rsid w:val="00B44290"/>
    <w:rsid w:val="00B44C25"/>
    <w:rsid w:val="00B45585"/>
    <w:rsid w:val="00B45B85"/>
    <w:rsid w:val="00B4672F"/>
    <w:rsid w:val="00B47DF0"/>
    <w:rsid w:val="00B51034"/>
    <w:rsid w:val="00B51F0E"/>
    <w:rsid w:val="00B550DF"/>
    <w:rsid w:val="00B555FD"/>
    <w:rsid w:val="00B5582E"/>
    <w:rsid w:val="00B569E5"/>
    <w:rsid w:val="00B60374"/>
    <w:rsid w:val="00B607B3"/>
    <w:rsid w:val="00B6123A"/>
    <w:rsid w:val="00B618FC"/>
    <w:rsid w:val="00B62ADC"/>
    <w:rsid w:val="00B62D51"/>
    <w:rsid w:val="00B6355B"/>
    <w:rsid w:val="00B6517F"/>
    <w:rsid w:val="00B65255"/>
    <w:rsid w:val="00B65721"/>
    <w:rsid w:val="00B65924"/>
    <w:rsid w:val="00B65CF7"/>
    <w:rsid w:val="00B65E2D"/>
    <w:rsid w:val="00B6608E"/>
    <w:rsid w:val="00B662CE"/>
    <w:rsid w:val="00B67D17"/>
    <w:rsid w:val="00B67EF6"/>
    <w:rsid w:val="00B7070C"/>
    <w:rsid w:val="00B70718"/>
    <w:rsid w:val="00B70A42"/>
    <w:rsid w:val="00B70BCF"/>
    <w:rsid w:val="00B7104A"/>
    <w:rsid w:val="00B715E8"/>
    <w:rsid w:val="00B72C58"/>
    <w:rsid w:val="00B72FFE"/>
    <w:rsid w:val="00B737E3"/>
    <w:rsid w:val="00B73811"/>
    <w:rsid w:val="00B73FBE"/>
    <w:rsid w:val="00B7402C"/>
    <w:rsid w:val="00B74C22"/>
    <w:rsid w:val="00B7549D"/>
    <w:rsid w:val="00B76B1C"/>
    <w:rsid w:val="00B771A2"/>
    <w:rsid w:val="00B77D22"/>
    <w:rsid w:val="00B8078A"/>
    <w:rsid w:val="00B81B87"/>
    <w:rsid w:val="00B828F6"/>
    <w:rsid w:val="00B82AB5"/>
    <w:rsid w:val="00B83786"/>
    <w:rsid w:val="00B84443"/>
    <w:rsid w:val="00B845EB"/>
    <w:rsid w:val="00B84E65"/>
    <w:rsid w:val="00B860A3"/>
    <w:rsid w:val="00B86273"/>
    <w:rsid w:val="00B86295"/>
    <w:rsid w:val="00B8643F"/>
    <w:rsid w:val="00B86A01"/>
    <w:rsid w:val="00B91AF5"/>
    <w:rsid w:val="00B91BEB"/>
    <w:rsid w:val="00B91D23"/>
    <w:rsid w:val="00B929E2"/>
    <w:rsid w:val="00B93913"/>
    <w:rsid w:val="00B93D2E"/>
    <w:rsid w:val="00B93F53"/>
    <w:rsid w:val="00B942C4"/>
    <w:rsid w:val="00B9466A"/>
    <w:rsid w:val="00B94962"/>
    <w:rsid w:val="00B951DA"/>
    <w:rsid w:val="00B9571F"/>
    <w:rsid w:val="00B95E69"/>
    <w:rsid w:val="00B96305"/>
    <w:rsid w:val="00B97996"/>
    <w:rsid w:val="00B97D42"/>
    <w:rsid w:val="00BA0DD0"/>
    <w:rsid w:val="00BA1ECA"/>
    <w:rsid w:val="00BA2108"/>
    <w:rsid w:val="00BA25FC"/>
    <w:rsid w:val="00BA3283"/>
    <w:rsid w:val="00BA43D6"/>
    <w:rsid w:val="00BA48BA"/>
    <w:rsid w:val="00BA55C3"/>
    <w:rsid w:val="00BA587F"/>
    <w:rsid w:val="00BA5AE9"/>
    <w:rsid w:val="00BA66AB"/>
    <w:rsid w:val="00BA6F31"/>
    <w:rsid w:val="00BA7488"/>
    <w:rsid w:val="00BA77A1"/>
    <w:rsid w:val="00BA7AB2"/>
    <w:rsid w:val="00BA7C1E"/>
    <w:rsid w:val="00BB0375"/>
    <w:rsid w:val="00BB0CF5"/>
    <w:rsid w:val="00BB1D03"/>
    <w:rsid w:val="00BB4400"/>
    <w:rsid w:val="00BB491F"/>
    <w:rsid w:val="00BB52E1"/>
    <w:rsid w:val="00BB5552"/>
    <w:rsid w:val="00BB5F9E"/>
    <w:rsid w:val="00BB6105"/>
    <w:rsid w:val="00BB653F"/>
    <w:rsid w:val="00BB6738"/>
    <w:rsid w:val="00BB68C9"/>
    <w:rsid w:val="00BC04EC"/>
    <w:rsid w:val="00BC0BBE"/>
    <w:rsid w:val="00BC101E"/>
    <w:rsid w:val="00BC2CE9"/>
    <w:rsid w:val="00BC2EBA"/>
    <w:rsid w:val="00BC34A8"/>
    <w:rsid w:val="00BC51DE"/>
    <w:rsid w:val="00BC5730"/>
    <w:rsid w:val="00BC59B8"/>
    <w:rsid w:val="00BC5C2F"/>
    <w:rsid w:val="00BC726E"/>
    <w:rsid w:val="00BC796B"/>
    <w:rsid w:val="00BC7F27"/>
    <w:rsid w:val="00BD01CD"/>
    <w:rsid w:val="00BD0D46"/>
    <w:rsid w:val="00BD12F4"/>
    <w:rsid w:val="00BD185F"/>
    <w:rsid w:val="00BD2B20"/>
    <w:rsid w:val="00BD3CD4"/>
    <w:rsid w:val="00BD3DAD"/>
    <w:rsid w:val="00BD3EF9"/>
    <w:rsid w:val="00BD3FE7"/>
    <w:rsid w:val="00BD42EC"/>
    <w:rsid w:val="00BD4A57"/>
    <w:rsid w:val="00BD5414"/>
    <w:rsid w:val="00BD5F0E"/>
    <w:rsid w:val="00BD694B"/>
    <w:rsid w:val="00BD6DA2"/>
    <w:rsid w:val="00BE00A8"/>
    <w:rsid w:val="00BE08E7"/>
    <w:rsid w:val="00BE117D"/>
    <w:rsid w:val="00BE26FE"/>
    <w:rsid w:val="00BE2919"/>
    <w:rsid w:val="00BE298E"/>
    <w:rsid w:val="00BE2A3C"/>
    <w:rsid w:val="00BE30A0"/>
    <w:rsid w:val="00BE3CCA"/>
    <w:rsid w:val="00BE3D87"/>
    <w:rsid w:val="00BE3DC0"/>
    <w:rsid w:val="00BE4718"/>
    <w:rsid w:val="00BE5F5B"/>
    <w:rsid w:val="00BE6633"/>
    <w:rsid w:val="00BE726B"/>
    <w:rsid w:val="00BE779B"/>
    <w:rsid w:val="00BF1491"/>
    <w:rsid w:val="00BF2248"/>
    <w:rsid w:val="00BF29F3"/>
    <w:rsid w:val="00BF2A63"/>
    <w:rsid w:val="00BF3952"/>
    <w:rsid w:val="00BF3F0D"/>
    <w:rsid w:val="00BF43B2"/>
    <w:rsid w:val="00BF50E7"/>
    <w:rsid w:val="00BF61D9"/>
    <w:rsid w:val="00BF75AE"/>
    <w:rsid w:val="00BF79F6"/>
    <w:rsid w:val="00C00100"/>
    <w:rsid w:val="00C00E64"/>
    <w:rsid w:val="00C01ACA"/>
    <w:rsid w:val="00C0282F"/>
    <w:rsid w:val="00C02A91"/>
    <w:rsid w:val="00C02EFD"/>
    <w:rsid w:val="00C038E9"/>
    <w:rsid w:val="00C03D63"/>
    <w:rsid w:val="00C03FDE"/>
    <w:rsid w:val="00C0477C"/>
    <w:rsid w:val="00C04C75"/>
    <w:rsid w:val="00C058CD"/>
    <w:rsid w:val="00C066DA"/>
    <w:rsid w:val="00C07611"/>
    <w:rsid w:val="00C0768C"/>
    <w:rsid w:val="00C07E49"/>
    <w:rsid w:val="00C106E3"/>
    <w:rsid w:val="00C10BDC"/>
    <w:rsid w:val="00C1130C"/>
    <w:rsid w:val="00C1158B"/>
    <w:rsid w:val="00C11600"/>
    <w:rsid w:val="00C12564"/>
    <w:rsid w:val="00C1480D"/>
    <w:rsid w:val="00C14A5E"/>
    <w:rsid w:val="00C14DE8"/>
    <w:rsid w:val="00C1621D"/>
    <w:rsid w:val="00C1670E"/>
    <w:rsid w:val="00C169CA"/>
    <w:rsid w:val="00C17083"/>
    <w:rsid w:val="00C1784B"/>
    <w:rsid w:val="00C178EA"/>
    <w:rsid w:val="00C209A6"/>
    <w:rsid w:val="00C22A8E"/>
    <w:rsid w:val="00C22CA3"/>
    <w:rsid w:val="00C23521"/>
    <w:rsid w:val="00C23BBD"/>
    <w:rsid w:val="00C23BD2"/>
    <w:rsid w:val="00C24308"/>
    <w:rsid w:val="00C24D00"/>
    <w:rsid w:val="00C253F6"/>
    <w:rsid w:val="00C2568D"/>
    <w:rsid w:val="00C25ADA"/>
    <w:rsid w:val="00C25C10"/>
    <w:rsid w:val="00C25F06"/>
    <w:rsid w:val="00C25F74"/>
    <w:rsid w:val="00C26A62"/>
    <w:rsid w:val="00C27CD6"/>
    <w:rsid w:val="00C30843"/>
    <w:rsid w:val="00C319BB"/>
    <w:rsid w:val="00C32B92"/>
    <w:rsid w:val="00C3329D"/>
    <w:rsid w:val="00C343A4"/>
    <w:rsid w:val="00C346F1"/>
    <w:rsid w:val="00C34940"/>
    <w:rsid w:val="00C352FB"/>
    <w:rsid w:val="00C368AD"/>
    <w:rsid w:val="00C40E10"/>
    <w:rsid w:val="00C419DF"/>
    <w:rsid w:val="00C42A9F"/>
    <w:rsid w:val="00C43D28"/>
    <w:rsid w:val="00C45258"/>
    <w:rsid w:val="00C45B10"/>
    <w:rsid w:val="00C464D1"/>
    <w:rsid w:val="00C465C3"/>
    <w:rsid w:val="00C465E7"/>
    <w:rsid w:val="00C46AD4"/>
    <w:rsid w:val="00C46B20"/>
    <w:rsid w:val="00C46C1D"/>
    <w:rsid w:val="00C46F98"/>
    <w:rsid w:val="00C50429"/>
    <w:rsid w:val="00C50DAE"/>
    <w:rsid w:val="00C50E90"/>
    <w:rsid w:val="00C51E8F"/>
    <w:rsid w:val="00C53039"/>
    <w:rsid w:val="00C53312"/>
    <w:rsid w:val="00C538D4"/>
    <w:rsid w:val="00C54642"/>
    <w:rsid w:val="00C54B30"/>
    <w:rsid w:val="00C55D6C"/>
    <w:rsid w:val="00C55DD7"/>
    <w:rsid w:val="00C56E9F"/>
    <w:rsid w:val="00C57390"/>
    <w:rsid w:val="00C6135A"/>
    <w:rsid w:val="00C62755"/>
    <w:rsid w:val="00C6403D"/>
    <w:rsid w:val="00C64476"/>
    <w:rsid w:val="00C64698"/>
    <w:rsid w:val="00C65AA1"/>
    <w:rsid w:val="00C65EBA"/>
    <w:rsid w:val="00C662E4"/>
    <w:rsid w:val="00C66A98"/>
    <w:rsid w:val="00C67F82"/>
    <w:rsid w:val="00C71432"/>
    <w:rsid w:val="00C71538"/>
    <w:rsid w:val="00C71E8F"/>
    <w:rsid w:val="00C71F67"/>
    <w:rsid w:val="00C720CB"/>
    <w:rsid w:val="00C7296D"/>
    <w:rsid w:val="00C729CF"/>
    <w:rsid w:val="00C72D86"/>
    <w:rsid w:val="00C736E5"/>
    <w:rsid w:val="00C74981"/>
    <w:rsid w:val="00C75118"/>
    <w:rsid w:val="00C76000"/>
    <w:rsid w:val="00C76C44"/>
    <w:rsid w:val="00C77491"/>
    <w:rsid w:val="00C77761"/>
    <w:rsid w:val="00C779D0"/>
    <w:rsid w:val="00C80419"/>
    <w:rsid w:val="00C804E9"/>
    <w:rsid w:val="00C80650"/>
    <w:rsid w:val="00C80A8A"/>
    <w:rsid w:val="00C8172C"/>
    <w:rsid w:val="00C81FD4"/>
    <w:rsid w:val="00C8258C"/>
    <w:rsid w:val="00C838BA"/>
    <w:rsid w:val="00C842BA"/>
    <w:rsid w:val="00C84DE7"/>
    <w:rsid w:val="00C84EF4"/>
    <w:rsid w:val="00C85022"/>
    <w:rsid w:val="00C85517"/>
    <w:rsid w:val="00C856EB"/>
    <w:rsid w:val="00C9163D"/>
    <w:rsid w:val="00C92330"/>
    <w:rsid w:val="00C941A8"/>
    <w:rsid w:val="00C95F1A"/>
    <w:rsid w:val="00C96633"/>
    <w:rsid w:val="00C96B10"/>
    <w:rsid w:val="00C9720F"/>
    <w:rsid w:val="00C975B1"/>
    <w:rsid w:val="00C97D55"/>
    <w:rsid w:val="00CA0776"/>
    <w:rsid w:val="00CA13ED"/>
    <w:rsid w:val="00CA1628"/>
    <w:rsid w:val="00CA2A46"/>
    <w:rsid w:val="00CA2E29"/>
    <w:rsid w:val="00CA41F1"/>
    <w:rsid w:val="00CA6A34"/>
    <w:rsid w:val="00CA6E45"/>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C609B"/>
    <w:rsid w:val="00CD0EA5"/>
    <w:rsid w:val="00CD1505"/>
    <w:rsid w:val="00CD2021"/>
    <w:rsid w:val="00CD2490"/>
    <w:rsid w:val="00CD2586"/>
    <w:rsid w:val="00CD40B0"/>
    <w:rsid w:val="00CD4251"/>
    <w:rsid w:val="00CD58F3"/>
    <w:rsid w:val="00CD6D0E"/>
    <w:rsid w:val="00CD7C3C"/>
    <w:rsid w:val="00CD7E8B"/>
    <w:rsid w:val="00CE007A"/>
    <w:rsid w:val="00CE0934"/>
    <w:rsid w:val="00CE0FA0"/>
    <w:rsid w:val="00CE1501"/>
    <w:rsid w:val="00CE1B2C"/>
    <w:rsid w:val="00CE308D"/>
    <w:rsid w:val="00CE5837"/>
    <w:rsid w:val="00CE5CD0"/>
    <w:rsid w:val="00CE6C19"/>
    <w:rsid w:val="00CE7D46"/>
    <w:rsid w:val="00CF0153"/>
    <w:rsid w:val="00CF0DBB"/>
    <w:rsid w:val="00CF209C"/>
    <w:rsid w:val="00CF270E"/>
    <w:rsid w:val="00CF6F9D"/>
    <w:rsid w:val="00CF7A2F"/>
    <w:rsid w:val="00CF7C10"/>
    <w:rsid w:val="00CF7DE4"/>
    <w:rsid w:val="00D006C3"/>
    <w:rsid w:val="00D00E54"/>
    <w:rsid w:val="00D00FA3"/>
    <w:rsid w:val="00D018F9"/>
    <w:rsid w:val="00D0200D"/>
    <w:rsid w:val="00D028A6"/>
    <w:rsid w:val="00D06732"/>
    <w:rsid w:val="00D06A77"/>
    <w:rsid w:val="00D07E8F"/>
    <w:rsid w:val="00D10B5E"/>
    <w:rsid w:val="00D10D3D"/>
    <w:rsid w:val="00D1103C"/>
    <w:rsid w:val="00D11444"/>
    <w:rsid w:val="00D11F5C"/>
    <w:rsid w:val="00D12DF3"/>
    <w:rsid w:val="00D14340"/>
    <w:rsid w:val="00D14A85"/>
    <w:rsid w:val="00D14C53"/>
    <w:rsid w:val="00D16E82"/>
    <w:rsid w:val="00D201AA"/>
    <w:rsid w:val="00D20752"/>
    <w:rsid w:val="00D20830"/>
    <w:rsid w:val="00D20A66"/>
    <w:rsid w:val="00D21584"/>
    <w:rsid w:val="00D221E0"/>
    <w:rsid w:val="00D22B48"/>
    <w:rsid w:val="00D22CDE"/>
    <w:rsid w:val="00D231DB"/>
    <w:rsid w:val="00D2400D"/>
    <w:rsid w:val="00D24274"/>
    <w:rsid w:val="00D27693"/>
    <w:rsid w:val="00D3018D"/>
    <w:rsid w:val="00D31123"/>
    <w:rsid w:val="00D319EE"/>
    <w:rsid w:val="00D31A2D"/>
    <w:rsid w:val="00D32858"/>
    <w:rsid w:val="00D32D2C"/>
    <w:rsid w:val="00D33163"/>
    <w:rsid w:val="00D3530D"/>
    <w:rsid w:val="00D356E0"/>
    <w:rsid w:val="00D359B3"/>
    <w:rsid w:val="00D36468"/>
    <w:rsid w:val="00D3667C"/>
    <w:rsid w:val="00D36FE9"/>
    <w:rsid w:val="00D401D5"/>
    <w:rsid w:val="00D40650"/>
    <w:rsid w:val="00D4175F"/>
    <w:rsid w:val="00D4231D"/>
    <w:rsid w:val="00D42647"/>
    <w:rsid w:val="00D42864"/>
    <w:rsid w:val="00D43077"/>
    <w:rsid w:val="00D438B8"/>
    <w:rsid w:val="00D44326"/>
    <w:rsid w:val="00D456C7"/>
    <w:rsid w:val="00D45CF7"/>
    <w:rsid w:val="00D4659B"/>
    <w:rsid w:val="00D47DAC"/>
    <w:rsid w:val="00D50F7D"/>
    <w:rsid w:val="00D511DF"/>
    <w:rsid w:val="00D5142D"/>
    <w:rsid w:val="00D527B2"/>
    <w:rsid w:val="00D533B2"/>
    <w:rsid w:val="00D539DD"/>
    <w:rsid w:val="00D542B0"/>
    <w:rsid w:val="00D56968"/>
    <w:rsid w:val="00D56FB3"/>
    <w:rsid w:val="00D57286"/>
    <w:rsid w:val="00D60566"/>
    <w:rsid w:val="00D60A7F"/>
    <w:rsid w:val="00D60AF6"/>
    <w:rsid w:val="00D6167B"/>
    <w:rsid w:val="00D617CF"/>
    <w:rsid w:val="00D61BDE"/>
    <w:rsid w:val="00D61C6F"/>
    <w:rsid w:val="00D61E5F"/>
    <w:rsid w:val="00D62127"/>
    <w:rsid w:val="00D631FF"/>
    <w:rsid w:val="00D63247"/>
    <w:rsid w:val="00D63AF5"/>
    <w:rsid w:val="00D646EA"/>
    <w:rsid w:val="00D64B9A"/>
    <w:rsid w:val="00D64D69"/>
    <w:rsid w:val="00D650DA"/>
    <w:rsid w:val="00D655CB"/>
    <w:rsid w:val="00D70E03"/>
    <w:rsid w:val="00D75902"/>
    <w:rsid w:val="00D761FD"/>
    <w:rsid w:val="00D7623E"/>
    <w:rsid w:val="00D767B8"/>
    <w:rsid w:val="00D76F9D"/>
    <w:rsid w:val="00D77A29"/>
    <w:rsid w:val="00D8047A"/>
    <w:rsid w:val="00D807B0"/>
    <w:rsid w:val="00D8396D"/>
    <w:rsid w:val="00D83B56"/>
    <w:rsid w:val="00D83F55"/>
    <w:rsid w:val="00D840B1"/>
    <w:rsid w:val="00D84218"/>
    <w:rsid w:val="00D84F42"/>
    <w:rsid w:val="00D852DD"/>
    <w:rsid w:val="00D854A5"/>
    <w:rsid w:val="00D862C0"/>
    <w:rsid w:val="00D863B6"/>
    <w:rsid w:val="00D878E1"/>
    <w:rsid w:val="00D9049E"/>
    <w:rsid w:val="00D9059B"/>
    <w:rsid w:val="00D905BB"/>
    <w:rsid w:val="00D90A21"/>
    <w:rsid w:val="00D90DD9"/>
    <w:rsid w:val="00D91793"/>
    <w:rsid w:val="00D92E9B"/>
    <w:rsid w:val="00D95343"/>
    <w:rsid w:val="00D954EA"/>
    <w:rsid w:val="00D95715"/>
    <w:rsid w:val="00D96F87"/>
    <w:rsid w:val="00D97552"/>
    <w:rsid w:val="00D97C45"/>
    <w:rsid w:val="00DA05BA"/>
    <w:rsid w:val="00DA1370"/>
    <w:rsid w:val="00DA147C"/>
    <w:rsid w:val="00DA1874"/>
    <w:rsid w:val="00DA1905"/>
    <w:rsid w:val="00DA2025"/>
    <w:rsid w:val="00DA25D9"/>
    <w:rsid w:val="00DA2772"/>
    <w:rsid w:val="00DA38C1"/>
    <w:rsid w:val="00DA3FD3"/>
    <w:rsid w:val="00DA552E"/>
    <w:rsid w:val="00DA5967"/>
    <w:rsid w:val="00DA5B8A"/>
    <w:rsid w:val="00DA670E"/>
    <w:rsid w:val="00DA6FEE"/>
    <w:rsid w:val="00DA7467"/>
    <w:rsid w:val="00DB0BA5"/>
    <w:rsid w:val="00DB11D3"/>
    <w:rsid w:val="00DB120C"/>
    <w:rsid w:val="00DB1423"/>
    <w:rsid w:val="00DB167D"/>
    <w:rsid w:val="00DB1A69"/>
    <w:rsid w:val="00DB36C9"/>
    <w:rsid w:val="00DB39C7"/>
    <w:rsid w:val="00DB3C92"/>
    <w:rsid w:val="00DB3F01"/>
    <w:rsid w:val="00DB5BFE"/>
    <w:rsid w:val="00DB6396"/>
    <w:rsid w:val="00DB671F"/>
    <w:rsid w:val="00DB6C23"/>
    <w:rsid w:val="00DB7270"/>
    <w:rsid w:val="00DC01D9"/>
    <w:rsid w:val="00DC0526"/>
    <w:rsid w:val="00DC2164"/>
    <w:rsid w:val="00DC2269"/>
    <w:rsid w:val="00DC45CA"/>
    <w:rsid w:val="00DC4886"/>
    <w:rsid w:val="00DC7A85"/>
    <w:rsid w:val="00DC7B2F"/>
    <w:rsid w:val="00DD0FDD"/>
    <w:rsid w:val="00DD130B"/>
    <w:rsid w:val="00DD1C27"/>
    <w:rsid w:val="00DD1E02"/>
    <w:rsid w:val="00DD21F2"/>
    <w:rsid w:val="00DD26DD"/>
    <w:rsid w:val="00DD27B5"/>
    <w:rsid w:val="00DD2829"/>
    <w:rsid w:val="00DD3249"/>
    <w:rsid w:val="00DD33DE"/>
    <w:rsid w:val="00DD4A8A"/>
    <w:rsid w:val="00DD4C45"/>
    <w:rsid w:val="00DD6166"/>
    <w:rsid w:val="00DD6861"/>
    <w:rsid w:val="00DD6D95"/>
    <w:rsid w:val="00DE05D4"/>
    <w:rsid w:val="00DE0F6D"/>
    <w:rsid w:val="00DE102B"/>
    <w:rsid w:val="00DE17F5"/>
    <w:rsid w:val="00DE1C4C"/>
    <w:rsid w:val="00DE2628"/>
    <w:rsid w:val="00DE34D2"/>
    <w:rsid w:val="00DE435D"/>
    <w:rsid w:val="00DE4EDE"/>
    <w:rsid w:val="00DE5180"/>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78D9"/>
    <w:rsid w:val="00DF7D88"/>
    <w:rsid w:val="00E002F0"/>
    <w:rsid w:val="00E00BBE"/>
    <w:rsid w:val="00E01097"/>
    <w:rsid w:val="00E0111C"/>
    <w:rsid w:val="00E01142"/>
    <w:rsid w:val="00E01D79"/>
    <w:rsid w:val="00E024AE"/>
    <w:rsid w:val="00E02CB2"/>
    <w:rsid w:val="00E0311F"/>
    <w:rsid w:val="00E03956"/>
    <w:rsid w:val="00E0464A"/>
    <w:rsid w:val="00E046B6"/>
    <w:rsid w:val="00E04D50"/>
    <w:rsid w:val="00E05BDE"/>
    <w:rsid w:val="00E05F03"/>
    <w:rsid w:val="00E06954"/>
    <w:rsid w:val="00E06C7D"/>
    <w:rsid w:val="00E07181"/>
    <w:rsid w:val="00E07AA0"/>
    <w:rsid w:val="00E07B46"/>
    <w:rsid w:val="00E10284"/>
    <w:rsid w:val="00E105F0"/>
    <w:rsid w:val="00E10730"/>
    <w:rsid w:val="00E14389"/>
    <w:rsid w:val="00E1439C"/>
    <w:rsid w:val="00E147C6"/>
    <w:rsid w:val="00E150C6"/>
    <w:rsid w:val="00E15D1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27A58"/>
    <w:rsid w:val="00E30326"/>
    <w:rsid w:val="00E31B04"/>
    <w:rsid w:val="00E31BC6"/>
    <w:rsid w:val="00E31CAC"/>
    <w:rsid w:val="00E326F9"/>
    <w:rsid w:val="00E32BEC"/>
    <w:rsid w:val="00E33810"/>
    <w:rsid w:val="00E338A2"/>
    <w:rsid w:val="00E34071"/>
    <w:rsid w:val="00E35A37"/>
    <w:rsid w:val="00E35AC3"/>
    <w:rsid w:val="00E36481"/>
    <w:rsid w:val="00E36A6A"/>
    <w:rsid w:val="00E36B90"/>
    <w:rsid w:val="00E36D25"/>
    <w:rsid w:val="00E40E2D"/>
    <w:rsid w:val="00E41A28"/>
    <w:rsid w:val="00E425CD"/>
    <w:rsid w:val="00E42A1B"/>
    <w:rsid w:val="00E45A2A"/>
    <w:rsid w:val="00E46F84"/>
    <w:rsid w:val="00E51BD6"/>
    <w:rsid w:val="00E52ED1"/>
    <w:rsid w:val="00E53015"/>
    <w:rsid w:val="00E531B1"/>
    <w:rsid w:val="00E53D07"/>
    <w:rsid w:val="00E54B19"/>
    <w:rsid w:val="00E55B1E"/>
    <w:rsid w:val="00E6012D"/>
    <w:rsid w:val="00E60784"/>
    <w:rsid w:val="00E6179A"/>
    <w:rsid w:val="00E61A0E"/>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6EBF"/>
    <w:rsid w:val="00E67039"/>
    <w:rsid w:val="00E6720D"/>
    <w:rsid w:val="00E67D2B"/>
    <w:rsid w:val="00E67EDD"/>
    <w:rsid w:val="00E703DA"/>
    <w:rsid w:val="00E70B09"/>
    <w:rsid w:val="00E711A1"/>
    <w:rsid w:val="00E71551"/>
    <w:rsid w:val="00E715F9"/>
    <w:rsid w:val="00E720AE"/>
    <w:rsid w:val="00E72910"/>
    <w:rsid w:val="00E72CBF"/>
    <w:rsid w:val="00E73256"/>
    <w:rsid w:val="00E732B8"/>
    <w:rsid w:val="00E73306"/>
    <w:rsid w:val="00E74105"/>
    <w:rsid w:val="00E743CB"/>
    <w:rsid w:val="00E74733"/>
    <w:rsid w:val="00E75899"/>
    <w:rsid w:val="00E75EA3"/>
    <w:rsid w:val="00E769B9"/>
    <w:rsid w:val="00E80112"/>
    <w:rsid w:val="00E808B1"/>
    <w:rsid w:val="00E80C96"/>
    <w:rsid w:val="00E813A7"/>
    <w:rsid w:val="00E81F7F"/>
    <w:rsid w:val="00E838A3"/>
    <w:rsid w:val="00E838DE"/>
    <w:rsid w:val="00E84035"/>
    <w:rsid w:val="00E840A9"/>
    <w:rsid w:val="00E84BBD"/>
    <w:rsid w:val="00E85B3C"/>
    <w:rsid w:val="00E85E0B"/>
    <w:rsid w:val="00E85E0F"/>
    <w:rsid w:val="00E87679"/>
    <w:rsid w:val="00E87D8F"/>
    <w:rsid w:val="00E87E29"/>
    <w:rsid w:val="00E912AD"/>
    <w:rsid w:val="00E91A7A"/>
    <w:rsid w:val="00E926BF"/>
    <w:rsid w:val="00E93F91"/>
    <w:rsid w:val="00E96231"/>
    <w:rsid w:val="00E96DBC"/>
    <w:rsid w:val="00E97F5B"/>
    <w:rsid w:val="00E97FA9"/>
    <w:rsid w:val="00EA05AE"/>
    <w:rsid w:val="00EA2015"/>
    <w:rsid w:val="00EA238A"/>
    <w:rsid w:val="00EA2E6B"/>
    <w:rsid w:val="00EA362E"/>
    <w:rsid w:val="00EA3CA8"/>
    <w:rsid w:val="00EA446A"/>
    <w:rsid w:val="00EA56BC"/>
    <w:rsid w:val="00EA65CC"/>
    <w:rsid w:val="00EA736D"/>
    <w:rsid w:val="00EA7F4D"/>
    <w:rsid w:val="00EA7F76"/>
    <w:rsid w:val="00EB0326"/>
    <w:rsid w:val="00EB04E4"/>
    <w:rsid w:val="00EB27CA"/>
    <w:rsid w:val="00EB3844"/>
    <w:rsid w:val="00EB3F2E"/>
    <w:rsid w:val="00EB4596"/>
    <w:rsid w:val="00EB5CF7"/>
    <w:rsid w:val="00EB6BB0"/>
    <w:rsid w:val="00EC154B"/>
    <w:rsid w:val="00EC2E72"/>
    <w:rsid w:val="00EC336C"/>
    <w:rsid w:val="00EC3603"/>
    <w:rsid w:val="00EC3802"/>
    <w:rsid w:val="00EC4FE6"/>
    <w:rsid w:val="00EC51C2"/>
    <w:rsid w:val="00EC5CC4"/>
    <w:rsid w:val="00EC60A3"/>
    <w:rsid w:val="00EC6852"/>
    <w:rsid w:val="00EC6A1A"/>
    <w:rsid w:val="00EC7A67"/>
    <w:rsid w:val="00ED0615"/>
    <w:rsid w:val="00ED0C10"/>
    <w:rsid w:val="00ED1AE5"/>
    <w:rsid w:val="00ED2426"/>
    <w:rsid w:val="00ED2B81"/>
    <w:rsid w:val="00ED3090"/>
    <w:rsid w:val="00ED417A"/>
    <w:rsid w:val="00ED5C5F"/>
    <w:rsid w:val="00ED6086"/>
    <w:rsid w:val="00ED762E"/>
    <w:rsid w:val="00EE18FE"/>
    <w:rsid w:val="00EE36BE"/>
    <w:rsid w:val="00EE36DE"/>
    <w:rsid w:val="00EE54CD"/>
    <w:rsid w:val="00EE54EF"/>
    <w:rsid w:val="00EF0D46"/>
    <w:rsid w:val="00EF1C80"/>
    <w:rsid w:val="00EF26A4"/>
    <w:rsid w:val="00EF476C"/>
    <w:rsid w:val="00EF4835"/>
    <w:rsid w:val="00EF4E13"/>
    <w:rsid w:val="00EF630C"/>
    <w:rsid w:val="00EF6CD6"/>
    <w:rsid w:val="00F014EE"/>
    <w:rsid w:val="00F01A3E"/>
    <w:rsid w:val="00F0256D"/>
    <w:rsid w:val="00F0269E"/>
    <w:rsid w:val="00F0387C"/>
    <w:rsid w:val="00F040B4"/>
    <w:rsid w:val="00F04CBA"/>
    <w:rsid w:val="00F04E05"/>
    <w:rsid w:val="00F057DF"/>
    <w:rsid w:val="00F06EC1"/>
    <w:rsid w:val="00F07306"/>
    <w:rsid w:val="00F0748F"/>
    <w:rsid w:val="00F07BF2"/>
    <w:rsid w:val="00F07E2A"/>
    <w:rsid w:val="00F10417"/>
    <w:rsid w:val="00F10569"/>
    <w:rsid w:val="00F11CF1"/>
    <w:rsid w:val="00F11DA1"/>
    <w:rsid w:val="00F11F4C"/>
    <w:rsid w:val="00F12270"/>
    <w:rsid w:val="00F1245B"/>
    <w:rsid w:val="00F12A85"/>
    <w:rsid w:val="00F13272"/>
    <w:rsid w:val="00F14E28"/>
    <w:rsid w:val="00F14F3A"/>
    <w:rsid w:val="00F158B8"/>
    <w:rsid w:val="00F16095"/>
    <w:rsid w:val="00F163D9"/>
    <w:rsid w:val="00F16D50"/>
    <w:rsid w:val="00F16FD4"/>
    <w:rsid w:val="00F17101"/>
    <w:rsid w:val="00F172CF"/>
    <w:rsid w:val="00F20540"/>
    <w:rsid w:val="00F20811"/>
    <w:rsid w:val="00F2094C"/>
    <w:rsid w:val="00F219F4"/>
    <w:rsid w:val="00F22808"/>
    <w:rsid w:val="00F22F7A"/>
    <w:rsid w:val="00F232A0"/>
    <w:rsid w:val="00F237ED"/>
    <w:rsid w:val="00F238CD"/>
    <w:rsid w:val="00F23AA4"/>
    <w:rsid w:val="00F24038"/>
    <w:rsid w:val="00F2630D"/>
    <w:rsid w:val="00F26D62"/>
    <w:rsid w:val="00F30581"/>
    <w:rsid w:val="00F317E8"/>
    <w:rsid w:val="00F3247D"/>
    <w:rsid w:val="00F3324D"/>
    <w:rsid w:val="00F33E54"/>
    <w:rsid w:val="00F341C4"/>
    <w:rsid w:val="00F34FA8"/>
    <w:rsid w:val="00F3510F"/>
    <w:rsid w:val="00F35773"/>
    <w:rsid w:val="00F35799"/>
    <w:rsid w:val="00F35AB9"/>
    <w:rsid w:val="00F35B9B"/>
    <w:rsid w:val="00F364C8"/>
    <w:rsid w:val="00F371DD"/>
    <w:rsid w:val="00F372C9"/>
    <w:rsid w:val="00F37860"/>
    <w:rsid w:val="00F412B8"/>
    <w:rsid w:val="00F42B71"/>
    <w:rsid w:val="00F42BE3"/>
    <w:rsid w:val="00F4346C"/>
    <w:rsid w:val="00F45A3B"/>
    <w:rsid w:val="00F46D03"/>
    <w:rsid w:val="00F47485"/>
    <w:rsid w:val="00F47D93"/>
    <w:rsid w:val="00F50113"/>
    <w:rsid w:val="00F50DE7"/>
    <w:rsid w:val="00F51069"/>
    <w:rsid w:val="00F5115F"/>
    <w:rsid w:val="00F51254"/>
    <w:rsid w:val="00F51B84"/>
    <w:rsid w:val="00F51FEB"/>
    <w:rsid w:val="00F52102"/>
    <w:rsid w:val="00F5243F"/>
    <w:rsid w:val="00F5277C"/>
    <w:rsid w:val="00F5286E"/>
    <w:rsid w:val="00F544B4"/>
    <w:rsid w:val="00F54B16"/>
    <w:rsid w:val="00F551CD"/>
    <w:rsid w:val="00F557C1"/>
    <w:rsid w:val="00F559B7"/>
    <w:rsid w:val="00F55D71"/>
    <w:rsid w:val="00F5731C"/>
    <w:rsid w:val="00F57485"/>
    <w:rsid w:val="00F57FB9"/>
    <w:rsid w:val="00F627E8"/>
    <w:rsid w:val="00F62B5D"/>
    <w:rsid w:val="00F63ED8"/>
    <w:rsid w:val="00F647AF"/>
    <w:rsid w:val="00F64F0E"/>
    <w:rsid w:val="00F659A7"/>
    <w:rsid w:val="00F66249"/>
    <w:rsid w:val="00F66FEA"/>
    <w:rsid w:val="00F71030"/>
    <w:rsid w:val="00F710AF"/>
    <w:rsid w:val="00F712F7"/>
    <w:rsid w:val="00F715AB"/>
    <w:rsid w:val="00F7241F"/>
    <w:rsid w:val="00F72A78"/>
    <w:rsid w:val="00F73584"/>
    <w:rsid w:val="00F75802"/>
    <w:rsid w:val="00F76746"/>
    <w:rsid w:val="00F77011"/>
    <w:rsid w:val="00F770E6"/>
    <w:rsid w:val="00F771E3"/>
    <w:rsid w:val="00F77C4B"/>
    <w:rsid w:val="00F8075F"/>
    <w:rsid w:val="00F80CC7"/>
    <w:rsid w:val="00F81793"/>
    <w:rsid w:val="00F81D59"/>
    <w:rsid w:val="00F81DF2"/>
    <w:rsid w:val="00F82BDD"/>
    <w:rsid w:val="00F833DD"/>
    <w:rsid w:val="00F840C0"/>
    <w:rsid w:val="00F87591"/>
    <w:rsid w:val="00F87A43"/>
    <w:rsid w:val="00F87F3D"/>
    <w:rsid w:val="00F902F6"/>
    <w:rsid w:val="00F91360"/>
    <w:rsid w:val="00F91B19"/>
    <w:rsid w:val="00F929C3"/>
    <w:rsid w:val="00F93071"/>
    <w:rsid w:val="00F93642"/>
    <w:rsid w:val="00F93646"/>
    <w:rsid w:val="00F93A68"/>
    <w:rsid w:val="00F95528"/>
    <w:rsid w:val="00F96542"/>
    <w:rsid w:val="00F969D3"/>
    <w:rsid w:val="00FA0149"/>
    <w:rsid w:val="00FA0190"/>
    <w:rsid w:val="00FA10EC"/>
    <w:rsid w:val="00FA137B"/>
    <w:rsid w:val="00FA15FA"/>
    <w:rsid w:val="00FA188B"/>
    <w:rsid w:val="00FA27A1"/>
    <w:rsid w:val="00FA27DD"/>
    <w:rsid w:val="00FA39CF"/>
    <w:rsid w:val="00FA4AB9"/>
    <w:rsid w:val="00FA4D24"/>
    <w:rsid w:val="00FA50FF"/>
    <w:rsid w:val="00FA667C"/>
    <w:rsid w:val="00FA7C3F"/>
    <w:rsid w:val="00FB04B9"/>
    <w:rsid w:val="00FB0A6C"/>
    <w:rsid w:val="00FB1744"/>
    <w:rsid w:val="00FB2E6B"/>
    <w:rsid w:val="00FB3A10"/>
    <w:rsid w:val="00FB5CD1"/>
    <w:rsid w:val="00FB6AE8"/>
    <w:rsid w:val="00FC0283"/>
    <w:rsid w:val="00FC099F"/>
    <w:rsid w:val="00FC141B"/>
    <w:rsid w:val="00FC15E6"/>
    <w:rsid w:val="00FC1B56"/>
    <w:rsid w:val="00FC23F6"/>
    <w:rsid w:val="00FC3519"/>
    <w:rsid w:val="00FC398D"/>
    <w:rsid w:val="00FC63A2"/>
    <w:rsid w:val="00FC701E"/>
    <w:rsid w:val="00FD0E49"/>
    <w:rsid w:val="00FD10B0"/>
    <w:rsid w:val="00FD15BF"/>
    <w:rsid w:val="00FD1CBC"/>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5EA"/>
    <w:rsid w:val="00FE48EC"/>
    <w:rsid w:val="00FE4A05"/>
    <w:rsid w:val="00FE56DC"/>
    <w:rsid w:val="00FE59CB"/>
    <w:rsid w:val="00FE75E8"/>
    <w:rsid w:val="00FE75F8"/>
    <w:rsid w:val="00FF1C59"/>
    <w:rsid w:val="00FF209F"/>
    <w:rsid w:val="00FF225F"/>
    <w:rsid w:val="00FF2D56"/>
    <w:rsid w:val="00FF47F2"/>
    <w:rsid w:val="00FF5D67"/>
    <w:rsid w:val="00FF66B2"/>
    <w:rsid w:val="00FF7A4B"/>
    <w:rsid w:val="00FF7A76"/>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23286B"/>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 w:type="paragraph" w:styleId="NormalWeb">
    <w:name w:val="Normal (Web)"/>
    <w:basedOn w:val="Normal"/>
    <w:uiPriority w:val="99"/>
    <w:semiHidden/>
    <w:unhideWhenUsed/>
    <w:rsid w:val="0053217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690">
      <w:bodyDiv w:val="1"/>
      <w:marLeft w:val="0"/>
      <w:marRight w:val="0"/>
      <w:marTop w:val="0"/>
      <w:marBottom w:val="0"/>
      <w:divBdr>
        <w:top w:val="none" w:sz="0" w:space="0" w:color="auto"/>
        <w:left w:val="none" w:sz="0" w:space="0" w:color="auto"/>
        <w:bottom w:val="none" w:sz="0" w:space="0" w:color="auto"/>
        <w:right w:val="none" w:sz="0" w:space="0" w:color="auto"/>
      </w:divBdr>
    </w:div>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246502206">
      <w:bodyDiv w:val="1"/>
      <w:marLeft w:val="0"/>
      <w:marRight w:val="0"/>
      <w:marTop w:val="0"/>
      <w:marBottom w:val="0"/>
      <w:divBdr>
        <w:top w:val="none" w:sz="0" w:space="0" w:color="auto"/>
        <w:left w:val="none" w:sz="0" w:space="0" w:color="auto"/>
        <w:bottom w:val="none" w:sz="0" w:space="0" w:color="auto"/>
        <w:right w:val="none" w:sz="0" w:space="0" w:color="auto"/>
      </w:divBdr>
    </w:div>
    <w:div w:id="305550377">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52405501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056859505">
      <w:bodyDiv w:val="1"/>
      <w:marLeft w:val="0"/>
      <w:marRight w:val="0"/>
      <w:marTop w:val="0"/>
      <w:marBottom w:val="0"/>
      <w:divBdr>
        <w:top w:val="none" w:sz="0" w:space="0" w:color="auto"/>
        <w:left w:val="none" w:sz="0" w:space="0" w:color="auto"/>
        <w:bottom w:val="none" w:sz="0" w:space="0" w:color="auto"/>
        <w:right w:val="none" w:sz="0" w:space="0" w:color="auto"/>
      </w:divBdr>
    </w:div>
    <w:div w:id="1192572581">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329019242">
      <w:bodyDiv w:val="1"/>
      <w:marLeft w:val="0"/>
      <w:marRight w:val="0"/>
      <w:marTop w:val="0"/>
      <w:marBottom w:val="0"/>
      <w:divBdr>
        <w:top w:val="none" w:sz="0" w:space="0" w:color="auto"/>
        <w:left w:val="none" w:sz="0" w:space="0" w:color="auto"/>
        <w:bottom w:val="none" w:sz="0" w:space="0" w:color="auto"/>
        <w:right w:val="none" w:sz="0" w:space="0" w:color="auto"/>
      </w:divBdr>
    </w:div>
    <w:div w:id="1399285968">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518959831">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1EC1B44D49B944A4E96CD04C127B90" ma:contentTypeVersion="9" ma:contentTypeDescription="Create a new document." ma:contentTypeScope="" ma:versionID="5ad5c2aea834313849fe5bacb5cd30c7">
  <xsd:schema xmlns:xsd="http://www.w3.org/2001/XMLSchema" xmlns:xs="http://www.w3.org/2001/XMLSchema" xmlns:p="http://schemas.microsoft.com/office/2006/metadata/properties" xmlns:ns3="fba6bb83-67f5-4cef-9927-84e1fb8e5677" targetNamespace="http://schemas.microsoft.com/office/2006/metadata/properties" ma:root="true" ma:fieldsID="1a9d83c0f35d134584045ba88170bf94" ns3:_="">
    <xsd:import namespace="fba6bb83-67f5-4cef-9927-84e1fb8e5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6bb83-67f5-4cef-9927-84e1fb8e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fba6bb83-67f5-4cef-9927-84e1fb8e5677"/>
    <ds:schemaRef ds:uri="http://www.w3.org/XML/1998/namespace"/>
  </ds:schemaRefs>
</ds:datastoreItem>
</file>

<file path=customXml/itemProps3.xml><?xml version="1.0" encoding="utf-8"?>
<ds:datastoreItem xmlns:ds="http://schemas.openxmlformats.org/officeDocument/2006/customXml" ds:itemID="{3A8AA551-2981-49F7-A741-30A8A2053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6bb83-67f5-4cef-9927-84e1fb8e5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C0CB6-2E17-4742-BF65-AC8C45C3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4393</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Jones Ellen OPCC</cp:lastModifiedBy>
  <cp:revision>2</cp:revision>
  <cp:lastPrinted>2019-03-19T15:42:00Z</cp:lastPrinted>
  <dcterms:created xsi:type="dcterms:W3CDTF">2021-11-04T10:32:00Z</dcterms:created>
  <dcterms:modified xsi:type="dcterms:W3CDTF">2021-11-04T10:32:00Z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0x010100321EC1B44D49B944A4E96CD04C127B90</vt:lpwstr>
  </property>
</Properties>
</file>